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94a3" w14:paraId="73594a3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424EA6">
        <w:t>1</w:t>
      </w:r>
      <w:r w:rsidR="00DB7B66">
        <w:t>3</w:t>
      </w:r>
      <w:r w:rsidR="00424EA6">
        <w:t>98</w:t>
      </w:r>
      <w:r>
        <w:t>/1</w:t>
      </w:r>
      <w:r w:rsidR="00DB7B66">
        <w:t>6</w:t>
      </w:r>
      <w:r>
        <w:t>-</w:t>
      </w:r>
      <w:r w:rsidR="00424EA6">
        <w:t>68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424EA6" w:rsidP="006C672F" w:rsidR="00C473BF">
      <w:pPr>
        <w:jc w:val="both"/>
      </w:pPr>
      <w:r>
        <w:tab/>
        <w:t xml:space="preserve">Trgovački sud u Osijeku, po sucu mr. sc. Tihomiru Kovačeviću, kao stečajnom sucu, u stečajnom postupku </w:t>
      </w:r>
      <w:r w:rsidRPr="00B93814">
        <w:t xml:space="preserve">nad stečajnim dužnikom: </w:t>
      </w:r>
      <w:r w:rsidRPr="00E51130">
        <w:rPr>
          <w:bCs/>
        </w:rPr>
        <w:t>FORMA PLASTIKA d.o.o. za proizvodnju i trgovinu u stečaju, Valpovo, Preradovića Petra 7, MBS 030091361, OIB 03595291677</w:t>
      </w:r>
      <w:r>
        <w:rPr>
          <w:b/>
          <w:bCs/>
        </w:rPr>
        <w:t>,</w:t>
      </w:r>
      <w:r>
        <w:t xml:space="preserve"> dana 8. svibnja 2018.</w:t>
      </w: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6C672F" w:rsidRPr="00701D22">
        <w:t>Zoran Subotić, Beli Manastir, Kralja Tomislava 51A, OIB 09071761803</w:t>
      </w:r>
      <w:r w:rsidR="005448AF">
        <w:t xml:space="preserve"> </w:t>
      </w:r>
      <w:r>
        <w:t>odobrava se nagrada za rad za obnašanje dužnosti stečajnog upravitelja u</w:t>
      </w:r>
      <w:r w:rsidR="006C672F">
        <w:t xml:space="preserve"> bruto</w:t>
      </w:r>
      <w:r>
        <w:t xml:space="preserve"> iznosu od </w:t>
      </w:r>
      <w:r w:rsidR="00D031E8">
        <w:t>4</w:t>
      </w:r>
      <w:r w:rsidR="006C672F">
        <w:t>2</w:t>
      </w:r>
      <w:r w:rsidR="00D031E8">
        <w:t>.</w:t>
      </w:r>
      <w:r w:rsidR="006C672F">
        <w:t>197,5</w:t>
      </w:r>
      <w:r w:rsidR="006F4AEC">
        <w:t>0</w:t>
      </w:r>
      <w:r w:rsidR="0049079F">
        <w:t xml:space="preserve"> </w:t>
      </w:r>
      <w:r>
        <w:t>kn.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Dozvoljava se stečajnom upravitelju da nakon pravomoćnosti ovoga rješenja isplati iznos iz točke </w:t>
      </w:r>
      <w:r w:rsidR="00B45126">
        <w:t xml:space="preserve">1. </w:t>
      </w:r>
      <w:r>
        <w:t>izreke ovoga rješenja s žiro-računa stečajnog dužnika.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6C672F">
        <w:t>1398</w:t>
      </w:r>
      <w:r>
        <w:t>/1</w:t>
      </w:r>
      <w:r w:rsidR="006269AD">
        <w:t>6</w:t>
      </w:r>
      <w:r>
        <w:t>-</w:t>
      </w:r>
      <w:r w:rsidR="006C672F">
        <w:t>20</w:t>
      </w:r>
      <w:r>
        <w:t xml:space="preserve"> od </w:t>
      </w:r>
      <w:r w:rsidR="006C672F">
        <w:t>22</w:t>
      </w:r>
      <w:r>
        <w:t>.</w:t>
      </w:r>
      <w:r w:rsidR="00B45126">
        <w:t>0</w:t>
      </w:r>
      <w:r w:rsidR="006C672F">
        <w:t>9</w:t>
      </w:r>
      <w:r>
        <w:t>.201</w:t>
      </w:r>
      <w:r w:rsidR="006269AD">
        <w:t>6</w:t>
      </w:r>
      <w:r>
        <w:t xml:space="preserve">. godine </w:t>
      </w:r>
      <w:r w:rsidR="00BB18FE">
        <w:t>otvor</w:t>
      </w:r>
      <w:r w:rsidR="006269AD">
        <w:t>en</w:t>
      </w:r>
      <w:r>
        <w:t xml:space="preserve"> je stečajni postupak nad dužnik</w:t>
      </w:r>
      <w:r w:rsidR="00BB18FE">
        <w:t>om</w:t>
      </w:r>
      <w:r>
        <w:t xml:space="preserve"> i imenovan je </w:t>
      </w:r>
      <w:r w:rsidR="00BB18FE">
        <w:t>Zoran Subotić iz Belog Manastira</w:t>
      </w:r>
      <w:r w:rsidR="00E81B3D">
        <w:t xml:space="preserve"> za stečajnog upravitelja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E81B3D">
        <w:t>3</w:t>
      </w:r>
      <w:r w:rsidR="001575D1">
        <w:t>.</w:t>
      </w:r>
      <w:r w:rsidR="00E81B3D">
        <w:t>0</w:t>
      </w:r>
      <w:r w:rsidR="00BB18FE">
        <w:t>5</w:t>
      </w:r>
      <w:r>
        <w:t>.201</w:t>
      </w:r>
      <w:r w:rsidR="00BB18FE">
        <w:t>8</w:t>
      </w:r>
      <w:r>
        <w:t xml:space="preserve">., a budući je unovčena stečajna masa u ukupnom iznosu od </w:t>
      </w:r>
      <w:r w:rsidR="00BB18FE">
        <w:t>321.975</w:t>
      </w:r>
      <w:r w:rsidR="00E81B3D">
        <w:t>,00</w:t>
      </w:r>
      <w:r>
        <w:t xml:space="preserve"> kn, predložio da mu se odredi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133326" w:rsidRPr="00133326">
        <w:t xml:space="preserve">321.975,00 </w:t>
      </w:r>
      <w:r>
        <w:t>kn</w:t>
      </w:r>
      <w:r w:rsidR="00746287">
        <w:t>.</w:t>
      </w:r>
    </w:p>
    <w:p w:rsidRDefault="00746287" w:rsidP="00F47863" w:rsidR="00746287">
      <w:pPr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</w:t>
      </w:r>
      <w:r w:rsidR="00172EC3">
        <w:t>na (NN 71/15</w:t>
      </w:r>
      <w:r w:rsidR="00133326">
        <w:t xml:space="preserve"> i 104/17</w:t>
      </w:r>
      <w:r w:rsidR="00172EC3">
        <w:t xml:space="preserve">) i odredbe čl. 7. i </w:t>
      </w:r>
      <w:r>
        <w:t xml:space="preserve">15. Uredbe o kriterijima i načinu obračuna i plaćanja nagrade stečajnim upraviteljima </w:t>
      </w:r>
      <w:r>
        <w:lastRenderedPageBreak/>
        <w:t>(NN 105/15)</w:t>
      </w:r>
      <w:r w:rsidR="008D497C">
        <w:t xml:space="preserve"> određen </w:t>
      </w:r>
      <w:r w:rsidR="00FF4591">
        <w:t xml:space="preserve">je </w:t>
      </w:r>
      <w:r w:rsidR="008D497C">
        <w:t xml:space="preserve">način </w:t>
      </w:r>
      <w:r w:rsidR="00133326">
        <w:t>ob</w:t>
      </w:r>
      <w:r w:rsidR="008D497C">
        <w:t>računa nagrade stečajn</w:t>
      </w:r>
      <w:r w:rsidR="00D57560">
        <w:t>o</w:t>
      </w:r>
      <w:r w:rsidR="008D497C">
        <w:t>m upravitelj</w:t>
      </w:r>
      <w:r w:rsidR="00D57560">
        <w:t>u</w:t>
      </w:r>
      <w:r w:rsidR="008D497C">
        <w:t xml:space="preserve"> </w:t>
      </w:r>
      <w:r w:rsidR="00C44CC3">
        <w:t xml:space="preserve">prema vrijednosti unovčene stečajne mase </w:t>
      </w:r>
      <w:r w:rsidR="00133326">
        <w:t xml:space="preserve">u iznosu od 321.975,00 </w:t>
      </w:r>
      <w:r w:rsidR="00200545">
        <w:t xml:space="preserve">kn izračunata bruto nagrada i to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</w:t>
      </w:r>
      <w:r w:rsidR="00200545">
        <w:t xml:space="preserve">te </w:t>
      </w:r>
      <w:r w:rsidR="007126F9">
        <w:t xml:space="preserve">za </w:t>
      </w:r>
      <w:r w:rsidR="00CF3F29">
        <w:t xml:space="preserve">daljnji </w:t>
      </w:r>
      <w:r w:rsidR="007126F9">
        <w:t xml:space="preserve">iznos od </w:t>
      </w:r>
      <w:r w:rsidR="00200545">
        <w:t>21.975</w:t>
      </w:r>
      <w:r w:rsidR="007126F9">
        <w:t xml:space="preserve">,00 kn 10% što iznosi </w:t>
      </w:r>
      <w:r w:rsidR="00200545">
        <w:t>2.197,50</w:t>
      </w:r>
      <w:r w:rsidR="007126F9">
        <w:t xml:space="preserve"> kn, </w:t>
      </w:r>
      <w:r w:rsidR="00D44817">
        <w:t xml:space="preserve">što ukupno bruto iznosi </w:t>
      </w:r>
      <w:r w:rsidR="00FF1996" w:rsidRPr="00FF1996">
        <w:t>42.197,5</w:t>
      </w:r>
      <w:r w:rsidR="006F4AEC">
        <w:t>0</w:t>
      </w:r>
      <w:r w:rsidR="00FF1996" w:rsidRPr="00FF1996">
        <w:t xml:space="preserve"> </w:t>
      </w:r>
      <w:r w:rsidR="00D44817">
        <w:t>kn</w:t>
      </w:r>
      <w:r w:rsidR="00FF4591">
        <w:t>.</w:t>
      </w:r>
    </w:p>
    <w:p w:rsidRDefault="008855D5" w:rsidP="00225659" w:rsidR="008855D5">
      <w:pPr>
        <w:ind w:firstLine="720"/>
        <w:jc w:val="both"/>
      </w:pPr>
    </w:p>
    <w:p w:rsidRDefault="008855D5" w:rsidP="00225659" w:rsidR="008855D5">
      <w:pPr>
        <w:ind w:firstLine="720"/>
        <w:jc w:val="both"/>
      </w:pPr>
      <w:r>
        <w:t>Slijedom navedenoga odlučeno je kao u izreci temeljem odredbe čl. 94. Stečajnog zakona (NN 71/15</w:t>
      </w:r>
      <w:r w:rsidR="00FF1996">
        <w:t xml:space="preserve"> i 104/17) i odredbe čl. 7.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424EA6" w:rsidRPr="00424EA6">
        <w:t>8. svibnja 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stečajni upravitelj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4F3D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424EA6" w:rsidRPr="00424EA6">
      <w:t>1398/16-68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04CDB"/>
    <w:rsid w:val="00123A47"/>
    <w:rsid w:val="00133326"/>
    <w:rsid w:val="001575D1"/>
    <w:rsid w:val="00172EC3"/>
    <w:rsid w:val="0017764B"/>
    <w:rsid w:val="00200545"/>
    <w:rsid w:val="00211C23"/>
    <w:rsid w:val="00221C2F"/>
    <w:rsid w:val="00225659"/>
    <w:rsid w:val="00256A4B"/>
    <w:rsid w:val="002D29AC"/>
    <w:rsid w:val="002E2F82"/>
    <w:rsid w:val="00304C1D"/>
    <w:rsid w:val="00333984"/>
    <w:rsid w:val="00351044"/>
    <w:rsid w:val="00376146"/>
    <w:rsid w:val="003D7605"/>
    <w:rsid w:val="003F1FD5"/>
    <w:rsid w:val="00424EA6"/>
    <w:rsid w:val="00452702"/>
    <w:rsid w:val="0046166D"/>
    <w:rsid w:val="0048196A"/>
    <w:rsid w:val="0049079F"/>
    <w:rsid w:val="004B20A2"/>
    <w:rsid w:val="00534796"/>
    <w:rsid w:val="005448AF"/>
    <w:rsid w:val="005A0D6C"/>
    <w:rsid w:val="005C0B75"/>
    <w:rsid w:val="005D2830"/>
    <w:rsid w:val="005D6B33"/>
    <w:rsid w:val="006269AD"/>
    <w:rsid w:val="00643FCF"/>
    <w:rsid w:val="00657524"/>
    <w:rsid w:val="00683E87"/>
    <w:rsid w:val="006B4028"/>
    <w:rsid w:val="006C672F"/>
    <w:rsid w:val="006F4AEC"/>
    <w:rsid w:val="007126F9"/>
    <w:rsid w:val="00746287"/>
    <w:rsid w:val="00754860"/>
    <w:rsid w:val="0082333B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A14235"/>
    <w:rsid w:val="00A5102B"/>
    <w:rsid w:val="00AA01BA"/>
    <w:rsid w:val="00B45126"/>
    <w:rsid w:val="00B77143"/>
    <w:rsid w:val="00B84963"/>
    <w:rsid w:val="00BB18FE"/>
    <w:rsid w:val="00C21FF6"/>
    <w:rsid w:val="00C30255"/>
    <w:rsid w:val="00C44CC3"/>
    <w:rsid w:val="00C473BF"/>
    <w:rsid w:val="00CB17CD"/>
    <w:rsid w:val="00CD090E"/>
    <w:rsid w:val="00CF3F29"/>
    <w:rsid w:val="00CF6D20"/>
    <w:rsid w:val="00D031E8"/>
    <w:rsid w:val="00D44817"/>
    <w:rsid w:val="00D57560"/>
    <w:rsid w:val="00DB7B66"/>
    <w:rsid w:val="00E77044"/>
    <w:rsid w:val="00E81B3D"/>
    <w:rsid w:val="00F14F3D"/>
    <w:rsid w:val="00F47641"/>
    <w:rsid w:val="00F47863"/>
    <w:rsid w:val="00FB62DF"/>
    <w:rsid w:val="00FF1996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Grbeša, OIB 39938975815</item>
    </izvorni_sadrzaj>
    <derivirana_varijabla naziv="DomainObject.Predmet.OstaliListFormatedOIB_1">
      <item>ŽDO GUO Osijek</item>
      <item>Zoran Subotić, OIB 09071761803</item>
      <item>Jozo Grbeša, OIB 39938975815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Emilija Randića 8, 51000 Rijeka</item>
    </izvorni_sadrzaj>
    <derivirana_varijabla naziv="DomainObject.Predmet.OstaliListFormatedWithAdress_1">
      <item>ŽDO GUO Osijek</item>
      <item>Zoran Subotić, Kralja Tomislava 51A, 31300 Beli Manastir</item>
      <item>Jozo Grbeša, Emilija Randića 8, 51000 Rijeka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OIB 39938975815, Emilija Randića 8, 51000 Rijeka</item>
    </izvorni_sadrzaj>
    <derivirana_varijabla naziv="DomainObject.Predmet.OstaliListFormatedWithAdressOIB_1">
      <item>ŽDO GUO Osijek</item>
      <item>Zoran Subotić, OIB 09071761803, Kralja Tomislava 51A, 31300 Beli Manastir</item>
      <item>Jozo Grbeša, OIB 39938975815, Emilija Randića 8, 51000 Rijeka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Grbeša, OIB 39938975815</item>
    </izvorni_sadrzaj>
    <derivirana_varijabla naziv="DomainObject.Predmet.OstaliListNazivFormatedOIB_1">
      <item>ŽDO GUO Osijek</item>
      <item>Zoran Subotić, OIB 09071761803</item>
      <item>Jozo Grbeša, OIB 39938975815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39938975815</item>
    </izvorni_sadrzaj>
    <derivirana_varijabla naziv="DomainObject.Predmet.SudioniciListNazivOIB_1">
      <item>, OIB 03595291677</item>
      <item>, OIB 52634238587</item>
      <item>, OIB null</item>
      <item>, OIB 09071761803</item>
      <item>, OIB 39938975815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FCE0B-AECD-466E-8640-805B28117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1993</properties:Characters>
  <properties:Lines>68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2018-05-08T11:56:00Z</cp:lastPrinted>
  <dcterms:modified xmlns:xsi="http://www.w3.org/2001/XMLSchema-instance" xsi:type="dcterms:W3CDTF">2018-05-08T12:06:00Z</dcterms:modified>
  <cp:revision>7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