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0a8a" w14:paraId="0720a8a" w:rsidRDefault="00EA468C" w:rsidP="00EA468C" w:rsidR="00EA468C" w:rsidRPr="00D101B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101B0">
        <w:rPr>
          <w:rFonts w:cs="Times New Roman" w:hAnsi="Times New Roman" w:ascii="Times New Roman"/>
          <w:sz w:val="24"/>
          <w:szCs w:val="24"/>
        </w:rPr>
        <w:t>Ante Dragičević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 xml:space="preserve">iz Zagreba, Zadarska 77 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OIB: 74126068971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mob. 098-9108203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  <w:t>REPUBLIKA HRVATSKA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  <w:t>TRGOVAČKI SUD U ZAGREBU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  <w:t xml:space="preserve">Amruševa 2/II 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  <w:t>10000 ZAGREB</w:t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D450F2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  <w:t xml:space="preserve">Na broj: </w:t>
      </w:r>
      <w:r w:rsidR="0084562B" w:rsidRPr="00D101B0">
        <w:rPr>
          <w:rFonts w:cs="Times New Roman" w:hAnsi="Times New Roman" w:ascii="Times New Roman"/>
          <w:sz w:val="24"/>
          <w:szCs w:val="24"/>
        </w:rPr>
        <w:t>St-2399/16</w:t>
      </w:r>
    </w:p>
    <w:p w:rsidRDefault="00DB7331" w:rsidP="00EA468C" w:rsidR="00DB733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16022" w:rsidP="00EA468C" w:rsidR="00616022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16022" w:rsidP="00EA468C" w:rsidR="00616022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16022" w:rsidP="00EA468C" w:rsidR="00616022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3815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IZVJEŠĆE</w:t>
      </w:r>
      <w:r w:rsidR="00EA468C" w:rsidRPr="00D101B0">
        <w:rPr>
          <w:rFonts w:cs="Times New Roman" w:hAnsi="Times New Roman" w:ascii="Times New Roman"/>
          <w:sz w:val="24"/>
          <w:szCs w:val="24"/>
        </w:rPr>
        <w:t xml:space="preserve"> STEČAJNOG UPRAVITELJA</w:t>
      </w:r>
    </w:p>
    <w:p w:rsidRDefault="00883815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O GOSPODARSKOM POLOŽAJU</w:t>
      </w:r>
      <w:r w:rsidR="00EA468C" w:rsidRPr="00D101B0">
        <w:rPr>
          <w:rFonts w:cs="Times New Roman" w:hAnsi="Times New Roman" w:ascii="Times New Roman"/>
          <w:sz w:val="24"/>
          <w:szCs w:val="24"/>
        </w:rPr>
        <w:t xml:space="preserve"> STEČAJNOG DUŽNIKA</w:t>
      </w:r>
    </w:p>
    <w:p w:rsidRDefault="0084562B" w:rsidP="0084562B" w:rsidR="008804D1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  <w:r w:rsidRPr="00D101B0">
        <w:rPr>
          <w:rFonts w:cs="Times New Roman" w:hAnsi="Times New Roman" w:ascii="Times New Roman"/>
          <w:sz w:val="24"/>
          <w:szCs w:val="24"/>
        </w:rPr>
        <w:t>FIMI-MEDIA d.o.o. u stečaju, Zagreb, Šćitarjevska 36, OIB: 24895835993</w:t>
      </w: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101B0">
        <w:rPr>
          <w:rFonts w:cs="Times New Roman" w:eastAsia="Calibri" w:hAnsi="Times New Roman" w:ascii="Times New Roman"/>
          <w:sz w:val="24"/>
          <w:szCs w:val="24"/>
        </w:rPr>
        <w:t>Ante Dragičević</w:t>
      </w: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562B" w:rsidP="00EA468C" w:rsidR="00EA468C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</w:t>
      </w:r>
      <w:r w:rsidR="00EA468C"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EA468C"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A468C" w:rsidP="00EA468C" w:rsidR="00EA468C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</w:p>
    <w:p w:rsidRDefault="00BD2899" w:rsidP="00EA468C" w:rsidR="00B05473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lastRenderedPageBreak/>
        <w:t xml:space="preserve">Sukladno odredbi članka 227. Stečajnog zakona (u daljnjem tekstu: SZ), a temeljem Rješenja Trgovačkog suda u Zagrebu, </w:t>
      </w:r>
      <w:r w:rsidR="0084562B" w:rsidRPr="00D101B0">
        <w:rPr>
          <w:rFonts w:cs="Times New Roman" w:hAnsi="Times New Roman" w:ascii="Times New Roman"/>
          <w:sz w:val="24"/>
          <w:szCs w:val="24"/>
        </w:rPr>
        <w:t>St-2399/16</w:t>
      </w:r>
      <w:r w:rsidRPr="00D101B0">
        <w:rPr>
          <w:rFonts w:cs="Times New Roman" w:hAnsi="Times New Roman" w:ascii="Times New Roman"/>
          <w:sz w:val="24"/>
          <w:szCs w:val="24"/>
        </w:rPr>
        <w:t xml:space="preserve"> od </w:t>
      </w:r>
      <w:r w:rsidR="0084562B" w:rsidRPr="00D101B0">
        <w:rPr>
          <w:rFonts w:cs="Times New Roman" w:hAnsi="Times New Roman" w:ascii="Times New Roman"/>
          <w:sz w:val="24"/>
          <w:szCs w:val="24"/>
        </w:rPr>
        <w:t>16.01.2018</w:t>
      </w:r>
      <w:r w:rsidRPr="00D101B0">
        <w:rPr>
          <w:rFonts w:cs="Times New Roman" w:hAnsi="Times New Roman" w:ascii="Times New Roman"/>
          <w:sz w:val="24"/>
          <w:szCs w:val="24"/>
        </w:rPr>
        <w:t xml:space="preserve">. godine, podnosim izvješće o gospodarskom položaju stečajnog dužnika </w:t>
      </w:r>
      <w:r w:rsidR="0084562B" w:rsidRPr="00D101B0">
        <w:rPr>
          <w:rFonts w:cs="Times New Roman" w:hAnsi="Times New Roman" w:ascii="Times New Roman"/>
          <w:sz w:val="24"/>
          <w:szCs w:val="24"/>
        </w:rPr>
        <w:t>FIMI-MEDIA d.o.o. u stečaju, Zagreb, Šćitarjevska 36, OIB: 24895835993</w:t>
      </w:r>
      <w:r w:rsidR="0080715D" w:rsidRPr="00D101B0">
        <w:rPr>
          <w:rFonts w:cs="Times New Roman" w:hAnsi="Times New Roman" w:ascii="Times New Roman"/>
          <w:sz w:val="24"/>
          <w:szCs w:val="24"/>
        </w:rPr>
        <w:t>.</w:t>
      </w:r>
    </w:p>
    <w:p w:rsidRDefault="0080715D" w:rsidP="00EA468C" w:rsidR="0080715D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  <w:u w:val="single"/>
        </w:rPr>
      </w:pPr>
    </w:p>
    <w:p w:rsidRDefault="0080715D" w:rsidP="00D101B0" w:rsidR="001920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101B0">
        <w:rPr>
          <w:rFonts w:cs="Times New Roman" w:eastAsia="Times New Roman" w:hAnsi="Times New Roman" w:ascii="Times New Roman"/>
          <w:sz w:val="24"/>
          <w:szCs w:val="24"/>
        </w:rPr>
        <w:t>a) O t v a r a n j e   s t e č a j n o g   p o s t u p k a</w:t>
      </w:r>
    </w:p>
    <w:p w:rsidRDefault="00D101B0" w:rsidP="00D101B0" w:rsidR="00D101B0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22EF9" w:rsidP="00C22EF9" w:rsidR="00C22EF9" w:rsidRPr="00C22EF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22EF9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Trgovačkog suda u Zagrebu u predmetu S</w:t>
      </w:r>
      <w:r w:rsidR="00F64C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t-2399/16 od 16.01.2018. godine </w:t>
      </w:r>
      <w:r w:rsidRPr="00C22E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otvoren je stečajni postupak nad stečajnim dužnikom, a koji je pokrenut na prijedlog Financijske agencije.</w:t>
      </w:r>
    </w:p>
    <w:p w:rsidRDefault="00C22EF9" w:rsidP="00C22EF9" w:rsidR="00C22EF9" w:rsidRPr="00C22EF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2EF9" w:rsidP="00C22EF9" w:rsidR="00C22EF9" w:rsidRPr="00C22EF9">
      <w:pPr>
        <w:spacing w:lineRule="auto" w:line="256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22EF9">
        <w:rPr>
          <w:rFonts w:cs="Times New Roman" w:eastAsia="Calibri" w:hAnsi="Times New Roman" w:ascii="Times New Roman"/>
          <w:sz w:val="24"/>
          <w:szCs w:val="24"/>
        </w:rPr>
        <w:t xml:space="preserve">Stečajni postupak u ovom predmetu pokrenut je na prijedlog Financijske agencije, koji je podnesen temeljem čl. 10. </w:t>
      </w:r>
      <w:r w:rsidRPr="0045490D">
        <w:rPr>
          <w:rFonts w:cs="Times New Roman" w:eastAsia="Calibri" w:hAnsi="Times New Roman" w:ascii="Times New Roman"/>
          <w:sz w:val="24"/>
          <w:szCs w:val="24"/>
        </w:rPr>
        <w:t>st. 1</w:t>
      </w:r>
      <w:r w:rsidR="0045490D" w:rsidRPr="0045490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45490D">
        <w:rPr>
          <w:rFonts w:cs="Times New Roman" w:eastAsia="Calibri" w:hAnsi="Times New Roman" w:ascii="Times New Roman"/>
          <w:sz w:val="24"/>
          <w:szCs w:val="24"/>
        </w:rPr>
        <w:t>SZ-a, a</w:t>
      </w:r>
      <w:r w:rsidRPr="00C22EF9">
        <w:rPr>
          <w:rFonts w:cs="Times New Roman" w:eastAsia="Calibri" w:hAnsi="Times New Roman" w:ascii="Times New Roman"/>
          <w:sz w:val="24"/>
          <w:szCs w:val="24"/>
        </w:rPr>
        <w:t xml:space="preserve"> zbog činjenice da su u Očevidniku redoslijeda osnova za plaćanje evidentirane neizvršene osnove za plaćanje u neprekinutom razdoblju od 1842 dana. Evidentirani iznos je bio 8.455.255,18 kn.</w:t>
      </w:r>
    </w:p>
    <w:p w:rsidRDefault="0084562B" w:rsidP="00EA468C" w:rsidR="0084562B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  <w:u w:val="single"/>
        </w:rPr>
      </w:pPr>
    </w:p>
    <w:p w:rsidRDefault="0080715D" w:rsidP="00D101B0" w:rsidR="00E43D3A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101B0">
        <w:rPr>
          <w:rFonts w:cs="Times New Roman" w:eastAsia="Times New Roman" w:hAnsi="Times New Roman" w:ascii="Times New Roman"/>
          <w:sz w:val="24"/>
          <w:szCs w:val="24"/>
        </w:rPr>
        <w:t>b) O s n o v n i   p o d a c i   o   d r u š t v u</w:t>
      </w:r>
    </w:p>
    <w:p w:rsidRDefault="000B1380" w:rsidP="000B1380" w:rsidR="000B1380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0"/>
          <w:szCs w:val="20"/>
        </w:rPr>
      </w:pPr>
    </w:p>
    <w:p w:rsidRDefault="000B1380" w:rsidP="00D101B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Tvrtka:</w:t>
      </w:r>
      <w:r w:rsidR="003C467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101B0"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FIMI-MEDIA d.o.o. u stečaju</w:t>
      </w:r>
    </w:p>
    <w:p w:rsidRDefault="000B1380" w:rsidP="000B138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Sjedište/adresa: 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 (Grad Zagreb), </w:t>
      </w:r>
      <w:r w:rsidR="00D101B0"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Ščitarjevska 36</w:t>
      </w:r>
    </w:p>
    <w:p w:rsidRDefault="000B1380" w:rsidP="00D101B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OIB: </w:t>
      </w:r>
      <w:r w:rsidR="00D101B0" w:rsidRPr="00D101B0">
        <w:rPr>
          <w:rFonts w:cs="Times New Roman" w:eastAsia="Times New Roman" w:hAnsi="Times New Roman" w:ascii="Times New Roman"/>
          <w:sz w:val="24"/>
          <w:szCs w:val="24"/>
          <w:lang w:val="en-US"/>
        </w:rPr>
        <w:t>24895835993</w:t>
      </w:r>
      <w:r w:rsidRPr="00D101B0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, MBS: </w:t>
      </w:r>
      <w:r w:rsidR="00D101B0" w:rsidRPr="00D101B0">
        <w:rPr>
          <w:rFonts w:cs="Times New Roman" w:eastAsia="Times New Roman" w:hAnsi="Times New Roman" w:ascii="Times New Roman"/>
          <w:sz w:val="24"/>
          <w:szCs w:val="24"/>
          <w:lang w:val="en-US"/>
        </w:rPr>
        <w:t>080390046</w:t>
      </w:r>
    </w:p>
    <w:p w:rsidRDefault="000B1380" w:rsidP="000B138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Temeljni kapital: 20.000,00 kuna</w:t>
      </w:r>
    </w:p>
    <w:p w:rsidRDefault="000B1380" w:rsidP="000B138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Pravni oblik: društvo s ograničenom odgovornošću</w:t>
      </w:r>
    </w:p>
    <w:p w:rsidRDefault="000B1380" w:rsidP="000B1380" w:rsidR="000B138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97B6E" w:rsidP="00797B6E" w:rsidR="00797B6E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Predmet poslovanja upisan u sudski registar</w:t>
      </w:r>
      <w:r w:rsidR="00F64C1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D101B0" w:rsidP="00D101B0" w:rsidR="00D101B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01B0" w:rsidP="00D101B0" w:rsidR="00D101B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74.40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Promidžba (reklama i propaganda)</w:t>
      </w:r>
    </w:p>
    <w:p w:rsidRDefault="00D101B0" w:rsidP="00D101B0" w:rsidR="00D101B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Kupnja i prodaja robe</w:t>
      </w:r>
    </w:p>
    <w:p w:rsidRDefault="00D101B0" w:rsidP="00D101B0" w:rsidR="00D101B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Obavljanje trgovačkog posredovanja na domaćem i inozemnom tržištu</w:t>
      </w:r>
    </w:p>
    <w:p w:rsidRDefault="00D101B0" w:rsidP="00D101B0" w:rsidR="00D101B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Zastupanje stranih tvrtki</w:t>
      </w:r>
    </w:p>
    <w:p w:rsidRDefault="00D101B0" w:rsidP="007001CB" w:rsidR="00D101B0" w:rsidRPr="00D101B0">
      <w:pPr>
        <w:autoSpaceDE w:val="false"/>
        <w:autoSpaceDN w:val="false"/>
        <w:adjustRightInd w:val="false"/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Pružanje usluga u nautičkom, seljačkom, zdravstvenom, kongresnom, športskom, lovnom i drugim oblicima turizma</w:t>
      </w:r>
    </w:p>
    <w:p w:rsidRDefault="00D101B0" w:rsidP="00D101B0" w:rsidR="00D101B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70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Poslovanje nekretninama</w:t>
      </w:r>
    </w:p>
    <w:p w:rsidRDefault="00D101B0" w:rsidP="00D101B0" w:rsidR="00D101B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72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Računalne i srodne djelatnosti</w:t>
      </w:r>
    </w:p>
    <w:p w:rsidRDefault="00D101B0" w:rsidP="007001CB" w:rsidR="00D101B0" w:rsidRPr="00D101B0">
      <w:pPr>
        <w:autoSpaceDE w:val="false"/>
        <w:autoSpaceDN w:val="false"/>
        <w:adjustRightInd w:val="false"/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Djelatnost javnog cestovnog prijevoza putnika i tereta u unutarnjem i međunarodnom prometu</w:t>
      </w:r>
    </w:p>
    <w:p w:rsidRDefault="00D101B0" w:rsidP="007001CB" w:rsidR="00D101B0" w:rsidRPr="00D101B0">
      <w:pPr>
        <w:autoSpaceDE w:val="false"/>
        <w:autoSpaceDN w:val="false"/>
        <w:adjustRightInd w:val="false"/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Pripremanje hrane i pružanje usluga prehrane, pripremanje i usluživanje pića i napitaka i pružanje usluga smještaja</w:t>
      </w:r>
    </w:p>
    <w:p w:rsidRDefault="00D101B0" w:rsidP="007001CB" w:rsidR="00797B6E">
      <w:pPr>
        <w:autoSpaceDE w:val="false"/>
        <w:autoSpaceDN w:val="false"/>
        <w:adjustRightInd w:val="false"/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Pripremanje hrane za potrošnju na drugom mjestu (u prijevoznim sredstvima, na priredbama i slično) i opskrba tom hranom (catering)</w:t>
      </w:r>
    </w:p>
    <w:p w:rsidRDefault="00D101B0" w:rsidP="00D101B0" w:rsidR="00D101B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380" w:rsidP="000B138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Osnivači/članovi društva:</w:t>
      </w:r>
    </w:p>
    <w:p w:rsidRDefault="00D101B0" w:rsidP="000B138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</w:rPr>
        <w:t>Nevenka Jurak</w:t>
      </w:r>
      <w:r w:rsidR="000B1380" w:rsidRPr="00D101B0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Pr="00D101B0">
        <w:rPr>
          <w:rFonts w:cs="Times New Roman" w:eastAsia="Times New Roman" w:hAnsi="Times New Roman" w:ascii="Times New Roman"/>
          <w:bCs/>
          <w:sz w:val="24"/>
          <w:szCs w:val="24"/>
        </w:rPr>
        <w:t>OIB: 68073180158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Pr="00D101B0">
        <w:rPr>
          <w:rFonts w:cs="Times New Roman" w:eastAsia="Times New Roman" w:hAnsi="Times New Roman" w:ascii="Times New Roman"/>
          <w:bCs/>
          <w:sz w:val="24"/>
          <w:szCs w:val="24"/>
        </w:rPr>
        <w:t>Zagreb (Grad Zagreb), Ščitarjevska 36</w:t>
      </w:r>
    </w:p>
    <w:p w:rsidRDefault="000B1380" w:rsidP="000B138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</w:rPr>
        <w:t>Osobe ovlaštene za zastupanje:</w:t>
      </w:r>
    </w:p>
    <w:p w:rsidRDefault="00D101B0" w:rsidP="00EA468C" w:rsidR="006A5043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</w:rPr>
        <w:t>Nevenka Jurak, OIB: 68073180158, Zagreb (Grad Zagreb), Ščitarjevska 36</w:t>
      </w:r>
    </w:p>
    <w:p w:rsidRDefault="00D101B0" w:rsidP="00EA468C" w:rsidR="00D101B0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1380" w:rsidP="00EA468C" w:rsidR="006A5043" w:rsidRPr="00D101B0">
      <w:pPr>
        <w:pStyle w:val="Uvuenotijeloteksta"/>
        <w:ind w:firstLine="0"/>
        <w:jc w:val="both"/>
        <w:rPr>
          <w:rFonts w:cs="Times New Roman" w:hAnsi="Times New Roman" w:ascii="Times New Roman"/>
          <w:bCs/>
        </w:rPr>
      </w:pPr>
      <w:r w:rsidRPr="00D101B0">
        <w:rPr>
          <w:rFonts w:cs="Times New Roman" w:hAnsi="Times New Roman" w:ascii="Times New Roman"/>
          <w:bCs/>
        </w:rPr>
        <w:t>Zaposlenici</w:t>
      </w:r>
      <w:r w:rsidR="00F64C11">
        <w:rPr>
          <w:rFonts w:cs="Times New Roman" w:hAnsi="Times New Roman" w:ascii="Times New Roman"/>
          <w:bCs/>
        </w:rPr>
        <w:t>:</w:t>
      </w:r>
    </w:p>
    <w:p w:rsidRDefault="00D101B0" w:rsidP="00EA468C" w:rsidR="00797B6E">
      <w:pPr>
        <w:pStyle w:val="Uvuenotijeloteksta"/>
        <w:ind w:firstLine="0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 xml:space="preserve">Direktorica </w:t>
      </w:r>
      <w:r w:rsidR="003527A9">
        <w:rPr>
          <w:rFonts w:cs="Times New Roman" w:hAnsi="Times New Roman" w:ascii="Times New Roman"/>
          <w:bCs/>
        </w:rPr>
        <w:t>Nevenka J</w:t>
      </w:r>
      <w:r>
        <w:rPr>
          <w:rFonts w:cs="Times New Roman" w:hAnsi="Times New Roman" w:ascii="Times New Roman"/>
          <w:bCs/>
        </w:rPr>
        <w:t>urak je bila zaposlena u tr</w:t>
      </w:r>
      <w:r w:rsidR="003A3AB5">
        <w:rPr>
          <w:rFonts w:cs="Times New Roman" w:hAnsi="Times New Roman" w:ascii="Times New Roman"/>
          <w:bCs/>
        </w:rPr>
        <w:t>e</w:t>
      </w:r>
      <w:r>
        <w:rPr>
          <w:rFonts w:cs="Times New Roman" w:hAnsi="Times New Roman" w:ascii="Times New Roman"/>
          <w:bCs/>
        </w:rPr>
        <w:t>nutku otvaranja stečaja, a sukladno stečajnom zakonu donijeta je odluka o otkazu ugovora o radu radi nastupanja pravnih posljedica otvaranja strčajnog postupka.</w:t>
      </w:r>
    </w:p>
    <w:p w:rsidRDefault="003527A9" w:rsidP="00EA468C" w:rsidR="003527A9" w:rsidRPr="00D101B0">
      <w:pPr>
        <w:pStyle w:val="Uvuenotijeloteksta"/>
        <w:ind w:firstLine="0"/>
        <w:jc w:val="both"/>
        <w:rPr>
          <w:rFonts w:cs="Times New Roman" w:hAnsi="Times New Roman" w:ascii="Times New Roman"/>
          <w:bCs/>
        </w:rPr>
      </w:pPr>
    </w:p>
    <w:p w:rsidRDefault="005E58F9" w:rsidP="0080715D" w:rsidR="0080715D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c) U z r </w:t>
      </w:r>
      <w:r w:rsidR="0080715D" w:rsidRPr="00D101B0">
        <w:rPr>
          <w:rFonts w:cs="Times New Roman" w:eastAsia="Times New Roman" w:hAnsi="Times New Roman" w:ascii="Times New Roman"/>
          <w:sz w:val="24"/>
          <w:szCs w:val="24"/>
        </w:rPr>
        <w:t>o c i   g o s p o d  a r s k o g   p o l o ž a j a</w:t>
      </w:r>
    </w:p>
    <w:p w:rsidRDefault="0080715D" w:rsidP="0080715D" w:rsidR="0080715D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0"/>
          <w:szCs w:val="20"/>
        </w:rPr>
      </w:pPr>
    </w:p>
    <w:p w:rsidRDefault="00D101B0" w:rsidP="00F46905" w:rsidR="00D101B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</w:t>
      </w:r>
      <w:r w:rsidRPr="00D101B0">
        <w:rPr>
          <w:rFonts w:cs="Times New Roman" w:hAnsi="Times New Roman" w:ascii="Times New Roman"/>
          <w:sz w:val="24"/>
          <w:szCs w:val="24"/>
        </w:rPr>
        <w:t xml:space="preserve">akonska zastupnica dužnika </w:t>
      </w:r>
      <w:r>
        <w:rPr>
          <w:rFonts w:cs="Times New Roman" w:hAnsi="Times New Roman" w:ascii="Times New Roman"/>
          <w:sz w:val="24"/>
          <w:szCs w:val="24"/>
        </w:rPr>
        <w:t>ne spori</w:t>
      </w:r>
      <w:r w:rsidRPr="00D101B0">
        <w:rPr>
          <w:rFonts w:cs="Times New Roman" w:hAnsi="Times New Roman" w:ascii="Times New Roman"/>
          <w:sz w:val="24"/>
          <w:szCs w:val="24"/>
        </w:rPr>
        <w:t xml:space="preserve"> postojanje stečajnog razloga i to nesposobnosti za plaćanje. </w:t>
      </w:r>
      <w:r w:rsidR="003A3AB5">
        <w:rPr>
          <w:rFonts w:cs="Times New Roman" w:hAnsi="Times New Roman" w:ascii="Times New Roman"/>
          <w:sz w:val="24"/>
          <w:szCs w:val="24"/>
        </w:rPr>
        <w:t>Navela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D101B0">
        <w:rPr>
          <w:rFonts w:cs="Times New Roman" w:hAnsi="Times New Roman" w:ascii="Times New Roman"/>
          <w:sz w:val="24"/>
          <w:szCs w:val="24"/>
        </w:rPr>
        <w:t xml:space="preserve"> da dužnik ima imovinu i to novčano potraživanje temeljem pravomoćne i ovršne presude Trgovačkog suda u Bjelovar</w:t>
      </w:r>
      <w:r w:rsidR="00C22EF9">
        <w:rPr>
          <w:rFonts w:cs="Times New Roman" w:hAnsi="Times New Roman" w:ascii="Times New Roman"/>
          <w:sz w:val="24"/>
          <w:szCs w:val="24"/>
        </w:rPr>
        <w:t>u posl. broj Povrv-467/13 od 20.03.</w:t>
      </w:r>
      <w:r w:rsidRPr="00D101B0">
        <w:rPr>
          <w:rFonts w:cs="Times New Roman" w:hAnsi="Times New Roman" w:ascii="Times New Roman"/>
          <w:sz w:val="24"/>
          <w:szCs w:val="24"/>
        </w:rPr>
        <w:t xml:space="preserve">2014. </w:t>
      </w:r>
      <w:r w:rsidR="00C22EF9">
        <w:rPr>
          <w:rFonts w:cs="Times New Roman" w:hAnsi="Times New Roman" w:ascii="Times New Roman"/>
          <w:sz w:val="24"/>
          <w:szCs w:val="24"/>
        </w:rPr>
        <w:t xml:space="preserve">godine </w:t>
      </w:r>
      <w:r w:rsidRPr="00D101B0">
        <w:rPr>
          <w:rFonts w:cs="Times New Roman" w:hAnsi="Times New Roman" w:ascii="Times New Roman"/>
          <w:sz w:val="24"/>
          <w:szCs w:val="24"/>
        </w:rPr>
        <w:t>u iznosu glavnice od 310.428,25 kuna, zajedno s pripadnom zateznom</w:t>
      </w:r>
      <w:r>
        <w:rPr>
          <w:rFonts w:cs="Times New Roman" w:hAnsi="Times New Roman" w:ascii="Times New Roman"/>
          <w:sz w:val="24"/>
          <w:szCs w:val="24"/>
        </w:rPr>
        <w:t xml:space="preserve"> kamatom i troškovima postupka</w:t>
      </w:r>
      <w:r w:rsidRPr="00D101B0">
        <w:rPr>
          <w:rFonts w:cs="Times New Roman" w:hAnsi="Times New Roman" w:ascii="Times New Roman"/>
          <w:sz w:val="24"/>
          <w:szCs w:val="24"/>
        </w:rPr>
        <w:t>.</w:t>
      </w:r>
      <w:r w:rsidR="0083289A">
        <w:rPr>
          <w:rFonts w:cs="Times New Roman" w:hAnsi="Times New Roman" w:ascii="Times New Roman"/>
          <w:sz w:val="24"/>
          <w:szCs w:val="24"/>
        </w:rPr>
        <w:t xml:space="preserve"> Preostali dio tužbenog zahtjeva je odbijen i u postupku je odlučivanja po reviziji. U prokaznom popisu imovine </w:t>
      </w:r>
      <w:r w:rsidR="009C660A">
        <w:rPr>
          <w:rFonts w:cs="Times New Roman" w:hAnsi="Times New Roman" w:ascii="Times New Roman"/>
          <w:sz w:val="24"/>
          <w:szCs w:val="24"/>
        </w:rPr>
        <w:t>zakonska zastupnica Nevenka Jurak navodi postojanje i drugih postupaka u kojima je stečajni dužnik na aktivnoj strani (dakle tražbine koje bi mogle činiti stečajnu masu), te vlasništvo dva</w:t>
      </w:r>
      <w:r w:rsidR="00C22EF9">
        <w:rPr>
          <w:rFonts w:cs="Times New Roman" w:hAnsi="Times New Roman" w:ascii="Times New Roman"/>
          <w:sz w:val="24"/>
          <w:szCs w:val="24"/>
        </w:rPr>
        <w:t>ju</w:t>
      </w:r>
      <w:r w:rsidR="009C660A">
        <w:rPr>
          <w:rFonts w:cs="Times New Roman" w:hAnsi="Times New Roman" w:ascii="Times New Roman"/>
          <w:sz w:val="24"/>
          <w:szCs w:val="24"/>
        </w:rPr>
        <w:t xml:space="preserve"> vozila. Svi navodi će detaljno biti obrazloženi u dijelu izvješća koje se odnosi na imovinu stečajnog dužnika.</w:t>
      </w:r>
    </w:p>
    <w:p w:rsidRDefault="009C660A" w:rsidP="00EA468C" w:rsid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Pred sudskim registrom je </w:t>
      </w:r>
      <w:r w:rsidR="00D101B0" w:rsidRPr="00D101B0">
        <w:rPr>
          <w:rFonts w:cs="Times New Roman" w:hAnsi="Times New Roman" w:ascii="Times New Roman"/>
          <w:sz w:val="24"/>
          <w:szCs w:val="24"/>
        </w:rPr>
        <w:t>pokrenut postupak brisanja po članku 70 ZSR rješenjem Tt-17/11679-1 od 10.04.2017</w:t>
      </w:r>
      <w:r w:rsidR="0083289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godine, ali je s sud s postupkom zastao radi činjenice pokretanja stečajnog postupka.</w:t>
      </w:r>
    </w:p>
    <w:p w:rsidRDefault="009C660A" w:rsidP="00EA468C" w:rsidR="009C66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660A" w:rsidP="00EA468C" w:rsidR="009C66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Društvo je praktički neaktivno od pokretanja kaznenog postupka, K-US-2017/10, a taj postupak i mjere iz tog postupka su osnovni razlog zašto je došlo do stanja koje je dovelo do otvaranja stečajnog postupka.</w:t>
      </w:r>
    </w:p>
    <w:p w:rsidRDefault="009C660A" w:rsidP="00EA468C" w:rsidR="009C66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660A" w:rsidP="00EA468C" w:rsidR="009C66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Naime</w:t>
      </w:r>
      <w:r w:rsidR="00F64C1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 računa stečajnog dužnika je po određenoj privremenoj mjeri u kaznenom postupku prenijet na račun suda iznos od 11.897.223,23 kune.</w:t>
      </w:r>
      <w:r w:rsidR="001F3113">
        <w:rPr>
          <w:rFonts w:cs="Times New Roman" w:hAnsi="Times New Roman" w:ascii="Times New Roman"/>
          <w:sz w:val="24"/>
          <w:szCs w:val="24"/>
        </w:rPr>
        <w:t xml:space="preserve"> Ta sredstva su još na računu suda (detaljnije će biti </w:t>
      </w:r>
      <w:r w:rsidR="001F3113" w:rsidRPr="001F3113">
        <w:rPr>
          <w:rFonts w:cs="Times New Roman" w:hAnsi="Times New Roman" w:ascii="Times New Roman"/>
          <w:sz w:val="24"/>
          <w:szCs w:val="24"/>
        </w:rPr>
        <w:t>obrazloženi u dijelu izvješća koje se odnosi na imovinu stečajnog dužnika</w:t>
      </w:r>
      <w:r w:rsidR="00F64C11">
        <w:rPr>
          <w:rFonts w:cs="Times New Roman" w:hAnsi="Times New Roman" w:ascii="Times New Roman"/>
          <w:sz w:val="24"/>
          <w:szCs w:val="24"/>
        </w:rPr>
        <w:t>).</w:t>
      </w:r>
    </w:p>
    <w:p w:rsidRDefault="0083289A" w:rsidP="00EA468C" w:rsidR="008328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F3113" w:rsidP="00EA468C" w:rsidR="001F3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Zapljenjeni iznos bi bio dovoljan da se </w:t>
      </w:r>
      <w:r w:rsidR="00C22EF9">
        <w:rPr>
          <w:rFonts w:cs="Times New Roman" w:hAnsi="Times New Roman" w:ascii="Times New Roman"/>
          <w:sz w:val="24"/>
          <w:szCs w:val="24"/>
        </w:rPr>
        <w:t>podmire sve obveze evidentirane po svim osnovama</w:t>
      </w:r>
      <w:r w:rsidR="00F64C11">
        <w:rPr>
          <w:rFonts w:cs="Times New Roman" w:hAnsi="Times New Roman" w:ascii="Times New Roman"/>
          <w:sz w:val="24"/>
          <w:szCs w:val="24"/>
        </w:rPr>
        <w:t xml:space="preserve"> </w:t>
      </w:r>
      <w:r w:rsidR="00C22EF9">
        <w:rPr>
          <w:rFonts w:cs="Times New Roman" w:hAnsi="Times New Roman" w:ascii="Times New Roman"/>
          <w:sz w:val="24"/>
          <w:szCs w:val="24"/>
        </w:rPr>
        <w:t>u Očevidniku</w:t>
      </w:r>
      <w:r w:rsidRPr="001F3113">
        <w:rPr>
          <w:rFonts w:cs="Times New Roman" w:hAnsi="Times New Roman" w:ascii="Times New Roman"/>
          <w:sz w:val="24"/>
          <w:szCs w:val="24"/>
        </w:rPr>
        <w:t xml:space="preserve"> redoslijeda osnova za</w:t>
      </w:r>
      <w:r w:rsidR="00C22EF9">
        <w:rPr>
          <w:rFonts w:cs="Times New Roman" w:hAnsi="Times New Roman" w:ascii="Times New Roman"/>
          <w:sz w:val="24"/>
          <w:szCs w:val="24"/>
        </w:rPr>
        <w:t xml:space="preserve"> plaćanje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F3113" w:rsidP="00EA468C" w:rsidR="001F3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F3113" w:rsidP="00EA468C" w:rsidR="001F3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Dakle, jasna je uzročno/posljedična veza između privremene mjere, prestanka djelatnosti i stanja blokade koje je dovelo do otvaranja stečajnog postupka.</w:t>
      </w:r>
    </w:p>
    <w:p w:rsidRDefault="0083289A" w:rsidP="00F46905" w:rsid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0715D" w:rsidP="0080715D" w:rsidR="00EE0505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d) T i j e k   s t e č a j n o g   p o s t u p k a</w:t>
      </w:r>
    </w:p>
    <w:p w:rsidRDefault="0080715D" w:rsidP="00EA468C" w:rsidR="0080715D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EE0505" w:rsidP="00EA468C" w:rsidR="00EE05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U razdoblju od stupanja na dužnost stečajnog upravitelja do održavanja ovog</w:t>
      </w:r>
      <w:r w:rsidR="000209AC" w:rsidRPr="00D101B0">
        <w:rPr>
          <w:rFonts w:cs="Times New Roman" w:hAnsi="Times New Roman" w:ascii="Times New Roman"/>
          <w:sz w:val="24"/>
          <w:szCs w:val="24"/>
        </w:rPr>
        <w:t xml:space="preserve"> ročišta, </w:t>
      </w:r>
      <w:r w:rsidRPr="00D101B0">
        <w:rPr>
          <w:rFonts w:cs="Times New Roman" w:hAnsi="Times New Roman" w:ascii="Times New Roman"/>
          <w:sz w:val="24"/>
          <w:szCs w:val="24"/>
        </w:rPr>
        <w:t>obavio sam sljedeće radnje:</w:t>
      </w:r>
    </w:p>
    <w:p w:rsidRDefault="00F46905" w:rsidP="00EA468C" w:rsidR="00F46905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F3113" w:rsidP="00797B6E" w:rsidR="00797B6E" w:rsidRPr="00D101B0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Izvršio sam uvid u dostupne</w:t>
      </w:r>
      <w:r w:rsidR="007A47A6">
        <w:rPr>
          <w:rFonts w:cs="Times New Roman" w:hAnsi="Times New Roman" w:ascii="Times New Roman"/>
          <w:sz w:val="24"/>
          <w:szCs w:val="24"/>
        </w:rPr>
        <w:t xml:space="preserve"> poslovne knjige;</w:t>
      </w:r>
    </w:p>
    <w:p w:rsidRDefault="00797B6E" w:rsidP="00797B6E" w:rsidR="00797B6E" w:rsidRPr="00D101B0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Izvršeni su uvidi u sve dostupne registre o postojanju imovine stečajnog dužnika;</w:t>
      </w:r>
    </w:p>
    <w:p w:rsidRDefault="00EE0505" w:rsidP="00797B6E" w:rsidR="00797B6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Poduzete su sve zakonom predviđene radnje iz područja računovodstva koje je u ovo</w:t>
      </w:r>
      <w:r w:rsidR="007A47A6">
        <w:rPr>
          <w:rFonts w:cs="Times New Roman" w:hAnsi="Times New Roman" w:ascii="Times New Roman"/>
          <w:sz w:val="24"/>
          <w:szCs w:val="24"/>
        </w:rPr>
        <w:t>m trenutku bilo moguće poduzeti;</w:t>
      </w:r>
    </w:p>
    <w:p w:rsidRDefault="007A47A6" w:rsidP="00797B6E" w:rsidR="007A47A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Donijeta je odluka o otkazu zaposleniku;</w:t>
      </w:r>
    </w:p>
    <w:p w:rsidRDefault="00F46905" w:rsidP="00797B6E" w:rsidR="007A47A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Preuzeti su spis</w:t>
      </w:r>
      <w:r w:rsidR="007A47A6">
        <w:rPr>
          <w:rFonts w:cs="Times New Roman" w:hAnsi="Times New Roman" w:ascii="Times New Roman"/>
          <w:sz w:val="24"/>
          <w:szCs w:val="24"/>
        </w:rPr>
        <w:t>i predmeta o kojima teku postupci;</w:t>
      </w:r>
    </w:p>
    <w:p w:rsidRDefault="007A47A6" w:rsidP="00797B6E" w:rsidR="007A47A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Izrađen je novi pečat dužnika;</w:t>
      </w:r>
    </w:p>
    <w:p w:rsidRDefault="007A47A6" w:rsidP="00F20462" w:rsidR="007A47A6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A47A6">
        <w:rPr>
          <w:rFonts w:cs="Times New Roman" w:hAnsi="Times New Roman" w:ascii="Times New Roman"/>
          <w:sz w:val="24"/>
          <w:szCs w:val="24"/>
        </w:rPr>
        <w:t>Pri Državnom zavodu za statistiku izvršena je registracija promjene t</w:t>
      </w:r>
      <w:r>
        <w:rPr>
          <w:rFonts w:cs="Times New Roman" w:hAnsi="Times New Roman" w:ascii="Times New Roman"/>
          <w:sz w:val="24"/>
          <w:szCs w:val="24"/>
        </w:rPr>
        <w:t>vrtke društva stečajnog dužnika;</w:t>
      </w:r>
    </w:p>
    <w:p w:rsidRDefault="007A47A6" w:rsidP="007A47A6" w:rsidR="007A47A6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Izvršene su procjene vozila koja čine stečajnu masu;</w:t>
      </w:r>
    </w:p>
    <w:p w:rsidRDefault="00F46905" w:rsidP="00F46905" w:rsidR="007A47A6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Otvoren je novi račun stečajnog dužnika;</w:t>
      </w:r>
    </w:p>
    <w:p w:rsidRDefault="00F46905" w:rsidP="00F46905" w:rsidR="00F4690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Izvršen je uvid u podatke Financijske agencije;</w:t>
      </w:r>
    </w:p>
    <w:p w:rsidRDefault="00EE0505" w:rsidP="00F46905" w:rsidR="00F4690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 w:rsidRPr="00F46905">
        <w:rPr>
          <w:rFonts w:cs="Times New Roman" w:hAnsi="Times New Roman" w:ascii="Times New Roman"/>
          <w:sz w:val="24"/>
          <w:szCs w:val="24"/>
        </w:rPr>
        <w:t>Sastavljen je Popis predmeta stečajne mase</w:t>
      </w:r>
      <w:r w:rsidR="00F64C11">
        <w:rPr>
          <w:rFonts w:cs="Times New Roman" w:hAnsi="Times New Roman" w:ascii="Times New Roman"/>
          <w:sz w:val="24"/>
          <w:szCs w:val="24"/>
        </w:rPr>
        <w:t xml:space="preserve"> (sukladno čl. 221. SZ);</w:t>
      </w:r>
    </w:p>
    <w:p w:rsidRDefault="00EE0505" w:rsidP="00F46905" w:rsidR="000644A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 w:rsidRPr="00F46905">
        <w:rPr>
          <w:rFonts w:cs="Times New Roman" w:hAnsi="Times New Roman" w:ascii="Times New Roman"/>
          <w:sz w:val="24"/>
          <w:szCs w:val="24"/>
        </w:rPr>
        <w:t>Izvršene su i sve druge potrebne rad</w:t>
      </w:r>
      <w:r w:rsidR="004D5FDA" w:rsidRPr="00F46905">
        <w:rPr>
          <w:rFonts w:cs="Times New Roman" w:hAnsi="Times New Roman" w:ascii="Times New Roman"/>
          <w:sz w:val="24"/>
          <w:szCs w:val="24"/>
        </w:rPr>
        <w:t>nje u tijeku stečajnog postupka</w:t>
      </w:r>
      <w:r w:rsidR="00F46905">
        <w:rPr>
          <w:rFonts w:cs="Times New Roman" w:hAnsi="Times New Roman" w:ascii="Times New Roman"/>
          <w:sz w:val="24"/>
          <w:szCs w:val="24"/>
        </w:rPr>
        <w:t>.</w:t>
      </w:r>
    </w:p>
    <w:p w:rsidRDefault="003527A9" w:rsidP="003527A9" w:rsidR="003527A9" w:rsidRPr="00F4690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0715D" w:rsidP="0080715D" w:rsidR="00C87A59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lastRenderedPageBreak/>
        <w:t>e) I m o v i n a   d r u š t v a</w:t>
      </w:r>
    </w:p>
    <w:p w:rsidRDefault="00C87A59" w:rsidP="00EA468C" w:rsidR="00C87A59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7A59" w:rsidP="00EA468C" w:rsidR="00797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 xml:space="preserve">Kao stečajni </w:t>
      </w:r>
      <w:r w:rsidR="00D63F18" w:rsidRPr="00D101B0">
        <w:rPr>
          <w:rFonts w:cs="Times New Roman" w:hAnsi="Times New Roman" w:ascii="Times New Roman"/>
          <w:sz w:val="24"/>
          <w:szCs w:val="24"/>
        </w:rPr>
        <w:t xml:space="preserve">upravitelj utvrdio sam </w:t>
      </w:r>
      <w:r w:rsidR="007544BD" w:rsidRPr="00D101B0">
        <w:rPr>
          <w:rFonts w:cs="Times New Roman" w:hAnsi="Times New Roman" w:ascii="Times New Roman"/>
          <w:sz w:val="24"/>
          <w:szCs w:val="24"/>
        </w:rPr>
        <w:t xml:space="preserve">da dužnik </w:t>
      </w:r>
      <w:r w:rsidR="00D101B0">
        <w:rPr>
          <w:rFonts w:cs="Times New Roman" w:hAnsi="Times New Roman" w:ascii="Times New Roman"/>
          <w:sz w:val="24"/>
          <w:szCs w:val="24"/>
        </w:rPr>
        <w:t>ima</w:t>
      </w:r>
      <w:r w:rsidR="00797B6E" w:rsidRPr="00D101B0">
        <w:rPr>
          <w:rFonts w:cs="Times New Roman" w:hAnsi="Times New Roman" w:ascii="Times New Roman"/>
          <w:sz w:val="24"/>
          <w:szCs w:val="24"/>
        </w:rPr>
        <w:t xml:space="preserve"> imovine.</w:t>
      </w:r>
      <w:r w:rsidR="007A47A6">
        <w:rPr>
          <w:rFonts w:cs="Times New Roman" w:hAnsi="Times New Roman" w:ascii="Times New Roman"/>
          <w:sz w:val="24"/>
          <w:szCs w:val="24"/>
        </w:rPr>
        <w:t xml:space="preserve"> Imovina se za potrebe ovog izvješća grupira u </w:t>
      </w:r>
      <w:r w:rsidR="00F46905">
        <w:rPr>
          <w:rFonts w:cs="Times New Roman" w:hAnsi="Times New Roman" w:ascii="Times New Roman"/>
          <w:sz w:val="24"/>
          <w:szCs w:val="24"/>
        </w:rPr>
        <w:t>tri skupine i to pokretnine/vozila, tražibne o kojima teku postupci</w:t>
      </w:r>
      <w:r w:rsidR="004D0F25">
        <w:rPr>
          <w:rFonts w:cs="Times New Roman" w:hAnsi="Times New Roman" w:ascii="Times New Roman"/>
          <w:sz w:val="24"/>
          <w:szCs w:val="24"/>
        </w:rPr>
        <w:t xml:space="preserve"> u kojima je stečajni dužnik na aktivnoj strani</w:t>
      </w:r>
      <w:r w:rsidR="00F46905">
        <w:rPr>
          <w:rFonts w:cs="Times New Roman" w:hAnsi="Times New Roman" w:ascii="Times New Roman"/>
          <w:sz w:val="24"/>
          <w:szCs w:val="24"/>
        </w:rPr>
        <w:t xml:space="preserve"> i sredstva na računu Županijskog suda u Zagrebu.</w:t>
      </w:r>
    </w:p>
    <w:p w:rsidRDefault="00D101B0" w:rsidP="00EA468C" w:rsidR="00D101B0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05" w:rsidP="00EA468C" w:rsidR="00F469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1) P</w:t>
      </w:r>
      <w:r w:rsidRPr="00F46905">
        <w:rPr>
          <w:rFonts w:cs="Times New Roman" w:hAnsi="Times New Roman" w:ascii="Times New Roman"/>
          <w:sz w:val="24"/>
          <w:szCs w:val="24"/>
        </w:rPr>
        <w:t>okretnine/vozila</w:t>
      </w:r>
    </w:p>
    <w:p w:rsidRDefault="005E58F9" w:rsidP="005B061E" w:rsidR="00F46905" w:rsidRPr="005B061E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B061E">
        <w:rPr>
          <w:rFonts w:cs="Times New Roman" w:hAnsi="Times New Roman" w:ascii="Times New Roman"/>
          <w:sz w:val="24"/>
          <w:szCs w:val="24"/>
        </w:rPr>
        <w:t>ŠKODA OCTAVIA COMBI, broj šasije TMBHS21Z982185462;</w:t>
      </w:r>
    </w:p>
    <w:p w:rsidRDefault="005E58F9" w:rsidP="005B061E" w:rsidR="005E58F9">
      <w:pPr>
        <w:autoSpaceDE w:val="false"/>
        <w:autoSpaceDN w:val="false"/>
        <w:adjustRightInd w:val="false"/>
        <w:spacing w:lineRule="auto" w:line="240" w:after="0"/>
        <w:ind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GODINA PROIZVODNJE: 2008.</w:t>
      </w:r>
    </w:p>
    <w:p w:rsidRDefault="005E58F9" w:rsidP="005B061E" w:rsidR="005E58F9">
      <w:pPr>
        <w:autoSpaceDE w:val="false"/>
        <w:autoSpaceDN w:val="false"/>
        <w:adjustRightInd w:val="false"/>
        <w:spacing w:lineRule="auto" w:line="240" w:after="0"/>
        <w:ind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DATUM PRVE REGISTRACIJE: 10.07.2008.g.</w:t>
      </w:r>
    </w:p>
    <w:p w:rsidRDefault="005E58F9" w:rsidP="005B061E" w:rsidR="005E58F9">
      <w:pPr>
        <w:autoSpaceDE w:val="false"/>
        <w:autoSpaceDN w:val="false"/>
        <w:adjustRightInd w:val="false"/>
        <w:spacing w:lineRule="auto" w:line="240" w:after="0"/>
        <w:ind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SNAGA MOTORA: 77 kW</w:t>
      </w:r>
    </w:p>
    <w:p w:rsidRDefault="005E58F9" w:rsidP="005B061E" w:rsidR="005E58F9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BROJ PRIJEĐENIH KILOMETARA: 116.120 km</w:t>
      </w:r>
    </w:p>
    <w:p w:rsidRDefault="006A6BFF" w:rsidP="005B061E" w:rsidR="005B061E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5E58F9" w:rsidRPr="005E58F9">
        <w:rPr>
          <w:rFonts w:cs="Times New Roman" w:hAnsi="Times New Roman" w:ascii="Times New Roman"/>
          <w:sz w:val="24"/>
          <w:szCs w:val="24"/>
        </w:rPr>
        <w:t>rijednos</w:t>
      </w:r>
      <w:r w:rsidR="005E58F9">
        <w:rPr>
          <w:rFonts w:cs="Times New Roman" w:hAnsi="Times New Roman" w:ascii="Times New Roman"/>
          <w:sz w:val="24"/>
          <w:szCs w:val="24"/>
        </w:rPr>
        <w:t xml:space="preserve">t predmetnog vozila (s PDV-om): </w:t>
      </w:r>
      <w:r w:rsidR="005E58F9" w:rsidRPr="005E58F9">
        <w:rPr>
          <w:rFonts w:cs="Times New Roman" w:hAnsi="Times New Roman" w:ascii="Times New Roman"/>
          <w:sz w:val="24"/>
          <w:szCs w:val="24"/>
        </w:rPr>
        <w:t>= 39.669,25 kn</w:t>
      </w:r>
      <w:r w:rsidR="005E58F9">
        <w:rPr>
          <w:rFonts w:cs="Times New Roman" w:hAnsi="Times New Roman" w:ascii="Times New Roman"/>
          <w:sz w:val="24"/>
          <w:szCs w:val="24"/>
        </w:rPr>
        <w:t>.</w:t>
      </w:r>
    </w:p>
    <w:p w:rsidRDefault="005B061E" w:rsidP="005B061E" w:rsidR="005B061E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E58F9" w:rsidP="005B061E" w:rsidR="005E58F9" w:rsidRPr="005B061E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B061E">
        <w:rPr>
          <w:rFonts w:cs="Times New Roman" w:hAnsi="Times New Roman" w:ascii="Times New Roman"/>
          <w:bCs/>
          <w:iCs/>
          <w:sz w:val="24"/>
          <w:szCs w:val="24"/>
        </w:rPr>
        <w:t>BMW 320 D</w:t>
      </w:r>
      <w:r w:rsidRPr="005B061E">
        <w:rPr>
          <w:rFonts w:cs="Times New Roman" w:hAnsi="Times New Roman" w:ascii="Times New Roman"/>
          <w:sz w:val="24"/>
          <w:szCs w:val="24"/>
        </w:rPr>
        <w:t>,</w:t>
      </w:r>
      <w:r w:rsidR="00F64C11">
        <w:rPr>
          <w:rFonts w:cs="Times New Roman" w:hAnsi="Times New Roman" w:ascii="Times New Roman"/>
          <w:sz w:val="24"/>
          <w:szCs w:val="24"/>
        </w:rPr>
        <w:t xml:space="preserve"> </w:t>
      </w:r>
      <w:r w:rsidRPr="005B061E">
        <w:rPr>
          <w:rFonts w:cs="Times New Roman" w:hAnsi="Times New Roman" w:ascii="Times New Roman"/>
          <w:sz w:val="24"/>
          <w:szCs w:val="24"/>
        </w:rPr>
        <w:t xml:space="preserve">broj šasije </w:t>
      </w:r>
      <w:r w:rsidRPr="005B061E">
        <w:rPr>
          <w:rFonts w:cs="Times New Roman" w:hAnsi="Times New Roman" w:ascii="Times New Roman"/>
          <w:bCs/>
          <w:iCs/>
          <w:sz w:val="24"/>
          <w:szCs w:val="24"/>
        </w:rPr>
        <w:t>WBAWD11090P197886</w:t>
      </w:r>
    </w:p>
    <w:p w:rsidRDefault="005E58F9" w:rsidP="005B061E" w:rsidR="005E58F9">
      <w:pPr>
        <w:autoSpaceDE w:val="false"/>
        <w:autoSpaceDN w:val="false"/>
        <w:adjustRightInd w:val="false"/>
        <w:spacing w:lineRule="auto" w:line="240" w:after="0"/>
        <w:ind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GODINA PROIZVODNJE: 2008.</w:t>
      </w:r>
    </w:p>
    <w:p w:rsidRDefault="005E58F9" w:rsidP="005B061E" w:rsidR="005E58F9">
      <w:pPr>
        <w:autoSpaceDE w:val="false"/>
        <w:autoSpaceDN w:val="false"/>
        <w:adjustRightInd w:val="false"/>
        <w:spacing w:lineRule="auto" w:line="240" w:after="0"/>
        <w:ind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DATUM PRVE REGISTRACIJE: 09.07.2008.g.</w:t>
      </w:r>
    </w:p>
    <w:p w:rsidRDefault="005E58F9" w:rsidP="005B061E" w:rsidR="005E58F9">
      <w:pPr>
        <w:autoSpaceDE w:val="false"/>
        <w:autoSpaceDN w:val="false"/>
        <w:adjustRightInd w:val="false"/>
        <w:spacing w:lineRule="auto" w:line="240" w:after="0"/>
        <w:ind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SNAGA MOTORA: 130 kW</w:t>
      </w:r>
    </w:p>
    <w:p w:rsidRDefault="005E58F9" w:rsidP="005B061E" w:rsidR="005E58F9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BROJ PRIJEĐENIH KILOMETARA: 77.624 km</w:t>
      </w:r>
    </w:p>
    <w:p w:rsidRDefault="006A6BFF" w:rsidP="005B061E" w:rsidR="005E58F9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5E58F9" w:rsidRPr="005E58F9">
        <w:rPr>
          <w:rFonts w:cs="Times New Roman" w:hAnsi="Times New Roman" w:ascii="Times New Roman"/>
          <w:sz w:val="24"/>
          <w:szCs w:val="24"/>
        </w:rPr>
        <w:t>rijednost predmetnog vozil</w:t>
      </w:r>
      <w:r w:rsidR="005E58F9">
        <w:rPr>
          <w:rFonts w:cs="Times New Roman" w:hAnsi="Times New Roman" w:ascii="Times New Roman"/>
          <w:sz w:val="24"/>
          <w:szCs w:val="24"/>
        </w:rPr>
        <w:t>a (s PDV-om):</w:t>
      </w:r>
      <w:r w:rsidR="005E58F9" w:rsidRPr="005E58F9">
        <w:rPr>
          <w:rFonts w:cs="Times New Roman" w:hAnsi="Times New Roman" w:ascii="Times New Roman"/>
          <w:sz w:val="24"/>
          <w:szCs w:val="24"/>
        </w:rPr>
        <w:t>= 90.574,44 kn</w:t>
      </w:r>
      <w:r w:rsidR="005E58F9">
        <w:rPr>
          <w:rFonts w:cs="Times New Roman" w:hAnsi="Times New Roman" w:ascii="Times New Roman"/>
          <w:sz w:val="24"/>
          <w:szCs w:val="24"/>
        </w:rPr>
        <w:t>.</w:t>
      </w:r>
    </w:p>
    <w:p w:rsidRDefault="005E58F9" w:rsidP="005E58F9" w:rsidR="005E58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8F9" w:rsidP="00EA468C" w:rsidR="00F469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 </w:t>
      </w:r>
      <w:r w:rsidR="004D0F25">
        <w:rPr>
          <w:rFonts w:cs="Times New Roman" w:hAnsi="Times New Roman" w:ascii="Times New Roman"/>
          <w:sz w:val="24"/>
          <w:szCs w:val="24"/>
        </w:rPr>
        <w:t xml:space="preserve">Postupci o </w:t>
      </w:r>
      <w:r w:rsidR="006A6BFF">
        <w:rPr>
          <w:rFonts w:cs="Times New Roman" w:hAnsi="Times New Roman" w:ascii="Times New Roman"/>
          <w:sz w:val="24"/>
          <w:szCs w:val="24"/>
        </w:rPr>
        <w:t>tražbinama</w:t>
      </w:r>
      <w:r w:rsidR="00DE2F5A">
        <w:rPr>
          <w:rFonts w:cs="Times New Roman" w:hAnsi="Times New Roman" w:ascii="Times New Roman"/>
          <w:sz w:val="24"/>
          <w:szCs w:val="24"/>
        </w:rPr>
        <w:t xml:space="preserve"> (imovini)</w:t>
      </w:r>
      <w:r w:rsidR="006A6BFF">
        <w:rPr>
          <w:rFonts w:cs="Times New Roman" w:hAnsi="Times New Roman" w:ascii="Times New Roman"/>
          <w:sz w:val="24"/>
          <w:szCs w:val="24"/>
        </w:rPr>
        <w:t xml:space="preserve"> </w:t>
      </w:r>
      <w:r w:rsidR="006A6BFF" w:rsidRPr="0045490D">
        <w:rPr>
          <w:rFonts w:cs="Times New Roman" w:hAnsi="Times New Roman" w:ascii="Times New Roman"/>
          <w:sz w:val="24"/>
          <w:szCs w:val="24"/>
        </w:rPr>
        <w:t>koje</w:t>
      </w:r>
      <w:r w:rsidR="00F64C11" w:rsidRPr="0045490D">
        <w:rPr>
          <w:rFonts w:cs="Times New Roman" w:hAnsi="Times New Roman" w:ascii="Times New Roman"/>
          <w:sz w:val="24"/>
          <w:szCs w:val="24"/>
        </w:rPr>
        <w:t xml:space="preserve"> </w:t>
      </w:r>
      <w:r w:rsidR="0045490D">
        <w:rPr>
          <w:rFonts w:cs="Times New Roman" w:hAnsi="Times New Roman" w:ascii="Times New Roman"/>
          <w:sz w:val="24"/>
          <w:szCs w:val="24"/>
        </w:rPr>
        <w:t xml:space="preserve">čine </w:t>
      </w:r>
      <w:r w:rsidR="004D0F25">
        <w:rPr>
          <w:rFonts w:cs="Times New Roman" w:hAnsi="Times New Roman" w:ascii="Times New Roman"/>
          <w:sz w:val="24"/>
          <w:szCs w:val="24"/>
        </w:rPr>
        <w:t>stečajnu masu (čl 165 st. 1. SZ-a)</w:t>
      </w:r>
    </w:p>
    <w:p w:rsidRDefault="005E58F9" w:rsidP="00EA468C" w:rsidR="005E58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8F9" w:rsidP="005B061E" w:rsidR="005E58F9" w:rsidRPr="005B061E">
      <w:pPr>
        <w:pStyle w:val="Odlomakpopisa"/>
        <w:numPr>
          <w:ilvl w:val="0"/>
          <w:numId w:val="2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B061E">
        <w:rPr>
          <w:rFonts w:cs="Times New Roman" w:hAnsi="Times New Roman" w:ascii="Times New Roman"/>
          <w:sz w:val="24"/>
          <w:szCs w:val="24"/>
        </w:rPr>
        <w:t>FIMI MEDIA d.o.o. c/a PODRAVKA d.d</w:t>
      </w:r>
    </w:p>
    <w:p w:rsidRDefault="005E58F9" w:rsidP="005B061E" w:rsidR="005E58F9" w:rsidRPr="005E58F9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</w:t>
      </w:r>
      <w:r w:rsidRPr="005E58F9">
        <w:rPr>
          <w:rFonts w:cs="Times New Roman" w:hAnsi="Times New Roman" w:ascii="Times New Roman"/>
          <w:sz w:val="24"/>
          <w:szCs w:val="24"/>
        </w:rPr>
        <w:t xml:space="preserve"> u Bjelova</w:t>
      </w:r>
      <w:r>
        <w:rPr>
          <w:rFonts w:cs="Times New Roman" w:hAnsi="Times New Roman" w:ascii="Times New Roman"/>
          <w:sz w:val="24"/>
          <w:szCs w:val="24"/>
        </w:rPr>
        <w:t>ru poslovni broj Povrv-467/2013</w:t>
      </w:r>
    </w:p>
    <w:p w:rsidRDefault="005E58F9" w:rsidP="005B061E" w:rsidR="004D0F25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Visoki</w:t>
      </w:r>
      <w:r w:rsidR="006A6BFF">
        <w:rPr>
          <w:rFonts w:cs="Times New Roman" w:hAnsi="Times New Roman" w:ascii="Times New Roman"/>
          <w:sz w:val="24"/>
          <w:szCs w:val="24"/>
        </w:rPr>
        <w:t xml:space="preserve"> trgovački</w:t>
      </w:r>
      <w:r w:rsidR="00F64C11">
        <w:rPr>
          <w:rFonts w:cs="Times New Roman" w:hAnsi="Times New Roman" w:ascii="Times New Roman"/>
          <w:sz w:val="24"/>
          <w:szCs w:val="24"/>
        </w:rPr>
        <w:t xml:space="preserve"> </w:t>
      </w:r>
      <w:r w:rsidR="006A6BFF">
        <w:rPr>
          <w:rFonts w:cs="Times New Roman" w:hAnsi="Times New Roman" w:ascii="Times New Roman"/>
          <w:sz w:val="24"/>
          <w:szCs w:val="24"/>
        </w:rPr>
        <w:t>sud Republike Hrvatske</w:t>
      </w:r>
      <w:r>
        <w:rPr>
          <w:rFonts w:cs="Times New Roman" w:hAnsi="Times New Roman" w:ascii="Times New Roman"/>
          <w:sz w:val="24"/>
          <w:szCs w:val="24"/>
        </w:rPr>
        <w:t xml:space="preserve"> poslovni broj Pž-3551/2014</w:t>
      </w:r>
    </w:p>
    <w:p w:rsidRDefault="00B820E0" w:rsidP="005B061E" w:rsidR="00B820E0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Vrhovni sud Republike Hrvatske poslovni broj Revt-305/17</w:t>
      </w:r>
    </w:p>
    <w:p w:rsidRDefault="004D0F25" w:rsidP="005B061E" w:rsidR="006A6BFF" w:rsidRPr="0045490D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 postupku je presudom VTS-a u dijelu </w:t>
      </w:r>
      <w:r w:rsidR="00F628A8">
        <w:rPr>
          <w:rFonts w:cs="Times New Roman" w:hAnsi="Times New Roman" w:ascii="Times New Roman"/>
          <w:sz w:val="24"/>
          <w:szCs w:val="24"/>
        </w:rPr>
        <w:t>potvrđena</w:t>
      </w:r>
      <w:r>
        <w:rPr>
          <w:rFonts w:cs="Times New Roman" w:hAnsi="Times New Roman" w:ascii="Times New Roman"/>
          <w:sz w:val="24"/>
          <w:szCs w:val="24"/>
        </w:rPr>
        <w:t xml:space="preserve"> presuda, a u dijelu je pr</w:t>
      </w:r>
      <w:r w:rsidR="00F628A8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inačena i tužbeni zahtjev je odbijen (ukinut platni nalog).</w:t>
      </w:r>
      <w:r w:rsidR="00F64C11">
        <w:rPr>
          <w:rFonts w:cs="Times New Roman" w:hAnsi="Times New Roman" w:ascii="Times New Roman"/>
          <w:sz w:val="24"/>
          <w:szCs w:val="24"/>
        </w:rPr>
        <w:t xml:space="preserve"> </w:t>
      </w:r>
      <w:r w:rsidRPr="0045490D">
        <w:rPr>
          <w:rFonts w:cs="Times New Roman" w:hAnsi="Times New Roman" w:ascii="Times New Roman"/>
          <w:sz w:val="24"/>
          <w:szCs w:val="24"/>
        </w:rPr>
        <w:t>U dijelu u kojemu je potvrđena presuda</w:t>
      </w:r>
      <w:r w:rsidR="006A6BFF" w:rsidRPr="0045490D">
        <w:rPr>
          <w:rFonts w:cs="Times New Roman" w:hAnsi="Times New Roman" w:ascii="Times New Roman"/>
          <w:sz w:val="24"/>
          <w:szCs w:val="24"/>
        </w:rPr>
        <w:t>, ista je podnijeta na naplatu, te je u tom dijelu od tuženika naplaćen cjelokupni iznos (glavnica, kamate i troškovi). Dakle</w:t>
      </w:r>
      <w:r w:rsidR="00F64C11" w:rsidRPr="0045490D">
        <w:rPr>
          <w:rFonts w:cs="Times New Roman" w:hAnsi="Times New Roman" w:ascii="Times New Roman"/>
          <w:sz w:val="24"/>
          <w:szCs w:val="24"/>
        </w:rPr>
        <w:t>,</w:t>
      </w:r>
      <w:r w:rsidR="006A6BFF" w:rsidRPr="0045490D">
        <w:rPr>
          <w:rFonts w:cs="Times New Roman" w:hAnsi="Times New Roman" w:ascii="Times New Roman"/>
          <w:sz w:val="24"/>
          <w:szCs w:val="24"/>
        </w:rPr>
        <w:t xml:space="preserve"> tražbina je u tom dijelu podmirena.</w:t>
      </w:r>
      <w:r w:rsidR="00F64C11" w:rsidRPr="0045490D">
        <w:rPr>
          <w:rFonts w:cs="Times New Roman" w:hAnsi="Times New Roman" w:ascii="Times New Roman"/>
          <w:sz w:val="24"/>
          <w:szCs w:val="24"/>
        </w:rPr>
        <w:t xml:space="preserve"> </w:t>
      </w:r>
      <w:r w:rsidR="006A6BFF" w:rsidRPr="0045490D">
        <w:rPr>
          <w:rFonts w:cs="Times New Roman" w:hAnsi="Times New Roman" w:ascii="Times New Roman"/>
          <w:sz w:val="24"/>
          <w:szCs w:val="24"/>
        </w:rPr>
        <w:t>U drugo</w:t>
      </w:r>
      <w:r w:rsidR="00F64C11" w:rsidRPr="0045490D">
        <w:rPr>
          <w:rFonts w:cs="Times New Roman" w:hAnsi="Times New Roman" w:ascii="Times New Roman"/>
          <w:sz w:val="24"/>
          <w:szCs w:val="24"/>
        </w:rPr>
        <w:t>m dijelu u kojemu je presuda pre</w:t>
      </w:r>
      <w:r w:rsidR="006A6BFF" w:rsidRPr="0045490D">
        <w:rPr>
          <w:rFonts w:cs="Times New Roman" w:hAnsi="Times New Roman" w:ascii="Times New Roman"/>
          <w:sz w:val="24"/>
          <w:szCs w:val="24"/>
        </w:rPr>
        <w:t>načena  za iznos od 568.520,00 kuna izjavljena je revizija.</w:t>
      </w:r>
    </w:p>
    <w:p w:rsidRDefault="004D0F25" w:rsidP="005B061E" w:rsidR="004D0F25" w:rsidRPr="0045490D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6A6BFF" w:rsidP="006A6BFF" w:rsidR="006A6BFF" w:rsidRPr="0045490D">
      <w:pPr>
        <w:pStyle w:val="Odlomakpopisa"/>
        <w:numPr>
          <w:ilvl w:val="0"/>
          <w:numId w:val="25"/>
        </w:numPr>
        <w:rPr>
          <w:rFonts w:cs="Times New Roman" w:hAnsi="Times New Roman" w:ascii="Times New Roman"/>
          <w:sz w:val="24"/>
          <w:szCs w:val="24"/>
        </w:rPr>
      </w:pPr>
      <w:r w:rsidRPr="0045490D">
        <w:rPr>
          <w:rFonts w:cs="Times New Roman" w:hAnsi="Times New Roman" w:ascii="Times New Roman"/>
          <w:sz w:val="24"/>
          <w:szCs w:val="24"/>
        </w:rPr>
        <w:t>FIMI MEDIA d.o.o. c/a HRVATSKE AUTOCESTE d.o.o.</w:t>
      </w:r>
    </w:p>
    <w:p w:rsidRDefault="006A6BFF" w:rsidP="006A6BFF" w:rsidR="006A6BFF" w:rsidRPr="0045490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90D">
        <w:rPr>
          <w:rFonts w:cs="Times New Roman" w:hAnsi="Times New Roman" w:ascii="Times New Roman"/>
          <w:sz w:val="24"/>
          <w:szCs w:val="24"/>
        </w:rPr>
        <w:t>Trgovački sud</w:t>
      </w:r>
      <w:r w:rsidR="005E58F9" w:rsidRPr="0045490D">
        <w:rPr>
          <w:rFonts w:cs="Times New Roman" w:hAnsi="Times New Roman" w:ascii="Times New Roman"/>
          <w:sz w:val="24"/>
          <w:szCs w:val="24"/>
        </w:rPr>
        <w:t xml:space="preserve"> u Zagrebu pod brojem Povrv-4559/12 </w:t>
      </w:r>
    </w:p>
    <w:p w:rsidRDefault="006A6BFF" w:rsidP="006A6BFF" w:rsidR="00DE2F5A" w:rsidRPr="0045490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90D">
        <w:rPr>
          <w:rFonts w:cs="Times New Roman" w:hAnsi="Times New Roman" w:ascii="Times New Roman"/>
          <w:sz w:val="24"/>
          <w:szCs w:val="24"/>
        </w:rPr>
        <w:t>Visoki trgovački sud Republike Hrvatske poslovni broj Pž-5119/2017</w:t>
      </w:r>
    </w:p>
    <w:p w:rsidRDefault="00DE2F5A" w:rsidP="005B061E" w:rsidR="005E58F9" w:rsidRPr="0045490D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 w:rsidRPr="0045490D">
        <w:rPr>
          <w:rFonts w:cs="Times New Roman" w:hAnsi="Times New Roman" w:ascii="Times New Roman"/>
          <w:sz w:val="24"/>
          <w:szCs w:val="24"/>
        </w:rPr>
        <w:t>Prvostupanjskom presudom je stečajnom dužniku dosuđen iznos od 100.718,55 kuna zajedno s kamatama i troškovima postupka. O žalbi nije odlučeno.</w:t>
      </w:r>
    </w:p>
    <w:p w:rsidRDefault="00DE2F5A" w:rsidP="005B061E" w:rsidR="00DE2F5A" w:rsidRPr="0045490D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DE2F5A" w:rsidP="00DE2F5A" w:rsidR="00DE2F5A" w:rsidRPr="0045490D">
      <w:pPr>
        <w:pStyle w:val="Odlomakpopisa"/>
        <w:numPr>
          <w:ilvl w:val="0"/>
          <w:numId w:val="2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90D">
        <w:rPr>
          <w:rFonts w:cs="Times New Roman" w:hAnsi="Times New Roman" w:ascii="Times New Roman"/>
          <w:sz w:val="24"/>
          <w:szCs w:val="24"/>
        </w:rPr>
        <w:t xml:space="preserve">FIMI MEDIA d.o.o. c/a </w:t>
      </w:r>
      <w:r w:rsidR="005E58F9" w:rsidRPr="0045490D">
        <w:rPr>
          <w:rFonts w:cs="Times New Roman" w:hAnsi="Times New Roman" w:ascii="Times New Roman"/>
          <w:sz w:val="24"/>
          <w:szCs w:val="24"/>
        </w:rPr>
        <w:t xml:space="preserve">A.D. PROMET d.o.o. </w:t>
      </w:r>
    </w:p>
    <w:p w:rsidRDefault="00DE2F5A" w:rsidP="00DE2F5A" w:rsidR="00DE2F5A" w:rsidRPr="0045490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90D">
        <w:rPr>
          <w:rFonts w:cs="Times New Roman" w:hAnsi="Times New Roman" w:ascii="Times New Roman"/>
          <w:sz w:val="24"/>
          <w:szCs w:val="24"/>
        </w:rPr>
        <w:t>Trgovački sud</w:t>
      </w:r>
      <w:r w:rsidR="005E58F9" w:rsidRPr="0045490D">
        <w:rPr>
          <w:rFonts w:cs="Times New Roman" w:hAnsi="Times New Roman" w:ascii="Times New Roman"/>
          <w:sz w:val="24"/>
          <w:szCs w:val="24"/>
        </w:rPr>
        <w:t xml:space="preserve"> u Zagrebu pod brojem St-2383/16</w:t>
      </w:r>
    </w:p>
    <w:p w:rsidRDefault="00DE2F5A" w:rsidP="003527A9" w:rsidR="00B820E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90D">
        <w:rPr>
          <w:rFonts w:cs="Times New Roman" w:hAnsi="Times New Roman" w:ascii="Times New Roman"/>
          <w:sz w:val="24"/>
          <w:szCs w:val="24"/>
        </w:rPr>
        <w:t xml:space="preserve">Stečajnom dužniku je u cijelosti </w:t>
      </w:r>
      <w:r w:rsidR="005E58F9" w:rsidRPr="0045490D">
        <w:rPr>
          <w:rFonts w:cs="Times New Roman" w:hAnsi="Times New Roman" w:ascii="Times New Roman"/>
          <w:sz w:val="24"/>
          <w:szCs w:val="24"/>
        </w:rPr>
        <w:t xml:space="preserve">priznata </w:t>
      </w:r>
      <w:r w:rsidR="0045490D" w:rsidRPr="0045490D">
        <w:rPr>
          <w:rFonts w:cs="Times New Roman" w:hAnsi="Times New Roman" w:ascii="Times New Roman"/>
          <w:sz w:val="24"/>
          <w:szCs w:val="24"/>
        </w:rPr>
        <w:t xml:space="preserve">tražbiina </w:t>
      </w:r>
      <w:r w:rsidR="005E58F9" w:rsidRPr="0045490D">
        <w:rPr>
          <w:rFonts w:cs="Times New Roman" w:hAnsi="Times New Roman" w:ascii="Times New Roman"/>
          <w:sz w:val="24"/>
          <w:szCs w:val="24"/>
        </w:rPr>
        <w:t>2. višeg isplatnog reda</w:t>
      </w:r>
      <w:r w:rsidR="005E58F9" w:rsidRPr="00DE2F5A">
        <w:rPr>
          <w:rFonts w:cs="Times New Roman" w:hAnsi="Times New Roman" w:ascii="Times New Roman"/>
          <w:sz w:val="24"/>
          <w:szCs w:val="24"/>
        </w:rPr>
        <w:t xml:space="preserve"> u iznosu od 697.080,59 kuna.</w:t>
      </w:r>
      <w:r>
        <w:rPr>
          <w:rFonts w:cs="Times New Roman" w:hAnsi="Times New Roman" w:ascii="Times New Roman"/>
          <w:sz w:val="24"/>
          <w:szCs w:val="24"/>
        </w:rPr>
        <w:t>N</w:t>
      </w:r>
      <w:r w:rsidRPr="00DE2F5A">
        <w:rPr>
          <w:rFonts w:cs="Times New Roman" w:hAnsi="Times New Roman" w:ascii="Times New Roman"/>
          <w:sz w:val="24"/>
          <w:szCs w:val="24"/>
        </w:rPr>
        <w:t>a svim nekretninama stečajnog dužnika upisana su razlučna prava i pokrenuti su ovršni postupci</w:t>
      </w:r>
      <w:r>
        <w:rPr>
          <w:rFonts w:cs="Times New Roman" w:hAnsi="Times New Roman" w:ascii="Times New Roman"/>
          <w:sz w:val="24"/>
          <w:szCs w:val="24"/>
        </w:rPr>
        <w:t>, a budući da stečajni dužnik nije razlučni vjerovnik nije za očekivati namirenje.</w:t>
      </w:r>
    </w:p>
    <w:p w:rsidRDefault="00B820E0" w:rsidP="003527A9" w:rsidR="00B820E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20E0" w:rsidP="003527A9" w:rsidR="00B820E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20E0" w:rsidP="003527A9" w:rsidR="00B820E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20E0" w:rsidP="003527A9" w:rsidR="00B820E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E2F5A" w:rsidP="005B061E" w:rsidR="00DE2F5A" w:rsidRPr="005E58F9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E58F9" w:rsidP="00B37F5C" w:rsidR="00B37F5C">
      <w:pPr>
        <w:pStyle w:val="Odlomakpopisa"/>
        <w:numPr>
          <w:ilvl w:val="0"/>
          <w:numId w:val="2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2F5A">
        <w:rPr>
          <w:rFonts w:cs="Times New Roman" w:hAnsi="Times New Roman" w:ascii="Times New Roman"/>
          <w:sz w:val="24"/>
          <w:szCs w:val="24"/>
        </w:rPr>
        <w:lastRenderedPageBreak/>
        <w:t xml:space="preserve">FIMI-MEDIA </w:t>
      </w:r>
      <w:r w:rsidR="00B37F5C">
        <w:rPr>
          <w:rFonts w:cs="Times New Roman" w:hAnsi="Times New Roman" w:ascii="Times New Roman"/>
          <w:sz w:val="24"/>
          <w:szCs w:val="24"/>
        </w:rPr>
        <w:t>c/a NEXE GRUPA d.d.</w:t>
      </w:r>
    </w:p>
    <w:p w:rsidRDefault="00B37F5C" w:rsidP="00B37F5C" w:rsidR="00B37F5C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7F5C">
        <w:rPr>
          <w:rFonts w:cs="Times New Roman" w:hAnsi="Times New Roman" w:ascii="Times New Roman"/>
          <w:sz w:val="24"/>
          <w:szCs w:val="24"/>
        </w:rPr>
        <w:t xml:space="preserve">Trgovački sud u Zagrebu pod brojem </w:t>
      </w:r>
      <w:r>
        <w:rPr>
          <w:rFonts w:cs="Times New Roman" w:hAnsi="Times New Roman" w:ascii="Times New Roman"/>
          <w:sz w:val="24"/>
          <w:szCs w:val="24"/>
        </w:rPr>
        <w:t>P-1673/13</w:t>
      </w:r>
    </w:p>
    <w:p w:rsidRDefault="00B37F5C" w:rsidP="005B486C" w:rsidR="005E58F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</w:t>
      </w:r>
      <w:r w:rsidR="005E58F9" w:rsidRPr="00DE2F5A">
        <w:rPr>
          <w:rFonts w:cs="Times New Roman" w:hAnsi="Times New Roman" w:ascii="Times New Roman"/>
          <w:sz w:val="24"/>
          <w:szCs w:val="24"/>
        </w:rPr>
        <w:t xml:space="preserve"> od 8.11.2013. godine </w:t>
      </w:r>
      <w:r>
        <w:rPr>
          <w:rFonts w:cs="Times New Roman" w:hAnsi="Times New Roman" w:ascii="Times New Roman"/>
          <w:sz w:val="24"/>
          <w:szCs w:val="24"/>
        </w:rPr>
        <w:t>odre</w:t>
      </w:r>
      <w:r w:rsidR="00F628A8">
        <w:rPr>
          <w:rFonts w:cs="Times New Roman" w:hAnsi="Times New Roman" w:ascii="Times New Roman"/>
          <w:sz w:val="24"/>
          <w:szCs w:val="24"/>
        </w:rPr>
        <w:t>đ</w:t>
      </w:r>
      <w:r>
        <w:rPr>
          <w:rFonts w:cs="Times New Roman" w:hAnsi="Times New Roman" w:ascii="Times New Roman"/>
          <w:sz w:val="24"/>
          <w:szCs w:val="24"/>
        </w:rPr>
        <w:t>en je prekid</w:t>
      </w:r>
      <w:r w:rsidR="005E58F9" w:rsidRPr="00DE2F5A">
        <w:rPr>
          <w:rFonts w:cs="Times New Roman" w:hAnsi="Times New Roman" w:ascii="Times New Roman"/>
          <w:sz w:val="24"/>
          <w:szCs w:val="24"/>
        </w:rPr>
        <w:t xml:space="preserve"> radi otvaranja pre</w:t>
      </w:r>
      <w:r>
        <w:rPr>
          <w:rFonts w:cs="Times New Roman" w:hAnsi="Times New Roman" w:ascii="Times New Roman"/>
          <w:sz w:val="24"/>
          <w:szCs w:val="24"/>
        </w:rPr>
        <w:t xml:space="preserve">dstečajne nagodbe nad tuženikom, a u rješenju </w:t>
      </w:r>
      <w:r w:rsidRPr="00B37F5C">
        <w:rPr>
          <w:rFonts w:cs="Times New Roman" w:hAnsi="Times New Roman" w:ascii="Times New Roman"/>
          <w:sz w:val="24"/>
          <w:szCs w:val="24"/>
        </w:rPr>
        <w:t>o utvrđenju tražbina</w:t>
      </w:r>
      <w:r>
        <w:rPr>
          <w:rFonts w:cs="Times New Roman" w:hAnsi="Times New Roman" w:ascii="Times New Roman"/>
          <w:sz w:val="24"/>
          <w:szCs w:val="24"/>
        </w:rPr>
        <w:t xml:space="preserve"> u postupku predstečajne nagodbe </w:t>
      </w:r>
      <w:r w:rsidRPr="00B37F5C">
        <w:rPr>
          <w:rFonts w:cs="Times New Roman" w:hAnsi="Times New Roman" w:ascii="Times New Roman"/>
          <w:sz w:val="24"/>
          <w:szCs w:val="24"/>
        </w:rPr>
        <w:t>UP - I/110/07/13-01/3311</w:t>
      </w:r>
      <w:r>
        <w:rPr>
          <w:rFonts w:cs="Times New Roman" w:hAnsi="Times New Roman" w:ascii="Times New Roman"/>
          <w:sz w:val="24"/>
          <w:szCs w:val="24"/>
        </w:rPr>
        <w:t xml:space="preserve"> nije evidentirana tražbina stečajnog dužnika.</w:t>
      </w:r>
    </w:p>
    <w:p w:rsidRDefault="00B820E0" w:rsidP="005B486C" w:rsidR="00B820E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8F9" w:rsidP="00EA468C" w:rsidR="005E58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3) S</w:t>
      </w:r>
      <w:r w:rsidRPr="005E58F9">
        <w:rPr>
          <w:rFonts w:cs="Times New Roman" w:hAnsi="Times New Roman" w:ascii="Times New Roman"/>
          <w:sz w:val="24"/>
          <w:szCs w:val="24"/>
        </w:rPr>
        <w:t>redstva na računu Županijskog suda u Zagrebu</w:t>
      </w:r>
      <w:r w:rsidR="00F64C11">
        <w:rPr>
          <w:rFonts w:cs="Times New Roman" w:hAnsi="Times New Roman" w:ascii="Times New Roman"/>
          <w:sz w:val="24"/>
          <w:szCs w:val="24"/>
        </w:rPr>
        <w:t>.</w:t>
      </w:r>
    </w:p>
    <w:p w:rsidRDefault="005E58F9" w:rsidP="00EA468C" w:rsidR="005E58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6BBF" w:rsidP="00CC6BBF" w:rsidR="005E58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CC6BBF">
        <w:rPr>
          <w:rFonts w:cs="Times New Roman" w:hAnsi="Times New Roman" w:ascii="Times New Roman"/>
          <w:sz w:val="24"/>
          <w:szCs w:val="24"/>
        </w:rPr>
        <w:t>ješenje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CC6BBF">
        <w:rPr>
          <w:rFonts w:cs="Times New Roman" w:hAnsi="Times New Roman" w:ascii="Times New Roman"/>
          <w:sz w:val="24"/>
          <w:szCs w:val="24"/>
        </w:rPr>
        <w:t xml:space="preserve"> Županijskog suda u Zagrebu poslovni bro</w:t>
      </w:r>
      <w:r w:rsidR="00F64C11">
        <w:rPr>
          <w:rFonts w:cs="Times New Roman" w:hAnsi="Times New Roman" w:ascii="Times New Roman"/>
          <w:sz w:val="24"/>
          <w:szCs w:val="24"/>
        </w:rPr>
        <w:t>j Kv-Us-75/16</w:t>
      </w:r>
      <w:r>
        <w:rPr>
          <w:rFonts w:cs="Times New Roman" w:hAnsi="Times New Roman" w:ascii="Times New Roman"/>
          <w:sz w:val="24"/>
          <w:szCs w:val="24"/>
        </w:rPr>
        <w:t>;</w:t>
      </w:r>
      <w:r w:rsidR="00F64C1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K-US-46/15 od 3.10.2016. godine je odbijen prijedlog stečajnog dužnika za vraćanjem položenog iznosa od </w:t>
      </w:r>
      <w:r w:rsidRPr="00CC6BBF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.897.223,23 kuna, a </w:t>
      </w:r>
      <w:r w:rsidRPr="00CC6BBF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CC6BBF">
        <w:rPr>
          <w:rFonts w:cs="Times New Roman" w:hAnsi="Times New Roman" w:ascii="Times New Roman"/>
          <w:sz w:val="24"/>
          <w:szCs w:val="24"/>
        </w:rPr>
        <w:t xml:space="preserve"> Vrhovnog suda poslovni broj Kž Us-129/16</w:t>
      </w:r>
      <w:r>
        <w:rPr>
          <w:rFonts w:cs="Times New Roman" w:hAnsi="Times New Roman" w:ascii="Times New Roman"/>
          <w:sz w:val="24"/>
          <w:szCs w:val="24"/>
        </w:rPr>
        <w:t xml:space="preserve"> je potvrđeno takvo rješenje.</w:t>
      </w:r>
    </w:p>
    <w:p w:rsidRDefault="00CC6BBF" w:rsidP="00CC6BBF" w:rsidR="00CC6B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6BBF" w:rsidP="00CC6BBF" w:rsidR="00CC6B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stanja spisa i obrazloženja rješenja mogući pravni ishodi su:</w:t>
      </w:r>
    </w:p>
    <w:p w:rsidRDefault="00CC6BBF" w:rsidP="00CC6BBF" w:rsidR="00CC6B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5915" w:rsidP="005B486C" w:rsidR="00CC6BBF">
      <w:pPr>
        <w:pStyle w:val="Odlomakpopisa"/>
        <w:numPr>
          <w:ilvl w:val="0"/>
          <w:numId w:val="27"/>
        </w:numPr>
        <w:spacing w:lineRule="auto" w:line="240" w:after="0"/>
        <w:ind w:hanging="284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slučaju da otpadne osnov po kojemu je određena privremena mjera, odnosno da prestane potreba za jamčevinom tijekom kaznenog postupka:</w:t>
      </w:r>
    </w:p>
    <w:p w:rsidRDefault="001A5915" w:rsidP="005B486C" w:rsidR="001A5915">
      <w:pPr>
        <w:pStyle w:val="Odlomakpopisa"/>
        <w:spacing w:lineRule="auto" w:line="240" w:after="0"/>
        <w:ind w:left="284"/>
        <w:jc w:val="both"/>
        <w:rPr>
          <w:rFonts w:cs="Times New Roman" w:hAnsi="Times New Roman" w:ascii="Times New Roman"/>
          <w:sz w:val="24"/>
          <w:szCs w:val="24"/>
        </w:rPr>
      </w:pPr>
      <w:r w:rsidRPr="001A5915">
        <w:rPr>
          <w:rFonts w:cs="Times New Roman" w:hAnsi="Times New Roman" w:ascii="Times New Roman"/>
          <w:sz w:val="24"/>
          <w:szCs w:val="24"/>
        </w:rPr>
        <w:t>11.897.223,23 kuna</w:t>
      </w:r>
      <w:r>
        <w:rPr>
          <w:rFonts w:cs="Times New Roman" w:hAnsi="Times New Roman" w:ascii="Times New Roman"/>
          <w:sz w:val="24"/>
          <w:szCs w:val="24"/>
        </w:rPr>
        <w:t xml:space="preserve"> bi se vrat</w:t>
      </w:r>
      <w:r w:rsidR="00C22EF9">
        <w:rPr>
          <w:rFonts w:cs="Times New Roman" w:hAnsi="Times New Roman" w:ascii="Times New Roman"/>
          <w:sz w:val="24"/>
          <w:szCs w:val="24"/>
        </w:rPr>
        <w:t xml:space="preserve">ilo na račun stečajnog dužnika </w:t>
      </w:r>
      <w:r>
        <w:rPr>
          <w:rFonts w:cs="Times New Roman" w:hAnsi="Times New Roman" w:ascii="Times New Roman"/>
          <w:sz w:val="24"/>
          <w:szCs w:val="24"/>
        </w:rPr>
        <w:t>(okrivljenika)</w:t>
      </w:r>
    </w:p>
    <w:p w:rsidRDefault="001A5915" w:rsidP="005B486C" w:rsidR="001A5915">
      <w:pPr>
        <w:pStyle w:val="Odlomakpopisa"/>
        <w:spacing w:lineRule="auto" w:line="240" w:after="0"/>
        <w:ind w:hanging="284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1A5915" w:rsidP="005B486C" w:rsidR="001A5915">
      <w:pPr>
        <w:pStyle w:val="Odlomakpopisa"/>
        <w:numPr>
          <w:ilvl w:val="0"/>
          <w:numId w:val="27"/>
        </w:numPr>
        <w:spacing w:lineRule="auto" w:line="240" w:after="0"/>
        <w:ind w:hanging="284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slučaju da bi se po</w:t>
      </w:r>
      <w:r w:rsidR="00F628A8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 xml:space="preserve">uzele radnje naplate iz iznosa </w:t>
      </w:r>
      <w:r w:rsidRPr="001A5915">
        <w:rPr>
          <w:rFonts w:cs="Times New Roman" w:hAnsi="Times New Roman" w:ascii="Times New Roman"/>
          <w:sz w:val="24"/>
          <w:szCs w:val="24"/>
        </w:rPr>
        <w:t>11.897.223,23 kuna</w:t>
      </w:r>
      <w:r>
        <w:rPr>
          <w:rFonts w:cs="Times New Roman" w:hAnsi="Times New Roman" w:ascii="Times New Roman"/>
          <w:sz w:val="24"/>
          <w:szCs w:val="24"/>
        </w:rPr>
        <w:t xml:space="preserve"> koji predstavlja jamčevinu, radilo bi se o unovčenju </w:t>
      </w:r>
      <w:r w:rsidR="00C22EF9">
        <w:rPr>
          <w:rFonts w:cs="Times New Roman" w:hAnsi="Times New Roman" w:ascii="Times New Roman"/>
          <w:sz w:val="24"/>
          <w:szCs w:val="24"/>
        </w:rPr>
        <w:t>imovine opterećene</w:t>
      </w:r>
      <w:r>
        <w:rPr>
          <w:rFonts w:cs="Times New Roman" w:hAnsi="Times New Roman" w:ascii="Times New Roman"/>
          <w:sz w:val="24"/>
          <w:szCs w:val="24"/>
        </w:rPr>
        <w:t xml:space="preserve"> zakonskim založnim pravom.</w:t>
      </w:r>
    </w:p>
    <w:p w:rsidRDefault="001A5915" w:rsidP="005B486C" w:rsidR="001A5915" w:rsidRPr="00CC6BBF">
      <w:pPr>
        <w:pStyle w:val="Odlomakpopisa"/>
        <w:spacing w:lineRule="auto" w:line="240" w:after="0"/>
        <w:ind w:hanging="284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1A5915" w:rsidP="00CC6BBF" w:rsidR="00CC6B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Naravno, m</w:t>
      </w:r>
      <w:r w:rsidR="008C6826">
        <w:rPr>
          <w:rFonts w:cs="Times New Roman" w:hAnsi="Times New Roman" w:ascii="Times New Roman"/>
          <w:sz w:val="24"/>
          <w:szCs w:val="24"/>
        </w:rPr>
        <w:t xml:space="preserve">oguće je da odluka o naplati (oduzimanju) bude donijeta i samo u odnosu na dio iznosa od </w:t>
      </w:r>
      <w:r w:rsidR="008C6826" w:rsidRPr="008C6826">
        <w:rPr>
          <w:rFonts w:cs="Times New Roman" w:hAnsi="Times New Roman" w:ascii="Times New Roman"/>
          <w:sz w:val="24"/>
          <w:szCs w:val="24"/>
        </w:rPr>
        <w:t>11.897.223,23 kuna</w:t>
      </w:r>
      <w:r w:rsidR="008C6826">
        <w:rPr>
          <w:rFonts w:cs="Times New Roman" w:hAnsi="Times New Roman" w:ascii="Times New Roman"/>
          <w:sz w:val="24"/>
          <w:szCs w:val="24"/>
        </w:rPr>
        <w:t>.</w:t>
      </w:r>
    </w:p>
    <w:p w:rsidRDefault="008C6826" w:rsidP="00CC6BBF" w:rsidR="008C68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C6826" w:rsidP="00CC6BBF" w:rsidR="003527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pravni temelj i obrazloženje citira se rješenje</w:t>
      </w:r>
      <w:r w:rsidRPr="008C6826">
        <w:rPr>
          <w:rFonts w:cs="Times New Roman" w:hAnsi="Times New Roman" w:ascii="Times New Roman"/>
          <w:sz w:val="24"/>
          <w:szCs w:val="24"/>
        </w:rPr>
        <w:t xml:space="preserve"> Vrhovnog suda poslovni broj Kž Us-129/16</w:t>
      </w:r>
      <w:r>
        <w:rPr>
          <w:rFonts w:cs="Times New Roman" w:hAnsi="Times New Roman" w:ascii="Times New Roman"/>
          <w:sz w:val="24"/>
          <w:szCs w:val="24"/>
        </w:rPr>
        <w:t xml:space="preserve"> u dijelu u kojemu obrazlaže pravnu osnovu </w:t>
      </w:r>
      <w:r w:rsidRPr="008C6826">
        <w:rPr>
          <w:rFonts w:cs="Times New Roman" w:hAnsi="Times New Roman" w:ascii="Times New Roman"/>
          <w:sz w:val="24"/>
          <w:szCs w:val="24"/>
        </w:rPr>
        <w:t>iznosa od 11.897.223,23 kuna</w:t>
      </w:r>
      <w:r>
        <w:rPr>
          <w:rFonts w:cs="Times New Roman" w:hAnsi="Times New Roman" w:ascii="Times New Roman"/>
          <w:sz w:val="24"/>
          <w:szCs w:val="24"/>
        </w:rPr>
        <w:t>:</w:t>
      </w:r>
    </w:p>
    <w:tbl>
      <w:tblPr>
        <w:tblpPr w:tblpY="136" w:tblpX="139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240"/>
      </w:tblGrid>
      <w:tr w:rsidTr="005B486C" w:rsidR="00D35953">
        <w:trPr>
          <w:trHeight w:val="2321"/>
        </w:trPr>
        <w:tc>
          <w:tcPr>
            <w:tcW w:type="dxa" w:w="9240"/>
            <w:tcBorders>
              <w:bottom w:space="0" w:sz="4" w:color="auto" w:val="single"/>
            </w:tcBorders>
            <w:shd w:fill="auto" w:color="auto" w:val="clear"/>
          </w:tcPr>
          <w:p w:rsidRDefault="00D35953" w:rsidP="00D35953" w:rsidR="00D35953" w:rsidRPr="003527A9">
            <w:pPr>
              <w:jc w:val="both"/>
              <w:rPr>
                <w:rFonts w:cs="Times New Roman" w:hAnsi="Times New Roman" w:ascii="Times New Roman"/>
                <w:i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 w:rsidRPr="003527A9">
              <w:rPr>
                <w:rFonts w:cs="Times New Roman" w:hAnsi="Times New Roman" w:ascii="Times New Roman"/>
                <w:i/>
                <w:sz w:val="20"/>
                <w:szCs w:val="20"/>
              </w:rPr>
              <w:t>Založni vjerovnik dužan je vratiti zalog kad prestane tražbina, ispunjenjem ili na koji drugi način, jer s obzirom na svoju akcesornu narav, založno pravo prestaje kad prestane tražbina koju je zalog osiguravao. Prestankom založnog prava prestaje i ovlaštenje založnog vjerovnika da posjeduje stvar koju je dobio u zalog, pa je on dužan vratiti založenu stvar onome od koga ju je dobio u posjed, dakle V. optuženoj Nevenki Jurak i VII. optuženom trgovačkom društvu FIMI MEDIA d.o.o.</w:t>
            </w:r>
          </w:p>
          <w:p w:rsidRDefault="00D35953" w:rsidP="003527A9" w:rsidR="00D35953" w:rsidRPr="003527A9">
            <w:pPr>
              <w:jc w:val="both"/>
              <w:rPr>
                <w:rFonts w:cs="Times New Roman" w:hAnsi="Times New Roman" w:ascii="Times New Roman"/>
                <w:i/>
                <w:sz w:val="20"/>
                <w:szCs w:val="20"/>
              </w:rPr>
            </w:pPr>
            <w:r w:rsidRPr="003527A9">
              <w:rPr>
                <w:rFonts w:cs="Times New Roman" w:hAnsi="Times New Roman" w:ascii="Times New Roman"/>
                <w:i/>
                <w:sz w:val="20"/>
                <w:szCs w:val="20"/>
              </w:rPr>
              <w:tab/>
              <w:t>Kako je kazneni postupak protiv optuženika, koji traže vraćanje zaloga, u tijeku, to tražbina koja je osigurana založnim pravom nije još dospjela, pa založni vjerovnik nije dužan vratiti zalog založnim dužnicima, odnosno optuženicima, dakle V. optuženoj Nevenki Jurak i VII. optuženom trgovačkom društvu FIMI MEDIA d.o.o.</w:t>
            </w:r>
          </w:p>
        </w:tc>
      </w:tr>
    </w:tbl>
    <w:p w:rsidRDefault="008C6826" w:rsidP="00CC6BBF" w:rsidR="008C68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8F9" w:rsidP="00EA468C" w:rsidR="005E58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4) Ostale činjenice </w:t>
      </w:r>
    </w:p>
    <w:p w:rsidRDefault="00B37F5C" w:rsidP="00EA468C" w:rsidR="00B37F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8F9" w:rsidP="005E58F9" w:rsidR="00D35953" w:rsidRPr="005B486C">
      <w:pPr>
        <w:pStyle w:val="Odlomakpopisa"/>
        <w:numPr>
          <w:ilvl w:val="0"/>
          <w:numId w:val="2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5953">
        <w:rPr>
          <w:rFonts w:cs="Times New Roman" w:hAnsi="Times New Roman" w:ascii="Times New Roman"/>
          <w:sz w:val="24"/>
          <w:szCs w:val="24"/>
        </w:rPr>
        <w:t xml:space="preserve">Upravni postupak povodom tužbe FIMI MEDIA d.o.o. radi poništaja </w:t>
      </w:r>
      <w:r w:rsidR="00F64C11">
        <w:rPr>
          <w:rFonts w:cs="Times New Roman" w:hAnsi="Times New Roman" w:ascii="Times New Roman"/>
          <w:sz w:val="24"/>
          <w:szCs w:val="24"/>
        </w:rPr>
        <w:t>rješenja Ministarstva Financija</w:t>
      </w:r>
      <w:r w:rsidRPr="00D35953">
        <w:rPr>
          <w:rFonts w:cs="Times New Roman" w:hAnsi="Times New Roman" w:ascii="Times New Roman"/>
          <w:sz w:val="24"/>
          <w:szCs w:val="24"/>
        </w:rPr>
        <w:t xml:space="preserve"> koji se vodi pred Upravnim sudom u Zagrebu pod brojem </w:t>
      </w:r>
      <w:r w:rsidR="00D35953">
        <w:rPr>
          <w:rFonts w:cs="Times New Roman" w:hAnsi="Times New Roman" w:ascii="Times New Roman"/>
          <w:sz w:val="24"/>
          <w:szCs w:val="24"/>
        </w:rPr>
        <w:t xml:space="preserve">UsI-2724/17. </w:t>
      </w:r>
    </w:p>
    <w:p w:rsidRDefault="00D35953" w:rsidP="005B486C" w:rsidR="005E58F9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Kad</w:t>
      </w:r>
      <w:r w:rsidR="00C22EF9">
        <w:rPr>
          <w:rFonts w:cs="Times New Roman" w:hAnsi="Times New Roman" w:ascii="Times New Roman"/>
          <w:sz w:val="24"/>
          <w:szCs w:val="24"/>
        </w:rPr>
        <w:t>/ako</w:t>
      </w:r>
      <w:r>
        <w:rPr>
          <w:rFonts w:cs="Times New Roman" w:hAnsi="Times New Roman" w:ascii="Times New Roman"/>
          <w:sz w:val="24"/>
          <w:szCs w:val="24"/>
        </w:rPr>
        <w:t xml:space="preserve"> bude zaprimljena prijava Republike Hrvatske zauzet će se stav oko ovog postupka.</w:t>
      </w:r>
    </w:p>
    <w:p w:rsidRDefault="005B486C" w:rsidP="005B486C" w:rsidR="005B486C" w:rsidRPr="005E58F9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E58F9" w:rsidP="00D35953" w:rsidR="00D35953" w:rsidRPr="005B486C">
      <w:pPr>
        <w:pStyle w:val="Odlomakpopisa"/>
        <w:numPr>
          <w:ilvl w:val="0"/>
          <w:numId w:val="2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5953">
        <w:rPr>
          <w:rFonts w:cs="Times New Roman" w:hAnsi="Times New Roman" w:ascii="Times New Roman"/>
          <w:sz w:val="24"/>
          <w:szCs w:val="24"/>
        </w:rPr>
        <w:t xml:space="preserve">Upravni postupak povodom tužbe FIMI MEDIA d.o.o. radi poništaja </w:t>
      </w:r>
      <w:r w:rsidR="00F64C11">
        <w:rPr>
          <w:rFonts w:cs="Times New Roman" w:hAnsi="Times New Roman" w:ascii="Times New Roman"/>
          <w:sz w:val="24"/>
          <w:szCs w:val="24"/>
        </w:rPr>
        <w:t>rješenja Ministarstva Financija</w:t>
      </w:r>
      <w:r w:rsidRPr="00D35953">
        <w:rPr>
          <w:rFonts w:cs="Times New Roman" w:hAnsi="Times New Roman" w:ascii="Times New Roman"/>
          <w:sz w:val="24"/>
          <w:szCs w:val="24"/>
        </w:rPr>
        <w:t xml:space="preserve"> koji se vodi pred Upravnim sudom u Zagrebu pod brojem UsI-1630/17</w:t>
      </w:r>
      <w:r w:rsidR="00D35953">
        <w:rPr>
          <w:rFonts w:cs="Times New Roman" w:hAnsi="Times New Roman" w:ascii="Times New Roman"/>
          <w:sz w:val="24"/>
          <w:szCs w:val="24"/>
        </w:rPr>
        <w:t>.</w:t>
      </w:r>
    </w:p>
    <w:p w:rsidRDefault="00D35953" w:rsidP="00B820E0" w:rsidR="005E58F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5953">
        <w:rPr>
          <w:rFonts w:cs="Times New Roman" w:hAnsi="Times New Roman" w:ascii="Times New Roman"/>
          <w:sz w:val="24"/>
          <w:szCs w:val="24"/>
        </w:rPr>
        <w:t>Kad</w:t>
      </w:r>
      <w:r w:rsidR="00C22EF9">
        <w:rPr>
          <w:rFonts w:cs="Times New Roman" w:hAnsi="Times New Roman" w:ascii="Times New Roman"/>
          <w:sz w:val="24"/>
          <w:szCs w:val="24"/>
        </w:rPr>
        <w:t>/ako</w:t>
      </w:r>
      <w:r w:rsidRPr="00D35953">
        <w:rPr>
          <w:rFonts w:cs="Times New Roman" w:hAnsi="Times New Roman" w:ascii="Times New Roman"/>
          <w:sz w:val="24"/>
          <w:szCs w:val="24"/>
        </w:rPr>
        <w:t xml:space="preserve"> bude zaprimljena prijava Republike Hrvatske zauzet će se stav oko ovog postupka.</w:t>
      </w:r>
    </w:p>
    <w:p w:rsidRDefault="00D35953" w:rsidP="00D35953" w:rsidR="00D35953">
      <w:pPr>
        <w:pStyle w:val="Odlomakpopisa"/>
        <w:numPr>
          <w:ilvl w:val="0"/>
          <w:numId w:val="2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2F5A">
        <w:rPr>
          <w:rFonts w:cs="Times New Roman" w:hAnsi="Times New Roman" w:ascii="Times New Roman"/>
          <w:sz w:val="24"/>
          <w:szCs w:val="24"/>
        </w:rPr>
        <w:lastRenderedPageBreak/>
        <w:t xml:space="preserve">FIMI-MEDIA </w:t>
      </w:r>
      <w:r>
        <w:rPr>
          <w:rFonts w:cs="Times New Roman" w:hAnsi="Times New Roman" w:ascii="Times New Roman"/>
          <w:sz w:val="24"/>
          <w:szCs w:val="24"/>
        </w:rPr>
        <w:t>c/a ACI  d.d.</w:t>
      </w:r>
    </w:p>
    <w:p w:rsidRDefault="00D35953" w:rsidP="00D35953" w:rsidR="00D35953">
      <w:pPr>
        <w:pStyle w:val="Odlomakpopisa"/>
        <w:spacing w:lineRule="auto" w:line="240" w:after="0"/>
        <w:ind w:hanging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5490D">
        <w:rPr>
          <w:rFonts w:cs="Times New Roman" w:hAnsi="Times New Roman" w:ascii="Times New Roman"/>
          <w:sz w:val="24"/>
          <w:szCs w:val="24"/>
        </w:rPr>
        <w:t>Trgovački sud u Zagreb</w:t>
      </w:r>
      <w:r w:rsidR="0045490D" w:rsidRPr="0045490D">
        <w:rPr>
          <w:rFonts w:cs="Times New Roman" w:hAnsi="Times New Roman" w:ascii="Times New Roman"/>
          <w:sz w:val="24"/>
          <w:szCs w:val="24"/>
        </w:rPr>
        <w:t>u</w:t>
      </w:r>
      <w:r w:rsidR="005B061E" w:rsidRPr="0045490D">
        <w:rPr>
          <w:rFonts w:cs="Times New Roman" w:hAnsi="Times New Roman" w:ascii="Times New Roman"/>
          <w:sz w:val="24"/>
          <w:szCs w:val="24"/>
        </w:rPr>
        <w:t xml:space="preserve"> pod brojem </w:t>
      </w:r>
      <w:r w:rsidR="0045490D" w:rsidRPr="0045490D">
        <w:rPr>
          <w:rFonts w:cs="Times New Roman" w:hAnsi="Times New Roman" w:ascii="Times New Roman"/>
          <w:sz w:val="24"/>
          <w:szCs w:val="24"/>
        </w:rPr>
        <w:t>P-</w:t>
      </w:r>
      <w:r w:rsidR="005B061E" w:rsidRPr="0045490D">
        <w:rPr>
          <w:rFonts w:cs="Times New Roman" w:hAnsi="Times New Roman" w:ascii="Times New Roman"/>
          <w:sz w:val="24"/>
          <w:szCs w:val="24"/>
        </w:rPr>
        <w:t>207/17 (ra</w:t>
      </w:r>
      <w:r w:rsidR="0045490D" w:rsidRPr="0045490D">
        <w:rPr>
          <w:rFonts w:cs="Times New Roman" w:hAnsi="Times New Roman" w:ascii="Times New Roman"/>
          <w:sz w:val="24"/>
          <w:szCs w:val="24"/>
        </w:rPr>
        <w:t>nije P-1108/12)</w:t>
      </w:r>
    </w:p>
    <w:p w:rsidRDefault="00D35953" w:rsidP="00D35953" w:rsidR="00D35953">
      <w:pPr>
        <w:pStyle w:val="Odlomakpopisa"/>
        <w:spacing w:lineRule="auto" w:line="240" w:after="0"/>
        <w:ind w:hanging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Pravni osnov je stjecanje</w:t>
      </w:r>
      <w:r w:rsidR="005B061E" w:rsidRPr="00D35953">
        <w:rPr>
          <w:rFonts w:cs="Times New Roman" w:hAnsi="Times New Roman" w:ascii="Times New Roman"/>
          <w:sz w:val="24"/>
          <w:szCs w:val="24"/>
        </w:rPr>
        <w:t xml:space="preserve"> bez o</w:t>
      </w:r>
      <w:r>
        <w:rPr>
          <w:rFonts w:cs="Times New Roman" w:hAnsi="Times New Roman" w:ascii="Times New Roman"/>
          <w:sz w:val="24"/>
          <w:szCs w:val="24"/>
        </w:rPr>
        <w:t>snove iznosa od 207.372,55 kuna.</w:t>
      </w:r>
    </w:p>
    <w:p w:rsidRDefault="00D35953" w:rsidP="00D35953" w:rsidR="00D35953" w:rsidRPr="005E58F9">
      <w:pPr>
        <w:pStyle w:val="Odlomakpopisa"/>
        <w:spacing w:lineRule="auto" w:line="240" w:after="0"/>
        <w:ind w:hanging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dužnik je </w:t>
      </w:r>
      <w:r w:rsidR="00F20462">
        <w:rPr>
          <w:rFonts w:cs="Times New Roman" w:hAnsi="Times New Roman" w:ascii="Times New Roman"/>
          <w:sz w:val="24"/>
          <w:szCs w:val="24"/>
        </w:rPr>
        <w:t>tuženik</w:t>
      </w:r>
      <w:r>
        <w:rPr>
          <w:rFonts w:cs="Times New Roman" w:hAnsi="Times New Roman" w:ascii="Times New Roman"/>
          <w:sz w:val="24"/>
          <w:szCs w:val="24"/>
        </w:rPr>
        <w:t xml:space="preserve"> te će nastavak postupka ovisiti o priznavanju/osporavanju tražbine.</w:t>
      </w:r>
    </w:p>
    <w:p w:rsidRDefault="005B061E" w:rsidP="00D35953" w:rsidR="005B061E" w:rsidRPr="00D101B0">
      <w:pPr>
        <w:spacing w:lineRule="auto" w:line="240" w:after="0"/>
        <w:ind w:hanging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6F54E2" w:rsidP="00D35953" w:rsidR="006F54E2" w:rsidRPr="00D35953">
      <w:pPr>
        <w:pStyle w:val="Odlomakpopisa"/>
        <w:numPr>
          <w:ilvl w:val="0"/>
          <w:numId w:val="3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5953">
        <w:rPr>
          <w:rFonts w:cs="Times New Roman" w:hAnsi="Times New Roman" w:ascii="Times New Roman"/>
          <w:sz w:val="24"/>
          <w:szCs w:val="24"/>
        </w:rPr>
        <w:t>Opreza radi ishođeno</w:t>
      </w:r>
      <w:r w:rsidR="00D35953">
        <w:rPr>
          <w:rFonts w:cs="Times New Roman" w:hAnsi="Times New Roman" w:ascii="Times New Roman"/>
          <w:sz w:val="24"/>
          <w:szCs w:val="24"/>
        </w:rPr>
        <w:t xml:space="preserve"> j</w:t>
      </w:r>
      <w:r w:rsidRPr="00D35953">
        <w:rPr>
          <w:rFonts w:cs="Times New Roman" w:hAnsi="Times New Roman" w:ascii="Times New Roman"/>
          <w:sz w:val="24"/>
          <w:szCs w:val="24"/>
        </w:rPr>
        <w:t>e i Uvjeren</w:t>
      </w:r>
      <w:r w:rsidR="00F64C11">
        <w:rPr>
          <w:rFonts w:cs="Times New Roman" w:hAnsi="Times New Roman" w:ascii="Times New Roman"/>
          <w:sz w:val="24"/>
          <w:szCs w:val="24"/>
        </w:rPr>
        <w:t>j</w:t>
      </w:r>
      <w:r w:rsidRPr="00D35953">
        <w:rPr>
          <w:rFonts w:cs="Times New Roman" w:hAnsi="Times New Roman" w:ascii="Times New Roman"/>
          <w:sz w:val="24"/>
          <w:szCs w:val="24"/>
        </w:rPr>
        <w:t>e katastra Grada Zagreba iz kojega je razvidno kako steča</w:t>
      </w:r>
      <w:r w:rsidR="005E58F9" w:rsidRPr="00D35953">
        <w:rPr>
          <w:rFonts w:cs="Times New Roman" w:hAnsi="Times New Roman" w:ascii="Times New Roman"/>
          <w:sz w:val="24"/>
          <w:szCs w:val="24"/>
        </w:rPr>
        <w:t xml:space="preserve">jni dužnik nije evidentiran </w:t>
      </w:r>
      <w:r w:rsidR="00D35953">
        <w:rPr>
          <w:rFonts w:cs="Times New Roman" w:hAnsi="Times New Roman" w:ascii="Times New Roman"/>
          <w:sz w:val="24"/>
          <w:szCs w:val="24"/>
        </w:rPr>
        <w:t>u posjedovnom listu.</w:t>
      </w:r>
    </w:p>
    <w:p w:rsidRDefault="006F54E2" w:rsidP="00EA468C" w:rsidR="006F54E2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715D" w:rsidP="0080715D" w:rsidR="0080715D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 xml:space="preserve">f) </w:t>
      </w:r>
      <w:r w:rsidR="00775AD8" w:rsidRPr="00D101B0">
        <w:rPr>
          <w:rFonts w:cs="Times New Roman" w:hAnsi="Times New Roman" w:ascii="Times New Roman"/>
          <w:sz w:val="24"/>
          <w:szCs w:val="24"/>
        </w:rPr>
        <w:t>T r o š ko v i   p o s t u p k a</w:t>
      </w:r>
    </w:p>
    <w:p w:rsidRDefault="0080715D" w:rsidP="00EA468C" w:rsidR="0080715D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1CC5" w:rsidP="00EA468C" w:rsidR="004D1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U skladu sa čl.89. SZ sastavio sam predračun troškova stečajnog postupka za šestomjesečno razdoblje koje slijedi.</w:t>
      </w:r>
    </w:p>
    <w:p w:rsidRDefault="005B486C" w:rsidP="00EA468C" w:rsidR="005B486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4732"/>
        <w:tblInd w:type="dxa" w:w="108"/>
        <w:tblLook w:val="04A0" w:noVBand="1" w:noHBand="0" w:lastColumn="0" w:firstColumn="1" w:lastRow="0" w:firstRow="1"/>
      </w:tblPr>
      <w:tblGrid>
        <w:gridCol w:w="863"/>
        <w:gridCol w:w="5657"/>
        <w:gridCol w:w="2270"/>
      </w:tblGrid>
      <w:tr w:rsidTr="00F46905" w:rsidR="004D1CC5" w:rsidRPr="005B486C">
        <w:trPr>
          <w:trHeight w:val="321"/>
        </w:trPr>
        <w:tc>
          <w:tcPr>
            <w:tcW w:type="pct" w:w="49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rb</w:t>
            </w:r>
          </w:p>
        </w:tc>
        <w:tc>
          <w:tcPr>
            <w:tcW w:type="pct" w:w="32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Troškovi</w:t>
            </w:r>
          </w:p>
        </w:tc>
        <w:tc>
          <w:tcPr>
            <w:tcW w:type="pct" w:w="12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Iznos u kn</w:t>
            </w:r>
          </w:p>
        </w:tc>
      </w:tr>
      <w:tr w:rsidTr="00F46905" w:rsidR="004D1CC5" w:rsidRPr="005B486C">
        <w:trPr>
          <w:trHeight w:val="321"/>
        </w:trPr>
        <w:tc>
          <w:tcPr>
            <w:tcW w:type="pct" w:w="49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3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F450D3" w:rsidR="004D1CC5" w:rsidRPr="005B486C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Materijalni troškovi, uredski materijal </w:t>
            </w:r>
          </w:p>
        </w:tc>
        <w:tc>
          <w:tcPr>
            <w:tcW w:type="pct" w:w="12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600,00</w:t>
            </w:r>
          </w:p>
        </w:tc>
      </w:tr>
      <w:tr w:rsidTr="00F46905" w:rsidR="004D1CC5" w:rsidRPr="005B486C">
        <w:trPr>
          <w:trHeight w:val="321"/>
        </w:trPr>
        <w:tc>
          <w:tcPr>
            <w:tcW w:type="pct" w:w="49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3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F450D3" w:rsidR="004D1CC5" w:rsidRPr="005B486C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Naknada za platni promet </w:t>
            </w:r>
          </w:p>
        </w:tc>
        <w:tc>
          <w:tcPr>
            <w:tcW w:type="pct" w:w="12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50D3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</w:t>
            </w:r>
            <w:r w:rsidR="004D1CC5"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2814C2" w:rsidR="003527A9" w:rsidRPr="005B486C">
        <w:trPr>
          <w:trHeight w:val="321"/>
        </w:trPr>
        <w:tc>
          <w:tcPr>
            <w:tcW w:type="pct" w:w="49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2814C2" w:rsidR="003527A9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3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2814C2" w:rsidR="003527A9" w:rsidRPr="005B486C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Knjigovodstvene usluge 600,00 kn bruto mj x 6 mj.</w:t>
            </w:r>
          </w:p>
        </w:tc>
        <w:tc>
          <w:tcPr>
            <w:tcW w:type="pct" w:w="12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2814C2" w:rsidR="003527A9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</w:tr>
      <w:tr w:rsidTr="00F46905" w:rsidR="004D1CC5" w:rsidRPr="005B486C">
        <w:trPr>
          <w:trHeight w:val="321"/>
        </w:trPr>
        <w:tc>
          <w:tcPr>
            <w:tcW w:type="pct" w:w="49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3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3527A9" w:rsidR="004D1CC5" w:rsidRPr="005B486C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Trošak procjene vozila</w:t>
            </w:r>
            <w:r w:rsidR="00F64C1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1.500,00</w:t>
            </w:r>
          </w:p>
        </w:tc>
        <w:tc>
          <w:tcPr>
            <w:tcW w:type="pct" w:w="12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1.5</w:t>
            </w:r>
            <w:r w:rsidR="00142210"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</w:t>
            </w:r>
            <w:r w:rsidR="004D1CC5"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F46905" w:rsidR="004D1CC5" w:rsidRPr="005B486C">
        <w:trPr>
          <w:trHeight w:val="321"/>
        </w:trPr>
        <w:tc>
          <w:tcPr>
            <w:tcW w:type="pct" w:w="49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3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12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5.5</w:t>
            </w:r>
            <w:r w:rsidR="00F450D3" w:rsidRPr="005B486C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0</w:t>
            </w:r>
            <w:r w:rsidR="00142210" w:rsidRPr="005B486C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0</w:t>
            </w:r>
            <w:r w:rsidR="004D1CC5" w:rsidRPr="005B486C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,00</w:t>
            </w:r>
          </w:p>
        </w:tc>
      </w:tr>
    </w:tbl>
    <w:p w:rsidRDefault="00697670" w:rsidP="00EA468C" w:rsidR="00697670" w:rsidRPr="005B486C">
      <w:pPr>
        <w:spacing w:lineRule="auto" w:line="240" w:after="0"/>
        <w:jc w:val="both"/>
        <w:rPr>
          <w:rFonts w:cs="Times New Roman" w:hAnsi="Times New Roman" w:ascii="Times New Roman"/>
          <w:sz w:val="20"/>
          <w:szCs w:val="20"/>
          <w:lang w:val="pl-PL"/>
        </w:rPr>
      </w:pPr>
    </w:p>
    <w:p w:rsidRDefault="003527A9" w:rsidP="00EA468C" w:rsidR="003527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527A9" w:rsidP="00EA468C" w:rsidR="006F763E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</w:t>
      </w:r>
      <w:r w:rsidR="00775AD8" w:rsidRPr="00D101B0">
        <w:rPr>
          <w:rFonts w:cs="Times New Roman" w:hAnsi="Times New Roman" w:ascii="Times New Roman"/>
          <w:sz w:val="24"/>
          <w:szCs w:val="24"/>
        </w:rPr>
        <w:t>) P r i j e d l o g   o d l u k a</w:t>
      </w:r>
    </w:p>
    <w:p w:rsidRDefault="00F450D3" w:rsidP="00EA468C" w:rsidR="00F450D3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763E" w:rsidP="00EA468C" w:rsidR="006F7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 xml:space="preserve">Društvo </w:t>
      </w:r>
      <w:r w:rsidR="00D53612" w:rsidRPr="00D101B0">
        <w:rPr>
          <w:rFonts w:cs="Times New Roman" w:hAnsi="Times New Roman" w:ascii="Times New Roman"/>
          <w:sz w:val="24"/>
          <w:szCs w:val="24"/>
        </w:rPr>
        <w:t>ima</w:t>
      </w:r>
      <w:r w:rsidRPr="00D101B0">
        <w:rPr>
          <w:rFonts w:cs="Times New Roman" w:hAnsi="Times New Roman" w:ascii="Times New Roman"/>
          <w:sz w:val="24"/>
          <w:szCs w:val="24"/>
        </w:rPr>
        <w:t xml:space="preserve"> imovinu, a sve sukladno navedenom u ovom Izvješću.</w:t>
      </w:r>
      <w:r w:rsidR="00F64C11">
        <w:rPr>
          <w:rFonts w:cs="Times New Roman" w:hAnsi="Times New Roman" w:ascii="Times New Roman"/>
          <w:sz w:val="24"/>
          <w:szCs w:val="24"/>
        </w:rPr>
        <w:t xml:space="preserve"> </w:t>
      </w:r>
      <w:r w:rsidRPr="00D101B0">
        <w:rPr>
          <w:rFonts w:cs="Times New Roman" w:hAnsi="Times New Roman" w:ascii="Times New Roman"/>
          <w:sz w:val="24"/>
          <w:szCs w:val="24"/>
        </w:rPr>
        <w:t>Društvo nema uvjeta za nastavak poslovanja.</w:t>
      </w:r>
    </w:p>
    <w:p w:rsidRDefault="005B061E" w:rsidP="00EA468C" w:rsidR="005B06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B486C" w:rsidP="00EA468C" w:rsidR="005B061E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Republici Hrvatskoj </w:t>
      </w:r>
      <w:r w:rsidR="005B061E">
        <w:rPr>
          <w:rFonts w:cs="Times New Roman" w:hAnsi="Times New Roman" w:ascii="Times New Roman"/>
          <w:sz w:val="24"/>
          <w:szCs w:val="24"/>
        </w:rPr>
        <w:t xml:space="preserve">treba se </w:t>
      </w:r>
      <w:r>
        <w:rPr>
          <w:rFonts w:cs="Times New Roman" w:hAnsi="Times New Roman" w:ascii="Times New Roman"/>
          <w:sz w:val="24"/>
          <w:szCs w:val="24"/>
        </w:rPr>
        <w:t xml:space="preserve">sukladno ćl. 251. SZ-a </w:t>
      </w:r>
      <w:r w:rsidR="00C22EF9">
        <w:rPr>
          <w:rFonts w:cs="Times New Roman" w:hAnsi="Times New Roman" w:ascii="Times New Roman"/>
          <w:sz w:val="24"/>
          <w:szCs w:val="24"/>
        </w:rPr>
        <w:t>omogućiti da se očituje</w:t>
      </w:r>
      <w:r>
        <w:rPr>
          <w:rFonts w:cs="Times New Roman" w:hAnsi="Times New Roman" w:ascii="Times New Roman"/>
          <w:sz w:val="24"/>
          <w:szCs w:val="24"/>
        </w:rPr>
        <w:t xml:space="preserve"> o načinu unovčenja vozila, a prijedlog je da se ista unovčavaju slobodnom pogodbom</w:t>
      </w:r>
      <w:r w:rsidR="00C22EF9">
        <w:rPr>
          <w:rFonts w:cs="Times New Roman" w:hAnsi="Times New Roman" w:ascii="Times New Roman"/>
          <w:sz w:val="24"/>
          <w:szCs w:val="24"/>
        </w:rPr>
        <w:t xml:space="preserve"> (odluku o ovom pitanju nije ovlaštena donositi skupština vjerovnika).</w:t>
      </w:r>
    </w:p>
    <w:p w:rsidRDefault="006F763E" w:rsidP="00EA468C" w:rsidR="006F763E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F763E" w:rsidP="00EA468C" w:rsidR="006F763E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Na temelju pročitanog i obrazloženog</w:t>
      </w:r>
      <w:r w:rsidR="00F64C11">
        <w:rPr>
          <w:rFonts w:cs="Times New Roman" w:hAnsi="Times New Roman" w:ascii="Times New Roman"/>
          <w:sz w:val="24"/>
          <w:szCs w:val="24"/>
        </w:rPr>
        <w:t xml:space="preserve"> izvješća stečajnog upravitelja</w:t>
      </w:r>
      <w:r w:rsidRPr="00D101B0">
        <w:rPr>
          <w:rFonts w:cs="Times New Roman" w:hAnsi="Times New Roman" w:ascii="Times New Roman"/>
          <w:sz w:val="24"/>
          <w:szCs w:val="24"/>
        </w:rPr>
        <w:t xml:space="preserve"> daje se prijedlog odluka</w:t>
      </w:r>
      <w:r w:rsidR="00F65D90" w:rsidRPr="00D101B0">
        <w:rPr>
          <w:rFonts w:cs="Times New Roman" w:hAnsi="Times New Roman" w:ascii="Times New Roman"/>
          <w:sz w:val="24"/>
          <w:szCs w:val="24"/>
        </w:rPr>
        <w:t>, a koje glase</w:t>
      </w:r>
      <w:r w:rsidRPr="00D101B0">
        <w:rPr>
          <w:rFonts w:cs="Times New Roman" w:hAnsi="Times New Roman" w:ascii="Times New Roman"/>
          <w:sz w:val="24"/>
          <w:szCs w:val="24"/>
        </w:rPr>
        <w:t>:</w:t>
      </w:r>
    </w:p>
    <w:p w:rsidRDefault="006F763E" w:rsidP="00EA468C" w:rsidR="006F763E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  <w:u w:val="single"/>
        </w:rPr>
      </w:pPr>
    </w:p>
    <w:p w:rsidRDefault="006F763E" w:rsidP="00F450D3" w:rsidR="00F450D3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da se prihvati Izvješće stečajnog upravitelja o gospodarskom položaju stečajnog dužnika, te da se odobre sve do sada poduze</w:t>
      </w:r>
      <w:r w:rsidR="005B486C">
        <w:rPr>
          <w:rFonts w:cs="Times New Roman" w:hAnsi="Times New Roman" w:ascii="Times New Roman"/>
          <w:sz w:val="24"/>
          <w:szCs w:val="24"/>
        </w:rPr>
        <w:t>te radnje stečajnog upravitelja;</w:t>
      </w:r>
    </w:p>
    <w:p w:rsidRDefault="005B486C" w:rsidP="005B486C" w:rsidR="005B486C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B486C" w:rsidP="005B486C" w:rsidR="005B486C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se preuzme postupak protiv tuženika </w:t>
      </w:r>
      <w:r w:rsidRPr="005B486C">
        <w:rPr>
          <w:rFonts w:cs="Times New Roman" w:hAnsi="Times New Roman" w:ascii="Times New Roman"/>
          <w:sz w:val="24"/>
          <w:szCs w:val="24"/>
        </w:rPr>
        <w:t>HRVATSKE AUTOCESTE d.o.o.</w:t>
      </w:r>
      <w:r w:rsidR="00F20462">
        <w:rPr>
          <w:rFonts w:cs="Times New Roman" w:hAnsi="Times New Roman" w:ascii="Times New Roman"/>
          <w:sz w:val="24"/>
          <w:szCs w:val="24"/>
        </w:rPr>
        <w:t xml:space="preserve"> </w:t>
      </w:r>
      <w:r w:rsidR="005B4D7E">
        <w:rPr>
          <w:rFonts w:cs="Times New Roman" w:hAnsi="Times New Roman" w:ascii="Times New Roman"/>
          <w:sz w:val="24"/>
          <w:szCs w:val="24"/>
        </w:rPr>
        <w:t xml:space="preserve">koji se vodi pred </w:t>
      </w:r>
      <w:r w:rsidRPr="005B486C">
        <w:rPr>
          <w:rFonts w:cs="Times New Roman" w:hAnsi="Times New Roman" w:ascii="Times New Roman"/>
          <w:sz w:val="24"/>
          <w:szCs w:val="24"/>
        </w:rPr>
        <w:t>Trgovački</w:t>
      </w:r>
      <w:r w:rsidR="005B4D7E">
        <w:rPr>
          <w:rFonts w:cs="Times New Roman" w:hAnsi="Times New Roman" w:ascii="Times New Roman"/>
          <w:sz w:val="24"/>
          <w:szCs w:val="24"/>
        </w:rPr>
        <w:t>m</w:t>
      </w:r>
      <w:r w:rsidRPr="005B486C">
        <w:rPr>
          <w:rFonts w:cs="Times New Roman" w:hAnsi="Times New Roman" w:ascii="Times New Roman"/>
          <w:sz w:val="24"/>
          <w:szCs w:val="24"/>
        </w:rPr>
        <w:t xml:space="preserve"> sud</w:t>
      </w:r>
      <w:r w:rsidR="005B4D7E">
        <w:rPr>
          <w:rFonts w:cs="Times New Roman" w:hAnsi="Times New Roman" w:ascii="Times New Roman"/>
          <w:sz w:val="24"/>
          <w:szCs w:val="24"/>
        </w:rPr>
        <w:t>om</w:t>
      </w:r>
      <w:r w:rsidRPr="005B486C">
        <w:rPr>
          <w:rFonts w:cs="Times New Roman" w:hAnsi="Times New Roman" w:ascii="Times New Roman"/>
          <w:sz w:val="24"/>
          <w:szCs w:val="24"/>
        </w:rPr>
        <w:t xml:space="preserve"> u Z</w:t>
      </w:r>
      <w:r>
        <w:rPr>
          <w:rFonts w:cs="Times New Roman" w:hAnsi="Times New Roman" w:ascii="Times New Roman"/>
          <w:sz w:val="24"/>
          <w:szCs w:val="24"/>
        </w:rPr>
        <w:t>agrebu pod brojem Povrv-455</w:t>
      </w:r>
      <w:r w:rsidR="00F628A8">
        <w:rPr>
          <w:rFonts w:cs="Times New Roman" w:hAnsi="Times New Roman" w:ascii="Times New Roman"/>
          <w:sz w:val="24"/>
          <w:szCs w:val="24"/>
        </w:rPr>
        <w:t>9/12, a u kojemu po žalbi odluču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5B486C">
        <w:rPr>
          <w:rFonts w:cs="Times New Roman" w:hAnsi="Times New Roman" w:ascii="Times New Roman"/>
          <w:sz w:val="24"/>
          <w:szCs w:val="24"/>
        </w:rPr>
        <w:t>Visoki trgovački sud Republike Hrvatske poslovni broj Pž-5119/2017</w:t>
      </w:r>
      <w:r w:rsidR="001676CD">
        <w:rPr>
          <w:rFonts w:cs="Times New Roman" w:hAnsi="Times New Roman" w:ascii="Times New Roman"/>
          <w:sz w:val="24"/>
          <w:szCs w:val="24"/>
        </w:rPr>
        <w:t>;</w:t>
      </w:r>
    </w:p>
    <w:p w:rsidRDefault="00B820E0" w:rsidP="00B820E0" w:rsidR="00B820E0" w:rsidRPr="00B820E0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820E0" w:rsidP="00B820E0" w:rsidR="00B820E0" w:rsidRPr="00B820E0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preuzme postupa</w:t>
      </w:r>
      <w:r w:rsidR="00F20462">
        <w:rPr>
          <w:rFonts w:cs="Times New Roman" w:hAnsi="Times New Roman" w:ascii="Times New Roman"/>
          <w:sz w:val="24"/>
          <w:szCs w:val="24"/>
        </w:rPr>
        <w:t>k protiv tuženika Podravke d.d.</w:t>
      </w:r>
      <w:r w:rsidR="00F64C1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koji se vodi pred </w:t>
      </w:r>
      <w:r w:rsidRPr="005B486C">
        <w:rPr>
          <w:rFonts w:cs="Times New Roman" w:hAnsi="Times New Roman" w:ascii="Times New Roman"/>
          <w:sz w:val="24"/>
          <w:szCs w:val="24"/>
        </w:rPr>
        <w:t>Trgovački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5B486C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om</w:t>
      </w:r>
      <w:r w:rsidRPr="005B486C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Bjelovaru pod brojem </w:t>
      </w:r>
      <w:r w:rsidRPr="00B820E0">
        <w:rPr>
          <w:rFonts w:cs="Times New Roman" w:hAnsi="Times New Roman" w:ascii="Times New Roman"/>
          <w:sz w:val="24"/>
          <w:szCs w:val="24"/>
        </w:rPr>
        <w:t>Povrv-467/2013</w:t>
      </w:r>
      <w:r w:rsidR="00F2046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 kojemu je po žalbi odlučio </w:t>
      </w:r>
      <w:r w:rsidRPr="005B486C">
        <w:rPr>
          <w:rFonts w:cs="Times New Roman" w:hAnsi="Times New Roman" w:ascii="Times New Roman"/>
          <w:sz w:val="24"/>
          <w:szCs w:val="24"/>
        </w:rPr>
        <w:t xml:space="preserve">Visoki trgovački sud Republike Hrvatske poslovni broj </w:t>
      </w:r>
      <w:r w:rsidRPr="00B820E0">
        <w:rPr>
          <w:rFonts w:cs="Times New Roman" w:hAnsi="Times New Roman" w:ascii="Times New Roman"/>
          <w:sz w:val="24"/>
          <w:szCs w:val="24"/>
        </w:rPr>
        <w:t>Pž-3551/2014</w:t>
      </w:r>
      <w:r>
        <w:rPr>
          <w:rFonts w:cs="Times New Roman" w:hAnsi="Times New Roman" w:ascii="Times New Roman"/>
          <w:sz w:val="24"/>
          <w:szCs w:val="24"/>
        </w:rPr>
        <w:t xml:space="preserve">., a u kojemu po reviziji odlučuje </w:t>
      </w:r>
      <w:r w:rsidRPr="00B820E0">
        <w:rPr>
          <w:rFonts w:cs="Times New Roman" w:hAnsi="Times New Roman" w:ascii="Times New Roman"/>
          <w:sz w:val="24"/>
          <w:szCs w:val="24"/>
        </w:rPr>
        <w:t>Vrhovni sud Republike Hrvatske poslovni broj Revt-305/17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B486C" w:rsidP="005B486C" w:rsidR="005B486C" w:rsidRPr="005B486C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D3" w:rsidP="00F450D3" w:rsidR="00F450D3" w:rsidRPr="00D101B0">
      <w:pPr>
        <w:spacing w:lineRule="auto" w:line="240" w:after="0"/>
        <w:ind w:left="36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450D3" w:rsidP="00F450D3" w:rsidR="00F450D3" w:rsidRPr="00D101B0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  <w:r w:rsidRPr="00D101B0">
        <w:rPr>
          <w:rFonts w:cs="Times New Roman" w:eastAsia="Calibri" w:hAnsi="Times New Roman" w:ascii="Times New Roman"/>
          <w:sz w:val="24"/>
        </w:rPr>
        <w:t xml:space="preserve">Mjesto i datum </w:t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  <w:t>Stečajni upravitelj</w:t>
      </w:r>
    </w:p>
    <w:p w:rsidRDefault="003527A9" w:rsidP="00EA468C" w:rsidR="007B2DE4" w:rsidRPr="00D101B0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Zagreb, 22.03.2018</w:t>
      </w:r>
      <w:r w:rsidR="00F450D3" w:rsidRPr="00D101B0">
        <w:rPr>
          <w:rFonts w:cs="Times New Roman" w:eastAsia="Calibri" w:hAnsi="Times New Roman" w:ascii="Times New Roman"/>
          <w:sz w:val="24"/>
        </w:rPr>
        <w:t>. godine</w:t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  <w:t>Ante Dragičević</w:t>
      </w:r>
    </w:p>
    <w:sectPr w:rsidSect="003527A9" w:rsidR="007B2DE4" w:rsidRPr="00D101B0">
      <w:footerReference w:type="default" r:id="rId10"/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100" w:rsidP="00FD5612" w:rsidR="00232100">
      <w:pPr>
        <w:spacing w:lineRule="auto" w:line="240" w:after="0"/>
      </w:pPr>
      <w:r>
        <w:separator/>
      </w:r>
    </w:p>
  </w:endnote>
  <w:endnote w:id="0" w:type="continuationSeparator">
    <w:p w:rsidRDefault="00232100" w:rsidP="00FD5612" w:rsidR="002321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665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77ABB" w:rsidR="00FD5612">
        <w:pPr>
          <w:pStyle w:val="Podnoje"/>
          <w:jc w:val="right"/>
        </w:pPr>
        <w:r>
          <w:fldChar w:fldCharType="begin"/>
        </w:r>
        <w:r w:rsidR="00FD5612">
          <w:instrText xml:space="preserve"> PAGE   \* MERGEFORMAT </w:instrText>
        </w:r>
        <w:r>
          <w:fldChar w:fldCharType="separate"/>
        </w:r>
        <w:r w:rsidR="00D04DE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FD5612" w:rsidR="00FD56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100" w:rsidP="00FD5612" w:rsidR="00232100">
      <w:pPr>
        <w:spacing w:lineRule="auto" w:line="240" w:after="0"/>
      </w:pPr>
      <w:r>
        <w:separator/>
      </w:r>
    </w:p>
  </w:footnote>
  <w:footnote w:id="0" w:type="continuationSeparator">
    <w:p w:rsidRDefault="00232100" w:rsidP="00FD5612" w:rsidR="0023210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50F8E"/>
    <w:multiLevelType w:val="hybridMultilevel"/>
    <w:tmpl w:val="35020F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C757CC"/>
    <w:multiLevelType w:val="hybridMultilevel"/>
    <w:tmpl w:val="F7681D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2F77DF"/>
    <w:multiLevelType w:val="hybridMultilevel"/>
    <w:tmpl w:val="CDAE28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6D41767"/>
    <w:multiLevelType w:val="hybridMultilevel"/>
    <w:tmpl w:val="32BE1602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07BC5778"/>
    <w:multiLevelType w:val="hybridMultilevel"/>
    <w:tmpl w:val="D63A0E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BBD72E3"/>
    <w:multiLevelType w:val="hybridMultilevel"/>
    <w:tmpl w:val="4CA854C2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836EDE"/>
    <w:multiLevelType w:val="hybridMultilevel"/>
    <w:tmpl w:val="E2B84F06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0F05AD"/>
    <w:multiLevelType w:val="hybridMultilevel"/>
    <w:tmpl w:val="64987A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5223A8"/>
    <w:multiLevelType w:val="hybridMultilevel"/>
    <w:tmpl w:val="46243ED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314467"/>
    <w:multiLevelType w:val="hybridMultilevel"/>
    <w:tmpl w:val="AD5ADF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8E722B"/>
    <w:multiLevelType w:val="hybridMultilevel"/>
    <w:tmpl w:val="5B18197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7C78AF"/>
    <w:multiLevelType w:val="hybridMultilevel"/>
    <w:tmpl w:val="6C36CC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AF05BB6"/>
    <w:multiLevelType w:val="hybridMultilevel"/>
    <w:tmpl w:val="27648054"/>
    <w:lvl w:tplc="34506C5C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762655"/>
    <w:multiLevelType w:val="hybridMultilevel"/>
    <w:tmpl w:val="AD38E6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F404105"/>
    <w:multiLevelType w:val="hybridMultilevel"/>
    <w:tmpl w:val="3118BC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A7B0D48"/>
    <w:multiLevelType w:val="hybridMultilevel"/>
    <w:tmpl w:val="CCF44C7A"/>
    <w:lvl w:tplc="BFD26D6E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C4375CA"/>
    <w:multiLevelType w:val="hybridMultilevel"/>
    <w:tmpl w:val="3206890E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E2D63B5"/>
    <w:multiLevelType w:val="hybridMultilevel"/>
    <w:tmpl w:val="8820B7C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54C83FCC"/>
    <w:multiLevelType w:val="hybridMultilevel"/>
    <w:tmpl w:val="6F4E5B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4F04A65"/>
    <w:multiLevelType w:val="hybridMultilevel"/>
    <w:tmpl w:val="3B8A75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B51725"/>
    <w:multiLevelType w:val="hybridMultilevel"/>
    <w:tmpl w:val="252423E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4334090"/>
    <w:multiLevelType w:val="hybridMultilevel"/>
    <w:tmpl w:val="512A1C80"/>
    <w:lvl w:tplc="A8EAA198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C64596"/>
    <w:multiLevelType w:val="hybridMultilevel"/>
    <w:tmpl w:val="AD5ADF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A6304A"/>
    <w:multiLevelType w:val="hybridMultilevel"/>
    <w:tmpl w:val="972C1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F35635"/>
    <w:multiLevelType w:val="hybridMultilevel"/>
    <w:tmpl w:val="793A20D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6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F9E1684"/>
    <w:multiLevelType w:val="hybridMultilevel"/>
    <w:tmpl w:val="811EBF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FCD281C"/>
    <w:multiLevelType w:val="hybridMultilevel"/>
    <w:tmpl w:val="8864F69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26"/>
  </w:num>
  <w:num w:numId="5">
    <w:abstractNumId w:val="6"/>
  </w:num>
  <w:num w:numId="6">
    <w:abstractNumId w:val="6"/>
  </w:num>
  <w:num w:numId="7">
    <w:abstractNumId w:val="10"/>
  </w:num>
  <w:num w:numId="8">
    <w:abstractNumId w:val="14"/>
  </w:num>
  <w:num w:numId="9">
    <w:abstractNumId w:val="8"/>
  </w:num>
  <w:num w:numId="10">
    <w:abstractNumId w:val="4"/>
  </w:num>
  <w:num w:numId="11">
    <w:abstractNumId w:val="11"/>
  </w:num>
  <w:num w:numId="12">
    <w:abstractNumId w:val="7"/>
  </w:num>
  <w:num w:numId="13">
    <w:abstractNumId w:val="27"/>
  </w:num>
  <w:num w:numId="14">
    <w:abstractNumId w:val="19"/>
  </w:num>
  <w:num w:numId="15">
    <w:abstractNumId w:val="28"/>
  </w:num>
  <w:num w:numId="16">
    <w:abstractNumId w:val="21"/>
  </w:num>
  <w:num w:numId="17">
    <w:abstractNumId w:val="1"/>
  </w:num>
  <w:num w:numId="18">
    <w:abstractNumId w:val="9"/>
  </w:num>
  <w:num w:numId="19">
    <w:abstractNumId w:val="23"/>
  </w:num>
  <w:num w:numId="20">
    <w:abstractNumId w:val="15"/>
  </w:num>
  <w:num w:numId="21">
    <w:abstractNumId w:val="18"/>
  </w:num>
  <w:num w:numId="22">
    <w:abstractNumId w:val="3"/>
  </w:num>
  <w:num w:numId="23">
    <w:abstractNumId w:val="25"/>
  </w:num>
  <w:num w:numId="24">
    <w:abstractNumId w:val="24"/>
  </w:num>
  <w:num w:numId="25">
    <w:abstractNumId w:val="5"/>
  </w:num>
  <w:num w:numId="26">
    <w:abstractNumId w:val="17"/>
  </w:num>
  <w:num w:numId="27">
    <w:abstractNumId w:val="20"/>
  </w:num>
  <w:num w:numId="28">
    <w:abstractNumId w:val="13"/>
  </w:num>
  <w:num w:numId="29">
    <w:abstractNumId w:val="16"/>
  </w:num>
  <w:num w:numId="3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B4"/>
    <w:rsid w:val="000101A7"/>
    <w:rsid w:val="000116F5"/>
    <w:rsid w:val="000153A4"/>
    <w:rsid w:val="000209AC"/>
    <w:rsid w:val="00031717"/>
    <w:rsid w:val="00032C1B"/>
    <w:rsid w:val="00052696"/>
    <w:rsid w:val="00052933"/>
    <w:rsid w:val="00053C79"/>
    <w:rsid w:val="00057AE4"/>
    <w:rsid w:val="0006351E"/>
    <w:rsid w:val="000644A5"/>
    <w:rsid w:val="00072BEB"/>
    <w:rsid w:val="00077C95"/>
    <w:rsid w:val="000A38CA"/>
    <w:rsid w:val="000B1380"/>
    <w:rsid w:val="000B4508"/>
    <w:rsid w:val="000C136D"/>
    <w:rsid w:val="000C3454"/>
    <w:rsid w:val="000C78E2"/>
    <w:rsid w:val="000D4CF2"/>
    <w:rsid w:val="000D6B66"/>
    <w:rsid w:val="000D77F6"/>
    <w:rsid w:val="000E1F80"/>
    <w:rsid w:val="000E3293"/>
    <w:rsid w:val="000E5EF1"/>
    <w:rsid w:val="000F28E3"/>
    <w:rsid w:val="000F31C5"/>
    <w:rsid w:val="000F7783"/>
    <w:rsid w:val="00104C8E"/>
    <w:rsid w:val="001134F4"/>
    <w:rsid w:val="00116E02"/>
    <w:rsid w:val="00121AF7"/>
    <w:rsid w:val="00121E22"/>
    <w:rsid w:val="001270FA"/>
    <w:rsid w:val="00130885"/>
    <w:rsid w:val="0013276C"/>
    <w:rsid w:val="00140365"/>
    <w:rsid w:val="00141EC9"/>
    <w:rsid w:val="00142210"/>
    <w:rsid w:val="00143095"/>
    <w:rsid w:val="00145E8D"/>
    <w:rsid w:val="0015263D"/>
    <w:rsid w:val="001532EB"/>
    <w:rsid w:val="0015654D"/>
    <w:rsid w:val="0016345F"/>
    <w:rsid w:val="00163EBF"/>
    <w:rsid w:val="00164290"/>
    <w:rsid w:val="00164C44"/>
    <w:rsid w:val="00165104"/>
    <w:rsid w:val="0016719D"/>
    <w:rsid w:val="001676CD"/>
    <w:rsid w:val="0017067C"/>
    <w:rsid w:val="001717B2"/>
    <w:rsid w:val="00171F01"/>
    <w:rsid w:val="00175767"/>
    <w:rsid w:val="00182EA7"/>
    <w:rsid w:val="0018691A"/>
    <w:rsid w:val="00186EBE"/>
    <w:rsid w:val="001920EE"/>
    <w:rsid w:val="0019413C"/>
    <w:rsid w:val="00195A63"/>
    <w:rsid w:val="00195D9D"/>
    <w:rsid w:val="001A5915"/>
    <w:rsid w:val="001C39C0"/>
    <w:rsid w:val="001C4EA5"/>
    <w:rsid w:val="001C6BDB"/>
    <w:rsid w:val="001D0B99"/>
    <w:rsid w:val="001D1036"/>
    <w:rsid w:val="001D1480"/>
    <w:rsid w:val="001D3E73"/>
    <w:rsid w:val="001F0C2B"/>
    <w:rsid w:val="001F2C14"/>
    <w:rsid w:val="001F3113"/>
    <w:rsid w:val="001F7A3C"/>
    <w:rsid w:val="00200A27"/>
    <w:rsid w:val="00205C9F"/>
    <w:rsid w:val="00211D4F"/>
    <w:rsid w:val="00221F1F"/>
    <w:rsid w:val="0022502E"/>
    <w:rsid w:val="00227DD2"/>
    <w:rsid w:val="0023002D"/>
    <w:rsid w:val="00232100"/>
    <w:rsid w:val="00233A0B"/>
    <w:rsid w:val="002351FD"/>
    <w:rsid w:val="002352BF"/>
    <w:rsid w:val="0023771B"/>
    <w:rsid w:val="0024395F"/>
    <w:rsid w:val="00250997"/>
    <w:rsid w:val="00255BBC"/>
    <w:rsid w:val="00257FB2"/>
    <w:rsid w:val="002639B1"/>
    <w:rsid w:val="0026503C"/>
    <w:rsid w:val="00271D84"/>
    <w:rsid w:val="00273860"/>
    <w:rsid w:val="00274F13"/>
    <w:rsid w:val="00277037"/>
    <w:rsid w:val="00292721"/>
    <w:rsid w:val="00293169"/>
    <w:rsid w:val="0029464A"/>
    <w:rsid w:val="002A0F5D"/>
    <w:rsid w:val="002C4E91"/>
    <w:rsid w:val="002D3783"/>
    <w:rsid w:val="002D5928"/>
    <w:rsid w:val="002D76A5"/>
    <w:rsid w:val="002D7DDE"/>
    <w:rsid w:val="002E71EA"/>
    <w:rsid w:val="002F0C20"/>
    <w:rsid w:val="002F35E9"/>
    <w:rsid w:val="002F5691"/>
    <w:rsid w:val="0030531E"/>
    <w:rsid w:val="00305852"/>
    <w:rsid w:val="00306571"/>
    <w:rsid w:val="00307FFE"/>
    <w:rsid w:val="003100F5"/>
    <w:rsid w:val="00312056"/>
    <w:rsid w:val="003179DB"/>
    <w:rsid w:val="00324847"/>
    <w:rsid w:val="00344994"/>
    <w:rsid w:val="003460F2"/>
    <w:rsid w:val="003509C8"/>
    <w:rsid w:val="003527A9"/>
    <w:rsid w:val="00352EE0"/>
    <w:rsid w:val="00363472"/>
    <w:rsid w:val="00382122"/>
    <w:rsid w:val="00387F38"/>
    <w:rsid w:val="00390FA0"/>
    <w:rsid w:val="003926E3"/>
    <w:rsid w:val="0039440A"/>
    <w:rsid w:val="003A32B5"/>
    <w:rsid w:val="003A3AB5"/>
    <w:rsid w:val="003B4C56"/>
    <w:rsid w:val="003B5290"/>
    <w:rsid w:val="003B5CEB"/>
    <w:rsid w:val="003C4679"/>
    <w:rsid w:val="003E084F"/>
    <w:rsid w:val="003E670A"/>
    <w:rsid w:val="003F005B"/>
    <w:rsid w:val="003F0423"/>
    <w:rsid w:val="003F3C70"/>
    <w:rsid w:val="003F572A"/>
    <w:rsid w:val="00403699"/>
    <w:rsid w:val="00410FE6"/>
    <w:rsid w:val="00415A01"/>
    <w:rsid w:val="00416224"/>
    <w:rsid w:val="0043349E"/>
    <w:rsid w:val="00442941"/>
    <w:rsid w:val="00445DD7"/>
    <w:rsid w:val="0044628A"/>
    <w:rsid w:val="00446D6E"/>
    <w:rsid w:val="00447523"/>
    <w:rsid w:val="0045211C"/>
    <w:rsid w:val="00453370"/>
    <w:rsid w:val="0045490D"/>
    <w:rsid w:val="00456E73"/>
    <w:rsid w:val="00463B25"/>
    <w:rsid w:val="00464178"/>
    <w:rsid w:val="0047785F"/>
    <w:rsid w:val="00477ABB"/>
    <w:rsid w:val="00480BAF"/>
    <w:rsid w:val="004828B3"/>
    <w:rsid w:val="00482B7E"/>
    <w:rsid w:val="00482BB3"/>
    <w:rsid w:val="00483C38"/>
    <w:rsid w:val="004863CF"/>
    <w:rsid w:val="00487378"/>
    <w:rsid w:val="00494C22"/>
    <w:rsid w:val="00495EB6"/>
    <w:rsid w:val="004973C9"/>
    <w:rsid w:val="004B56DC"/>
    <w:rsid w:val="004C1ECF"/>
    <w:rsid w:val="004C51E9"/>
    <w:rsid w:val="004D0F25"/>
    <w:rsid w:val="004D1CC5"/>
    <w:rsid w:val="004D5FDA"/>
    <w:rsid w:val="004D6311"/>
    <w:rsid w:val="004D72A8"/>
    <w:rsid w:val="004E6288"/>
    <w:rsid w:val="005004F7"/>
    <w:rsid w:val="0050059A"/>
    <w:rsid w:val="00505727"/>
    <w:rsid w:val="0051060F"/>
    <w:rsid w:val="00517668"/>
    <w:rsid w:val="005253F4"/>
    <w:rsid w:val="0055072D"/>
    <w:rsid w:val="005555EB"/>
    <w:rsid w:val="00561CBE"/>
    <w:rsid w:val="00567642"/>
    <w:rsid w:val="00570908"/>
    <w:rsid w:val="005750BB"/>
    <w:rsid w:val="00580566"/>
    <w:rsid w:val="00582708"/>
    <w:rsid w:val="005855AD"/>
    <w:rsid w:val="00585BB9"/>
    <w:rsid w:val="00586F4A"/>
    <w:rsid w:val="00591FD4"/>
    <w:rsid w:val="00592705"/>
    <w:rsid w:val="005A238C"/>
    <w:rsid w:val="005A31F2"/>
    <w:rsid w:val="005B061E"/>
    <w:rsid w:val="005B486C"/>
    <w:rsid w:val="005B4D7E"/>
    <w:rsid w:val="005C1AB9"/>
    <w:rsid w:val="005C3D11"/>
    <w:rsid w:val="005D3BDA"/>
    <w:rsid w:val="005D6788"/>
    <w:rsid w:val="005E35BA"/>
    <w:rsid w:val="005E58F9"/>
    <w:rsid w:val="005F17A7"/>
    <w:rsid w:val="005F3FDD"/>
    <w:rsid w:val="005F4D51"/>
    <w:rsid w:val="00601853"/>
    <w:rsid w:val="00602314"/>
    <w:rsid w:val="006053B3"/>
    <w:rsid w:val="00607381"/>
    <w:rsid w:val="00610F4A"/>
    <w:rsid w:val="0061364B"/>
    <w:rsid w:val="00615DA6"/>
    <w:rsid w:val="00616022"/>
    <w:rsid w:val="0062126B"/>
    <w:rsid w:val="006262BC"/>
    <w:rsid w:val="00627115"/>
    <w:rsid w:val="00631162"/>
    <w:rsid w:val="00637AD7"/>
    <w:rsid w:val="006473AA"/>
    <w:rsid w:val="00655DE8"/>
    <w:rsid w:val="00656501"/>
    <w:rsid w:val="00660D8F"/>
    <w:rsid w:val="00663250"/>
    <w:rsid w:val="00670635"/>
    <w:rsid w:val="00672DDF"/>
    <w:rsid w:val="006755E5"/>
    <w:rsid w:val="00675D60"/>
    <w:rsid w:val="006762D2"/>
    <w:rsid w:val="00682D71"/>
    <w:rsid w:val="006902EF"/>
    <w:rsid w:val="00691430"/>
    <w:rsid w:val="00697670"/>
    <w:rsid w:val="00697C25"/>
    <w:rsid w:val="006A1ED2"/>
    <w:rsid w:val="006A5043"/>
    <w:rsid w:val="006A6BFF"/>
    <w:rsid w:val="006C1FCD"/>
    <w:rsid w:val="006C475A"/>
    <w:rsid w:val="006C4E03"/>
    <w:rsid w:val="006C5224"/>
    <w:rsid w:val="006C5D53"/>
    <w:rsid w:val="006D41C1"/>
    <w:rsid w:val="006F3188"/>
    <w:rsid w:val="006F3CF6"/>
    <w:rsid w:val="006F5398"/>
    <w:rsid w:val="006F54E2"/>
    <w:rsid w:val="006F5ACE"/>
    <w:rsid w:val="006F763E"/>
    <w:rsid w:val="007001CB"/>
    <w:rsid w:val="007012D7"/>
    <w:rsid w:val="00702448"/>
    <w:rsid w:val="00703EAB"/>
    <w:rsid w:val="00713BBD"/>
    <w:rsid w:val="00721870"/>
    <w:rsid w:val="00723E56"/>
    <w:rsid w:val="007249E1"/>
    <w:rsid w:val="0072616D"/>
    <w:rsid w:val="007401AE"/>
    <w:rsid w:val="00740307"/>
    <w:rsid w:val="0074328B"/>
    <w:rsid w:val="00743B5E"/>
    <w:rsid w:val="00743FF1"/>
    <w:rsid w:val="00747A86"/>
    <w:rsid w:val="007544BD"/>
    <w:rsid w:val="00755506"/>
    <w:rsid w:val="007574EA"/>
    <w:rsid w:val="00760DFF"/>
    <w:rsid w:val="00761184"/>
    <w:rsid w:val="00762F6A"/>
    <w:rsid w:val="00771647"/>
    <w:rsid w:val="007717F0"/>
    <w:rsid w:val="007728CC"/>
    <w:rsid w:val="00775AD8"/>
    <w:rsid w:val="0077662C"/>
    <w:rsid w:val="00781EF3"/>
    <w:rsid w:val="007849FF"/>
    <w:rsid w:val="00794777"/>
    <w:rsid w:val="00797B6E"/>
    <w:rsid w:val="007A30B3"/>
    <w:rsid w:val="007A38DD"/>
    <w:rsid w:val="007A47A6"/>
    <w:rsid w:val="007A7CE0"/>
    <w:rsid w:val="007B0B63"/>
    <w:rsid w:val="007B2DE4"/>
    <w:rsid w:val="007C1F60"/>
    <w:rsid w:val="007C3963"/>
    <w:rsid w:val="007C5960"/>
    <w:rsid w:val="007D3196"/>
    <w:rsid w:val="007D71C8"/>
    <w:rsid w:val="007E0D97"/>
    <w:rsid w:val="007E1D43"/>
    <w:rsid w:val="007E2D36"/>
    <w:rsid w:val="007E2FA6"/>
    <w:rsid w:val="007E33F1"/>
    <w:rsid w:val="007F1678"/>
    <w:rsid w:val="00803F4F"/>
    <w:rsid w:val="0080715D"/>
    <w:rsid w:val="00811AA2"/>
    <w:rsid w:val="0081219A"/>
    <w:rsid w:val="00827DD1"/>
    <w:rsid w:val="0083289A"/>
    <w:rsid w:val="008403AE"/>
    <w:rsid w:val="0084562B"/>
    <w:rsid w:val="008459C0"/>
    <w:rsid w:val="008547F7"/>
    <w:rsid w:val="008620AA"/>
    <w:rsid w:val="0086647D"/>
    <w:rsid w:val="008804D1"/>
    <w:rsid w:val="0088274D"/>
    <w:rsid w:val="00882AF3"/>
    <w:rsid w:val="00883815"/>
    <w:rsid w:val="00884C3E"/>
    <w:rsid w:val="00890827"/>
    <w:rsid w:val="008966FA"/>
    <w:rsid w:val="008A118E"/>
    <w:rsid w:val="008A3B33"/>
    <w:rsid w:val="008A6564"/>
    <w:rsid w:val="008B3561"/>
    <w:rsid w:val="008B782B"/>
    <w:rsid w:val="008C2437"/>
    <w:rsid w:val="008C4985"/>
    <w:rsid w:val="008C6826"/>
    <w:rsid w:val="008C7C69"/>
    <w:rsid w:val="008D1C81"/>
    <w:rsid w:val="008E1181"/>
    <w:rsid w:val="008E7E62"/>
    <w:rsid w:val="008F3E79"/>
    <w:rsid w:val="008F431F"/>
    <w:rsid w:val="00906431"/>
    <w:rsid w:val="00910CD2"/>
    <w:rsid w:val="00911FB1"/>
    <w:rsid w:val="009142EB"/>
    <w:rsid w:val="009150BA"/>
    <w:rsid w:val="009228F7"/>
    <w:rsid w:val="00926C7B"/>
    <w:rsid w:val="00927917"/>
    <w:rsid w:val="00930BFD"/>
    <w:rsid w:val="00931181"/>
    <w:rsid w:val="00935D1A"/>
    <w:rsid w:val="0094001A"/>
    <w:rsid w:val="00940C8B"/>
    <w:rsid w:val="009412C5"/>
    <w:rsid w:val="00946545"/>
    <w:rsid w:val="00953972"/>
    <w:rsid w:val="00970DEC"/>
    <w:rsid w:val="0097246F"/>
    <w:rsid w:val="00975DAC"/>
    <w:rsid w:val="00984A27"/>
    <w:rsid w:val="00986E9A"/>
    <w:rsid w:val="0098777A"/>
    <w:rsid w:val="00991925"/>
    <w:rsid w:val="00993C57"/>
    <w:rsid w:val="009943C5"/>
    <w:rsid w:val="009A00E9"/>
    <w:rsid w:val="009A1767"/>
    <w:rsid w:val="009A1ED9"/>
    <w:rsid w:val="009A26B6"/>
    <w:rsid w:val="009A4D67"/>
    <w:rsid w:val="009A7BA0"/>
    <w:rsid w:val="009B75A8"/>
    <w:rsid w:val="009C4318"/>
    <w:rsid w:val="009C5456"/>
    <w:rsid w:val="009C660A"/>
    <w:rsid w:val="009D4D8E"/>
    <w:rsid w:val="009E282E"/>
    <w:rsid w:val="009F4349"/>
    <w:rsid w:val="009F4F91"/>
    <w:rsid w:val="00A00549"/>
    <w:rsid w:val="00A025C6"/>
    <w:rsid w:val="00A05DF3"/>
    <w:rsid w:val="00A05EDB"/>
    <w:rsid w:val="00A175C5"/>
    <w:rsid w:val="00A17A29"/>
    <w:rsid w:val="00A400D8"/>
    <w:rsid w:val="00A42E58"/>
    <w:rsid w:val="00A46819"/>
    <w:rsid w:val="00A5714B"/>
    <w:rsid w:val="00A57938"/>
    <w:rsid w:val="00A614FE"/>
    <w:rsid w:val="00A61761"/>
    <w:rsid w:val="00A66BEE"/>
    <w:rsid w:val="00A74980"/>
    <w:rsid w:val="00A75F7B"/>
    <w:rsid w:val="00A90DAF"/>
    <w:rsid w:val="00A91A24"/>
    <w:rsid w:val="00A95491"/>
    <w:rsid w:val="00A97C8D"/>
    <w:rsid w:val="00A97E1A"/>
    <w:rsid w:val="00AA62BA"/>
    <w:rsid w:val="00AB4F90"/>
    <w:rsid w:val="00AD0963"/>
    <w:rsid w:val="00AD6391"/>
    <w:rsid w:val="00AE37B6"/>
    <w:rsid w:val="00AE4762"/>
    <w:rsid w:val="00B05473"/>
    <w:rsid w:val="00B10C88"/>
    <w:rsid w:val="00B11CC9"/>
    <w:rsid w:val="00B15787"/>
    <w:rsid w:val="00B16BF0"/>
    <w:rsid w:val="00B245C1"/>
    <w:rsid w:val="00B30C16"/>
    <w:rsid w:val="00B37F5C"/>
    <w:rsid w:val="00B45E58"/>
    <w:rsid w:val="00B71017"/>
    <w:rsid w:val="00B72684"/>
    <w:rsid w:val="00B7588E"/>
    <w:rsid w:val="00B77A31"/>
    <w:rsid w:val="00B820E0"/>
    <w:rsid w:val="00B8460F"/>
    <w:rsid w:val="00B919D8"/>
    <w:rsid w:val="00B95684"/>
    <w:rsid w:val="00B96FB7"/>
    <w:rsid w:val="00B970ED"/>
    <w:rsid w:val="00BA0261"/>
    <w:rsid w:val="00BA78CA"/>
    <w:rsid w:val="00BC2D04"/>
    <w:rsid w:val="00BC2F0A"/>
    <w:rsid w:val="00BC6E1D"/>
    <w:rsid w:val="00BC710A"/>
    <w:rsid w:val="00BD0017"/>
    <w:rsid w:val="00BD2899"/>
    <w:rsid w:val="00BD6D08"/>
    <w:rsid w:val="00BE0B99"/>
    <w:rsid w:val="00BE46EB"/>
    <w:rsid w:val="00BE515C"/>
    <w:rsid w:val="00BF2031"/>
    <w:rsid w:val="00BF2952"/>
    <w:rsid w:val="00BF392F"/>
    <w:rsid w:val="00BF7814"/>
    <w:rsid w:val="00C10D49"/>
    <w:rsid w:val="00C10FAE"/>
    <w:rsid w:val="00C17C3C"/>
    <w:rsid w:val="00C202B1"/>
    <w:rsid w:val="00C205F8"/>
    <w:rsid w:val="00C21A1C"/>
    <w:rsid w:val="00C22EF9"/>
    <w:rsid w:val="00C25092"/>
    <w:rsid w:val="00C25D55"/>
    <w:rsid w:val="00C304B0"/>
    <w:rsid w:val="00C42414"/>
    <w:rsid w:val="00C474DB"/>
    <w:rsid w:val="00C53BDE"/>
    <w:rsid w:val="00C61DC1"/>
    <w:rsid w:val="00C71A29"/>
    <w:rsid w:val="00C7715C"/>
    <w:rsid w:val="00C84144"/>
    <w:rsid w:val="00C87A59"/>
    <w:rsid w:val="00C95500"/>
    <w:rsid w:val="00CA1A65"/>
    <w:rsid w:val="00CA1CFB"/>
    <w:rsid w:val="00CA2204"/>
    <w:rsid w:val="00CA4D9C"/>
    <w:rsid w:val="00CA73CB"/>
    <w:rsid w:val="00CA7E57"/>
    <w:rsid w:val="00CB1334"/>
    <w:rsid w:val="00CB2F81"/>
    <w:rsid w:val="00CC68B2"/>
    <w:rsid w:val="00CC6BBF"/>
    <w:rsid w:val="00CD0100"/>
    <w:rsid w:val="00CD1F88"/>
    <w:rsid w:val="00CD58A4"/>
    <w:rsid w:val="00CE2068"/>
    <w:rsid w:val="00CE5A6F"/>
    <w:rsid w:val="00CE6BAD"/>
    <w:rsid w:val="00CF2B9E"/>
    <w:rsid w:val="00CF723C"/>
    <w:rsid w:val="00D04DE0"/>
    <w:rsid w:val="00D101B0"/>
    <w:rsid w:val="00D1336C"/>
    <w:rsid w:val="00D14A80"/>
    <w:rsid w:val="00D15BC4"/>
    <w:rsid w:val="00D17E40"/>
    <w:rsid w:val="00D26660"/>
    <w:rsid w:val="00D30056"/>
    <w:rsid w:val="00D311B6"/>
    <w:rsid w:val="00D35953"/>
    <w:rsid w:val="00D371D5"/>
    <w:rsid w:val="00D43067"/>
    <w:rsid w:val="00D450F2"/>
    <w:rsid w:val="00D53612"/>
    <w:rsid w:val="00D63F18"/>
    <w:rsid w:val="00D672E0"/>
    <w:rsid w:val="00D6786B"/>
    <w:rsid w:val="00D749FC"/>
    <w:rsid w:val="00D760B2"/>
    <w:rsid w:val="00D862A0"/>
    <w:rsid w:val="00D900E8"/>
    <w:rsid w:val="00D90CF5"/>
    <w:rsid w:val="00D93C98"/>
    <w:rsid w:val="00DA3079"/>
    <w:rsid w:val="00DA36C0"/>
    <w:rsid w:val="00DA56DA"/>
    <w:rsid w:val="00DA6A54"/>
    <w:rsid w:val="00DB7331"/>
    <w:rsid w:val="00DD377B"/>
    <w:rsid w:val="00DE2F5A"/>
    <w:rsid w:val="00DE57E8"/>
    <w:rsid w:val="00DE66DD"/>
    <w:rsid w:val="00DF0974"/>
    <w:rsid w:val="00DF26D8"/>
    <w:rsid w:val="00DF622D"/>
    <w:rsid w:val="00E01578"/>
    <w:rsid w:val="00E06A87"/>
    <w:rsid w:val="00E0775E"/>
    <w:rsid w:val="00E07F83"/>
    <w:rsid w:val="00E1335E"/>
    <w:rsid w:val="00E14528"/>
    <w:rsid w:val="00E1730A"/>
    <w:rsid w:val="00E2018C"/>
    <w:rsid w:val="00E24207"/>
    <w:rsid w:val="00E258AE"/>
    <w:rsid w:val="00E275AD"/>
    <w:rsid w:val="00E30D04"/>
    <w:rsid w:val="00E30E1D"/>
    <w:rsid w:val="00E327BB"/>
    <w:rsid w:val="00E433FC"/>
    <w:rsid w:val="00E43D3A"/>
    <w:rsid w:val="00E47AB0"/>
    <w:rsid w:val="00E51DE5"/>
    <w:rsid w:val="00E604AD"/>
    <w:rsid w:val="00E61631"/>
    <w:rsid w:val="00E657E4"/>
    <w:rsid w:val="00E667CB"/>
    <w:rsid w:val="00E857BB"/>
    <w:rsid w:val="00E86525"/>
    <w:rsid w:val="00E87117"/>
    <w:rsid w:val="00E92E62"/>
    <w:rsid w:val="00E96024"/>
    <w:rsid w:val="00EA0514"/>
    <w:rsid w:val="00EA399C"/>
    <w:rsid w:val="00EA468C"/>
    <w:rsid w:val="00EA518B"/>
    <w:rsid w:val="00EA5403"/>
    <w:rsid w:val="00EB531F"/>
    <w:rsid w:val="00EB616D"/>
    <w:rsid w:val="00EC15B4"/>
    <w:rsid w:val="00ED6BE0"/>
    <w:rsid w:val="00EE0505"/>
    <w:rsid w:val="00EE1669"/>
    <w:rsid w:val="00EF2D48"/>
    <w:rsid w:val="00F07857"/>
    <w:rsid w:val="00F10A37"/>
    <w:rsid w:val="00F11F67"/>
    <w:rsid w:val="00F12B6C"/>
    <w:rsid w:val="00F131AE"/>
    <w:rsid w:val="00F13D61"/>
    <w:rsid w:val="00F20462"/>
    <w:rsid w:val="00F24F79"/>
    <w:rsid w:val="00F40668"/>
    <w:rsid w:val="00F40797"/>
    <w:rsid w:val="00F40807"/>
    <w:rsid w:val="00F419B3"/>
    <w:rsid w:val="00F450D3"/>
    <w:rsid w:val="00F46905"/>
    <w:rsid w:val="00F510C9"/>
    <w:rsid w:val="00F561FD"/>
    <w:rsid w:val="00F56382"/>
    <w:rsid w:val="00F56C91"/>
    <w:rsid w:val="00F628A8"/>
    <w:rsid w:val="00F62F3F"/>
    <w:rsid w:val="00F633DD"/>
    <w:rsid w:val="00F64C11"/>
    <w:rsid w:val="00F65298"/>
    <w:rsid w:val="00F65D90"/>
    <w:rsid w:val="00F67107"/>
    <w:rsid w:val="00F75A53"/>
    <w:rsid w:val="00F808EA"/>
    <w:rsid w:val="00F81D56"/>
    <w:rsid w:val="00F84E80"/>
    <w:rsid w:val="00F95245"/>
    <w:rsid w:val="00F97EF9"/>
    <w:rsid w:val="00FA088A"/>
    <w:rsid w:val="00FB7063"/>
    <w:rsid w:val="00FC0174"/>
    <w:rsid w:val="00FC77BD"/>
    <w:rsid w:val="00FD3F15"/>
    <w:rsid w:val="00FD5612"/>
    <w:rsid w:val="00FE2F7A"/>
    <w:rsid w:val="00FE7243"/>
    <w:rsid w:val="00FE7F69"/>
    <w:rsid w:val="00FF5231"/>
    <w:rsid w:val="00FF7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595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lineRule="auto" w:line="240"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43D3A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5612"/>
  </w:style>
  <w:style w:styleId="Odlomakpopisa" w:type="paragraph">
    <w:name w:val="List Paragraph"/>
    <w:basedOn w:val="Normal"/>
    <w:uiPriority w:val="34"/>
    <w:qFormat/>
    <w:rsid w:val="001C39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01A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01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D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D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D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D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595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after="0" w:line="240" w:lineRule="auto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43D3A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5612"/>
  </w:style>
  <w:style w:styleId="Odlomakpopisa" w:type="paragraph">
    <w:name w:val="List Paragraph"/>
    <w:basedOn w:val="Normal"/>
    <w:uiPriority w:val="34"/>
    <w:qFormat/>
    <w:rsid w:val="001C39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01A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01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D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D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D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D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5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93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49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882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5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87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83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74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3A6A0-E4C9-49C4-929F-53C2A7E4C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6</properties:Pages>
  <properties:Words>1892</properties:Words>
  <properties:Characters>10424</properties:Characters>
  <properties:Lines>313</properties:Lines>
  <properties:Paragraphs>142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2018-03-23T05:45:00Z</dcterms:created>
  <dc:creator>Tacer</dc:creator>
  <cp:lastModifiedBy>Sonja Pilić</cp:lastModifiedBy>
  <cp:lastPrinted>2018-03-22T13:49:00Z</cp:lastPrinted>
  <dcterms:modified xmlns:xsi="http://www.w3.org/2001/XMLSchema-instance" xsi:type="dcterms:W3CDTF">2018-03-26T11:39:00Z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St-2399/2016-32 / Podnesak - Izvješće stečajnog upravitelja (Izvješće Fimi media d o o  St-2399-16.docx)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