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e788" w14:paraId="151e788" w:rsidRDefault="000C1EC0" w:rsidP="000C1EC0" w:rsidR="000C1EC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C1EC0" w:rsidR="000C1EC0">
        <w:tc>
          <w:tcPr>
            <w:tcW w:type="dxa" w:w="3060"/>
            <w:hideMark/>
          </w:tcPr>
          <w:p w:rsidRDefault="000C1EC0" w:rsidR="000C1EC0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0C1EC0" w:rsidP="000C1EC0" w:rsidR="000C1EC0">
      <w:pPr>
        <w:rPr>
          <w:b/>
          <w:sz w:val="24"/>
          <w:szCs w:val="24"/>
        </w:rPr>
      </w:pPr>
    </w:p>
    <w:p w:rsidRDefault="000C1EC0" w:rsidP="000C1EC0" w:rsidR="000C1EC0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85.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E14D55">
        <w:rPr>
          <w:sz w:val="24"/>
          <w:szCs w:val="24"/>
        </w:rPr>
        <w:t>565</w:t>
      </w:r>
      <w:r>
        <w:rPr>
          <w:sz w:val="24"/>
          <w:szCs w:val="24"/>
        </w:rPr>
        <w:t>/1</w:t>
      </w:r>
      <w:r w:rsidR="00E14D55">
        <w:rPr>
          <w:sz w:val="24"/>
          <w:szCs w:val="24"/>
        </w:rPr>
        <w:t>8</w:t>
      </w:r>
    </w:p>
    <w:p w:rsidRDefault="000C1EC0" w:rsidP="00942B97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0C1EC0" w:rsidP="000C1EC0" w:rsidR="000C1EC0">
      <w:pPr>
        <w:ind w:left="2880"/>
        <w:jc w:val="right"/>
        <w:rPr>
          <w:sz w:val="24"/>
          <w:szCs w:val="24"/>
        </w:rPr>
      </w:pPr>
    </w:p>
    <w:p w:rsidRDefault="000C1EC0" w:rsidP="000C1EC0" w:rsidR="000C1EC0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C1EC0" w:rsidP="000C1EC0" w:rsidR="000C1EC0" w:rsidRPr="001D2F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mr.sc. Ivani Koštarić Fegeš, u stečajnom postupku </w:t>
      </w:r>
      <w:r>
        <w:rPr>
          <w:sz w:val="24"/>
          <w:szCs w:val="24"/>
          <w:lang w:eastAsia="en-US"/>
        </w:rPr>
        <w:t xml:space="preserve">nad dužnikom </w:t>
      </w:r>
      <w:r w:rsidR="00E14D55">
        <w:rPr>
          <w:sz w:val="24"/>
          <w:szCs w:val="24"/>
          <w:lang w:val="pt-BR"/>
        </w:rPr>
        <w:t xml:space="preserve">BERTOLAN d.o.o. u stečaju, Kutina, Krleža Miroslava 52, OIB: </w:t>
      </w:r>
      <w:r w:rsidR="00E14D55">
        <w:rPr>
          <w:sz w:val="24"/>
          <w:szCs w:val="24"/>
        </w:rPr>
        <w:t>58837533240</w:t>
      </w:r>
      <w:r>
        <w:rPr>
          <w:sz w:val="24"/>
          <w:szCs w:val="24"/>
        </w:rPr>
        <w:t>,</w:t>
      </w:r>
      <w:r>
        <w:rPr>
          <w:sz w:val="24"/>
          <w:szCs w:val="24"/>
          <w:lang w:val="pt-BR"/>
        </w:rPr>
        <w:t xml:space="preserve"> </w:t>
      </w:r>
      <w:r w:rsidR="00FA0B09" w:rsidRPr="001D2F48">
        <w:rPr>
          <w:sz w:val="24"/>
          <w:szCs w:val="24"/>
          <w:lang w:eastAsia="en-US"/>
        </w:rPr>
        <w:t>11</w:t>
      </w:r>
      <w:r w:rsidR="001014C2" w:rsidRPr="001D2F48">
        <w:rPr>
          <w:sz w:val="24"/>
          <w:szCs w:val="24"/>
          <w:lang w:eastAsia="en-US"/>
        </w:rPr>
        <w:t>. listopada</w:t>
      </w:r>
      <w:r w:rsidRPr="001D2F48">
        <w:rPr>
          <w:sz w:val="24"/>
          <w:szCs w:val="24"/>
          <w:lang w:eastAsia="en-US"/>
        </w:rPr>
        <w:t xml:space="preserve"> 2018.,</w:t>
      </w:r>
    </w:p>
    <w:p w:rsidRDefault="000C1EC0" w:rsidP="000C1EC0" w:rsidR="000C1EC0">
      <w:pPr>
        <w:rPr>
          <w:sz w:val="24"/>
          <w:szCs w:val="24"/>
        </w:rPr>
      </w:pPr>
    </w:p>
    <w:p w:rsidRDefault="000C1EC0" w:rsidP="000C1EC0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B466A4" w:rsidP="0055252F" w:rsidR="00DA72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0C1EC0" w:rsidRPr="00B466A4">
        <w:rPr>
          <w:sz w:val="24"/>
          <w:szCs w:val="24"/>
        </w:rPr>
        <w:t xml:space="preserve">Nalaže se osobi ovlaštenoj za zastupanje dužnika po zakonu do dana nastupanja pravnih posljedica otvaranja stečajnoga postupka </w:t>
      </w:r>
      <w:r w:rsidRPr="00B466A4">
        <w:rPr>
          <w:sz w:val="24"/>
          <w:szCs w:val="24"/>
        </w:rPr>
        <w:t>Ivanu Bertolanu</w:t>
      </w:r>
      <w:r w:rsidR="00F7325A" w:rsidRPr="00B466A4">
        <w:rPr>
          <w:sz w:val="24"/>
          <w:szCs w:val="24"/>
        </w:rPr>
        <w:t>,</w:t>
      </w:r>
      <w:r w:rsidRPr="00B466A4">
        <w:rPr>
          <w:sz w:val="24"/>
          <w:szCs w:val="24"/>
        </w:rPr>
        <w:t xml:space="preserve"> Kutina, Slavonska ulica 4, OIB: 32698759602</w:t>
      </w:r>
      <w:r w:rsidR="0055252F">
        <w:rPr>
          <w:sz w:val="24"/>
          <w:szCs w:val="24"/>
        </w:rPr>
        <w:t xml:space="preserve">, </w:t>
      </w:r>
      <w:r w:rsidR="000C1EC0" w:rsidRPr="00B466A4">
        <w:rPr>
          <w:sz w:val="24"/>
          <w:szCs w:val="24"/>
        </w:rPr>
        <w:t xml:space="preserve">u roku osam dana od dostave ovog rješenja </w:t>
      </w:r>
      <w:r w:rsidR="002C36D2" w:rsidRPr="00B466A4">
        <w:rPr>
          <w:sz w:val="24"/>
          <w:szCs w:val="24"/>
        </w:rPr>
        <w:t xml:space="preserve">dostaviti stečajnom upravitelju </w:t>
      </w:r>
      <w:r w:rsidR="0055252F">
        <w:rPr>
          <w:sz w:val="24"/>
          <w:szCs w:val="24"/>
        </w:rPr>
        <w:t>Savi Filipoviću, Dramalj, Braće Košuljandić 100a, OIB: 19559750928,</w:t>
      </w:r>
      <w:r w:rsidR="002C36D2" w:rsidRPr="00B466A4">
        <w:rPr>
          <w:sz w:val="24"/>
          <w:szCs w:val="24"/>
        </w:rPr>
        <w:t xml:space="preserve"> </w:t>
      </w:r>
      <w:r w:rsidR="00DA7237">
        <w:rPr>
          <w:sz w:val="24"/>
          <w:szCs w:val="24"/>
        </w:rPr>
        <w:t>cjelokupnu dokumentaciju, odnosno isprave koje se odnose na dužnikovo poslovanje.</w:t>
      </w:r>
    </w:p>
    <w:p w:rsidRDefault="00100EAA" w:rsidP="000C1EC0" w:rsidR="00F2554A">
      <w:pPr>
        <w:spacing w:afterAutospacing="true" w:after="100" w:beforeAutospacing="true" w:before="100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</w:t>
      </w:r>
      <w:r w:rsidR="00F2554A">
        <w:rPr>
          <w:color w:val="000000"/>
          <w:sz w:val="24"/>
          <w:szCs w:val="24"/>
        </w:rPr>
        <w:t xml:space="preserve">I. </w:t>
      </w:r>
      <w:r w:rsidR="00D923B7" w:rsidRPr="00B466A4">
        <w:rPr>
          <w:sz w:val="24"/>
          <w:szCs w:val="24"/>
        </w:rPr>
        <w:t>Nalaže se osobi ovlaštenoj za zastupanje dužnika po zakonu do dana nastupanja pravnih posljedica otvaranja stečajnoga postupka Ivanu Bertolanu, Kutina, Slavonska ulica 4, OIB: 32698759602</w:t>
      </w:r>
      <w:r w:rsidR="00D923B7">
        <w:rPr>
          <w:sz w:val="24"/>
          <w:szCs w:val="24"/>
        </w:rPr>
        <w:t xml:space="preserve">, </w:t>
      </w:r>
      <w:r w:rsidR="00D923B7" w:rsidRPr="00B466A4">
        <w:rPr>
          <w:sz w:val="24"/>
          <w:szCs w:val="24"/>
        </w:rPr>
        <w:t xml:space="preserve">u roku osam dana od dostave ovog rješenja  </w:t>
      </w:r>
      <w:r w:rsidR="00D923B7">
        <w:rPr>
          <w:sz w:val="24"/>
          <w:szCs w:val="24"/>
        </w:rPr>
        <w:t xml:space="preserve">predati u posjed </w:t>
      </w:r>
      <w:r w:rsidR="00D923B7" w:rsidRPr="00B466A4">
        <w:rPr>
          <w:sz w:val="24"/>
          <w:szCs w:val="24"/>
        </w:rPr>
        <w:t xml:space="preserve">stečajnom upravitelju </w:t>
      </w:r>
      <w:r w:rsidR="00D923B7">
        <w:rPr>
          <w:sz w:val="24"/>
          <w:szCs w:val="24"/>
        </w:rPr>
        <w:t xml:space="preserve">Savi Filipoviću, Dramalj, Braće Košuljandić 100a, OIB: 19559750928, </w:t>
      </w:r>
      <w:r w:rsidR="00E31556">
        <w:rPr>
          <w:sz w:val="24"/>
          <w:szCs w:val="24"/>
        </w:rPr>
        <w:t xml:space="preserve">vozilo </w:t>
      </w:r>
      <w:r w:rsidR="00E31556">
        <w:rPr>
          <w:rFonts w:eastAsiaTheme="minorHAnsi"/>
          <w:sz w:val="24"/>
          <w:szCs w:val="24"/>
          <w:lang w:eastAsia="en-US"/>
        </w:rPr>
        <w:t>L3, marka, YAMAHA VENTURE ROYALE, god. proizv. 1983, broj šasije 31N00388, reg. oznaka KT470EK</w:t>
      </w:r>
      <w:r w:rsidR="00F0636B">
        <w:rPr>
          <w:rFonts w:eastAsiaTheme="minorHAnsi"/>
          <w:sz w:val="24"/>
          <w:szCs w:val="24"/>
          <w:lang w:eastAsia="en-US"/>
        </w:rPr>
        <w:t>.</w:t>
      </w:r>
    </w:p>
    <w:p w:rsidRDefault="00E60F05" w:rsidP="005241E4" w:rsidR="005241E4">
      <w:pPr>
        <w:spacing w:afterAutospacing="true" w:after="100" w:beforeAutospacing="true" w:before="100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</w:t>
      </w:r>
      <w:r w:rsidR="00F0636B">
        <w:rPr>
          <w:color w:val="000000"/>
          <w:sz w:val="24"/>
          <w:szCs w:val="24"/>
        </w:rPr>
        <w:t xml:space="preserve">. </w:t>
      </w:r>
      <w:r w:rsidR="000F236E">
        <w:rPr>
          <w:color w:val="000000"/>
          <w:sz w:val="24"/>
          <w:szCs w:val="24"/>
        </w:rPr>
        <w:t xml:space="preserve">Ako </w:t>
      </w:r>
      <w:r w:rsidR="000F236E">
        <w:rPr>
          <w:sz w:val="24"/>
          <w:szCs w:val="24"/>
        </w:rPr>
        <w:t>osoba ovlaštena za zastupanje dužnika po zakonu do dana nastupanja pravnih posljedica otvaranja stečajnoga postupka Ivan</w:t>
      </w:r>
      <w:r w:rsidR="000F236E" w:rsidRPr="00B466A4">
        <w:rPr>
          <w:sz w:val="24"/>
          <w:szCs w:val="24"/>
        </w:rPr>
        <w:t xml:space="preserve"> Bertolan, Kutina, Slavonska ulica 4, OIB: 32698759602</w:t>
      </w:r>
      <w:r w:rsidR="000F236E">
        <w:rPr>
          <w:sz w:val="24"/>
          <w:szCs w:val="24"/>
        </w:rPr>
        <w:t xml:space="preserve">, </w:t>
      </w:r>
      <w:r w:rsidR="000F236E">
        <w:rPr>
          <w:color w:val="000000"/>
          <w:sz w:val="24"/>
          <w:szCs w:val="24"/>
        </w:rPr>
        <w:t>ne postupi prema nalogu suda iz točke II. izreke ovog rješenja</w:t>
      </w:r>
      <w:r w:rsidR="000C1EC0">
        <w:rPr>
          <w:color w:val="000000"/>
          <w:sz w:val="24"/>
          <w:szCs w:val="24"/>
        </w:rPr>
        <w:t>, sud će na prijedlog stečajnoga upravitelja naložiti raspisivanje potrage za vozilom navedenim u točki I</w:t>
      </w:r>
      <w:r w:rsidR="000F236E">
        <w:rPr>
          <w:color w:val="000000"/>
          <w:sz w:val="24"/>
          <w:szCs w:val="24"/>
        </w:rPr>
        <w:t>I</w:t>
      </w:r>
      <w:r w:rsidR="000C1EC0">
        <w:rPr>
          <w:color w:val="000000"/>
          <w:sz w:val="24"/>
          <w:szCs w:val="24"/>
        </w:rPr>
        <w:t>. izreke ovog rješenja i osobi od koje je stvar prisilno oduzeta naložiti plaćanje odgovarajuće naknade stečajnom dužniku za neovlašteno korištenje odnosno uporabu od dana otvaranja stečajnoga postupka do dana oduzimanja.</w:t>
      </w:r>
    </w:p>
    <w:p w:rsidRDefault="000C1EC0" w:rsidP="005241E4" w:rsidR="000C1EC0">
      <w:pPr>
        <w:spacing w:afterAutospacing="true" w:after="100" w:beforeAutospacing="true" w:before="100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Pravomoćnim rješenjem suda od </w:t>
      </w:r>
      <w:r w:rsidR="000F236E">
        <w:rPr>
          <w:sz w:val="24"/>
          <w:szCs w:val="24"/>
        </w:rPr>
        <w:t>3. srpnja</w:t>
      </w:r>
      <w:r>
        <w:rPr>
          <w:sz w:val="24"/>
          <w:szCs w:val="24"/>
        </w:rPr>
        <w:t xml:space="preserve"> 201</w:t>
      </w:r>
      <w:r w:rsidR="00B24CE5">
        <w:rPr>
          <w:sz w:val="24"/>
          <w:szCs w:val="24"/>
        </w:rPr>
        <w:t>8</w:t>
      </w:r>
      <w:r>
        <w:rPr>
          <w:sz w:val="24"/>
          <w:szCs w:val="24"/>
        </w:rPr>
        <w:t>., koje je istoga dana objavljeno na mrežnoj stranici e-oglasna ploča ovoga suda, otvoren je stečajni postupak nad dužnikom.</w:t>
      </w:r>
    </w:p>
    <w:p w:rsidRDefault="00DD437F" w:rsidP="001D2F48" w:rsidR="00D1766B">
      <w:pPr>
        <w:ind w:firstLine="720"/>
        <w:jc w:val="both"/>
        <w:rPr>
          <w:bCs/>
          <w:sz w:val="24"/>
          <w:szCs w:val="24"/>
        </w:rPr>
      </w:pPr>
      <w:r w:rsidRPr="001D2F48">
        <w:rPr>
          <w:color w:val="000000"/>
          <w:sz w:val="24"/>
          <w:szCs w:val="24"/>
        </w:rPr>
        <w:lastRenderedPageBreak/>
        <w:t xml:space="preserve">Na ispitnom i izvještajnom ročištu održanom 10. listopada 2018. stečajni upravitelj Savo Filipović, koji je imenovan u točki II. izreke rješenja od 3. srpnja 2018., je u bitnome naveo kako je </w:t>
      </w:r>
      <w:r w:rsidRPr="001D2F48">
        <w:rPr>
          <w:sz w:val="24"/>
          <w:szCs w:val="24"/>
        </w:rPr>
        <w:t xml:space="preserve">osoba ovlaštena za zastupanje dužnika po zakonu do dana nastupanja pravnih posljedica otvaranja stečajnoga postupka Ivan Bertolan, Kutina, Slavonska ulica 4, OIB: 32698759602, </w:t>
      </w:r>
      <w:r w:rsidRPr="001D2F48">
        <w:rPr>
          <w:bCs/>
          <w:sz w:val="24"/>
          <w:szCs w:val="24"/>
        </w:rPr>
        <w:t xml:space="preserve">odbio predati stečajnom upravitelju dokumentaciju koja se odnosi na poslovanje stečajnog dužnika. Zbog toga je predložio da sud u skladu s odredbama članka 177. </w:t>
      </w:r>
      <w:r w:rsidRPr="001D2F48">
        <w:rPr>
          <w:color w:val="000000"/>
          <w:sz w:val="24"/>
          <w:szCs w:val="24"/>
        </w:rPr>
        <w:t xml:space="preserve">Stečajnog zakona </w:t>
      </w:r>
      <w:r w:rsidRPr="001D2F48">
        <w:rPr>
          <w:sz w:val="24"/>
          <w:szCs w:val="24"/>
        </w:rPr>
        <w:t xml:space="preserve">(„Narodne novine“ broj 71/15. i 104/17., dalje: SZ), </w:t>
      </w:r>
      <w:r w:rsidRPr="001D2F48">
        <w:rPr>
          <w:bCs/>
          <w:sz w:val="24"/>
          <w:szCs w:val="24"/>
        </w:rPr>
        <w:t>naloži Ivanu Bertolanu da stečajnom upravitelju preda svu poslovnu dokumentaciju koja se odnosi n</w:t>
      </w:r>
      <w:r w:rsidR="001D2F48">
        <w:rPr>
          <w:bCs/>
          <w:sz w:val="24"/>
          <w:szCs w:val="24"/>
        </w:rPr>
        <w:t xml:space="preserve">a poslovanje stečajnog dužnika. Nadalje je </w:t>
      </w:r>
      <w:r w:rsidR="00D1766B">
        <w:rPr>
          <w:bCs/>
          <w:sz w:val="24"/>
          <w:szCs w:val="24"/>
        </w:rPr>
        <w:t xml:space="preserve">naveo kako je </w:t>
      </w:r>
      <w:r w:rsidR="00D1766B" w:rsidRPr="001D2F48">
        <w:rPr>
          <w:sz w:val="24"/>
          <w:szCs w:val="24"/>
        </w:rPr>
        <w:t>osoba ovlaštena za zastupanje dužnika po zakonu do dana nastupanja pravnih posljedica otvaranja stečajnoga postupka Ivan Bertolan</w:t>
      </w:r>
      <w:r w:rsidR="00D1766B">
        <w:rPr>
          <w:sz w:val="24"/>
          <w:szCs w:val="24"/>
        </w:rPr>
        <w:t xml:space="preserve"> odbio predati u posjed stečajnom upravitelju vozilo </w:t>
      </w:r>
      <w:r w:rsidR="00D1766B">
        <w:rPr>
          <w:rFonts w:eastAsiaTheme="minorHAnsi"/>
          <w:sz w:val="24"/>
          <w:szCs w:val="24"/>
          <w:lang w:eastAsia="en-US"/>
        </w:rPr>
        <w:t xml:space="preserve">L3, marka, YAMAHA VENTURE ROYALE, god. proizv. 1983, broj šasije 31N00388, reg. oznaka KT470EK. Zbog toga je predložio da sud u </w:t>
      </w:r>
      <w:r w:rsidR="001D2F48">
        <w:rPr>
          <w:bCs/>
          <w:sz w:val="24"/>
          <w:szCs w:val="24"/>
        </w:rPr>
        <w:t xml:space="preserve">skladu s odredbom članka 216. stavka 2. SZ-a naloži </w:t>
      </w:r>
      <w:r w:rsidR="00D1766B" w:rsidRPr="001D2F48">
        <w:rPr>
          <w:sz w:val="24"/>
          <w:szCs w:val="24"/>
        </w:rPr>
        <w:t>osob</w:t>
      </w:r>
      <w:r w:rsidR="00D1766B">
        <w:rPr>
          <w:sz w:val="24"/>
          <w:szCs w:val="24"/>
        </w:rPr>
        <w:t>i</w:t>
      </w:r>
      <w:r w:rsidR="00D1766B" w:rsidRPr="001D2F48">
        <w:rPr>
          <w:sz w:val="24"/>
          <w:szCs w:val="24"/>
        </w:rPr>
        <w:t xml:space="preserve"> ovlašten</w:t>
      </w:r>
      <w:r w:rsidR="00D1766B">
        <w:rPr>
          <w:sz w:val="24"/>
          <w:szCs w:val="24"/>
        </w:rPr>
        <w:t>oj</w:t>
      </w:r>
      <w:r w:rsidR="00D1766B" w:rsidRPr="001D2F48">
        <w:rPr>
          <w:sz w:val="24"/>
          <w:szCs w:val="24"/>
        </w:rPr>
        <w:t xml:space="preserve"> za zastupanje dužnika po zakonu do dana nastupanja pravnih posljedica otvaranja stečajnoga postupka Ivan</w:t>
      </w:r>
      <w:r w:rsidR="00D1766B">
        <w:rPr>
          <w:sz w:val="24"/>
          <w:szCs w:val="24"/>
        </w:rPr>
        <w:t>u</w:t>
      </w:r>
      <w:r w:rsidR="00D1766B" w:rsidRPr="001D2F48">
        <w:rPr>
          <w:sz w:val="24"/>
          <w:szCs w:val="24"/>
        </w:rPr>
        <w:t xml:space="preserve"> Bertolan</w:t>
      </w:r>
      <w:r w:rsidR="00D1766B">
        <w:rPr>
          <w:sz w:val="24"/>
          <w:szCs w:val="24"/>
        </w:rPr>
        <w:t>u</w:t>
      </w:r>
      <w:r w:rsidR="00D1766B">
        <w:rPr>
          <w:bCs/>
          <w:sz w:val="24"/>
          <w:szCs w:val="24"/>
        </w:rPr>
        <w:t xml:space="preserve"> </w:t>
      </w:r>
      <w:r w:rsidR="001D2F48">
        <w:rPr>
          <w:bCs/>
          <w:sz w:val="24"/>
          <w:szCs w:val="24"/>
        </w:rPr>
        <w:t>preda</w:t>
      </w:r>
      <w:r w:rsidR="00D1766B">
        <w:rPr>
          <w:bCs/>
          <w:sz w:val="24"/>
          <w:szCs w:val="24"/>
        </w:rPr>
        <w:t>ju</w:t>
      </w:r>
      <w:r w:rsidR="001D2F48">
        <w:rPr>
          <w:bCs/>
          <w:sz w:val="24"/>
          <w:szCs w:val="24"/>
        </w:rPr>
        <w:t xml:space="preserve"> u posjed </w:t>
      </w:r>
      <w:r w:rsidR="00D1766B">
        <w:rPr>
          <w:bCs/>
          <w:sz w:val="24"/>
          <w:szCs w:val="24"/>
        </w:rPr>
        <w:t xml:space="preserve">navedenog vozila </w:t>
      </w:r>
      <w:r w:rsidR="001D2F48">
        <w:rPr>
          <w:bCs/>
          <w:sz w:val="24"/>
          <w:szCs w:val="24"/>
        </w:rPr>
        <w:t>stečajnom upravitelju</w:t>
      </w:r>
      <w:r w:rsidR="00D1766B">
        <w:rPr>
          <w:bCs/>
          <w:sz w:val="24"/>
          <w:szCs w:val="24"/>
        </w:rPr>
        <w:t>.</w:t>
      </w:r>
    </w:p>
    <w:p w:rsidRDefault="00D1766B" w:rsidP="00100EAA" w:rsidR="0093465F">
      <w:pPr>
        <w:spacing w:afterAutospacing="true" w:after="100" w:beforeAutospacing="true" w:before="100"/>
        <w:ind w:firstLine="720"/>
        <w:jc w:val="both"/>
        <w:rPr>
          <w:color w:val="000000"/>
          <w:sz w:val="24"/>
          <w:szCs w:val="24"/>
        </w:rPr>
      </w:pPr>
      <w:r w:rsidRPr="0093465F">
        <w:rPr>
          <w:color w:val="000000"/>
          <w:sz w:val="24"/>
          <w:szCs w:val="24"/>
        </w:rPr>
        <w:t>P</w:t>
      </w:r>
      <w:r w:rsidR="0074773B" w:rsidRPr="0093465F">
        <w:rPr>
          <w:color w:val="000000"/>
          <w:sz w:val="24"/>
          <w:szCs w:val="24"/>
        </w:rPr>
        <w:t xml:space="preserve">rema odredbi članka 177. stavka 2. u vezi s odredbama članka 180. stavka 1. </w:t>
      </w:r>
      <w:r w:rsidR="0074773B" w:rsidRPr="0093465F">
        <w:rPr>
          <w:sz w:val="24"/>
          <w:szCs w:val="24"/>
        </w:rPr>
        <w:t>SZ</w:t>
      </w:r>
      <w:r w:rsidR="004E2C51" w:rsidRPr="0093465F">
        <w:rPr>
          <w:sz w:val="24"/>
          <w:szCs w:val="24"/>
        </w:rPr>
        <w:t>-a</w:t>
      </w:r>
      <w:r w:rsidR="0074773B" w:rsidRPr="0093465F">
        <w:rPr>
          <w:sz w:val="24"/>
          <w:szCs w:val="24"/>
        </w:rPr>
        <w:t>, d</w:t>
      </w:r>
      <w:r w:rsidR="0074773B" w:rsidRPr="0093465F">
        <w:rPr>
          <w:color w:val="000000"/>
          <w:sz w:val="24"/>
          <w:szCs w:val="24"/>
        </w:rPr>
        <w:t>užnik je dužan stečajnom upravitelju pomagati pri ispunjavanju njegovih zadataka. Dužnik je dužan davati obavijesti i surađivati, prema nalogu suda, u svako doba. Dužan je suzdržavati se od svih radnji kojima bi se moglo otežati ispunjenje tih obveza (članak 177. stavak 3. u vezi s člankom 180. stavkom 1. SZ-a).</w:t>
      </w:r>
      <w:r w:rsidR="0093465F" w:rsidRPr="0093465F">
        <w:rPr>
          <w:color w:val="000000"/>
          <w:sz w:val="24"/>
          <w:szCs w:val="24"/>
        </w:rPr>
        <w:t xml:space="preserve"> Ako radi pribavljanja odgovarajućih obavijesti bude potrebno, sud može odrediti saslušanje dužnika pojedinca. U slučaju neodaziva</w:t>
      </w:r>
      <w:r w:rsidR="00E753D0">
        <w:rPr>
          <w:color w:val="000000"/>
          <w:sz w:val="24"/>
          <w:szCs w:val="24"/>
        </w:rPr>
        <w:t xml:space="preserve">nja sud može odrediti dovođenje (članak 178. stavak 1. u vezi s člankom 180. st. 1. SZ-a). </w:t>
      </w:r>
      <w:r w:rsidR="0093465F" w:rsidRPr="0093465F">
        <w:rPr>
          <w:color w:val="000000"/>
          <w:sz w:val="24"/>
          <w:szCs w:val="24"/>
        </w:rPr>
        <w:t xml:space="preserve">Ako dužnik ne ispuni dužnosti iz članka 177. </w:t>
      </w:r>
      <w:r w:rsidR="00E753D0">
        <w:rPr>
          <w:color w:val="000000"/>
          <w:sz w:val="24"/>
          <w:szCs w:val="24"/>
        </w:rPr>
        <w:t>SZ-a</w:t>
      </w:r>
      <w:r w:rsidR="0093465F" w:rsidRPr="0093465F">
        <w:rPr>
          <w:color w:val="000000"/>
          <w:sz w:val="24"/>
          <w:szCs w:val="24"/>
        </w:rPr>
        <w:t>, kaznit će se novčanom kaznom do 10.000,00 kuna</w:t>
      </w:r>
      <w:r w:rsidR="00E753D0">
        <w:rPr>
          <w:color w:val="000000"/>
          <w:sz w:val="24"/>
          <w:szCs w:val="24"/>
        </w:rPr>
        <w:t xml:space="preserve"> (članak 178. stavak 2. SZ-a)</w:t>
      </w:r>
      <w:r w:rsidR="0093465F" w:rsidRPr="0093465F">
        <w:rPr>
          <w:color w:val="000000"/>
          <w:sz w:val="24"/>
          <w:szCs w:val="24"/>
        </w:rPr>
        <w:t>.</w:t>
      </w:r>
      <w:r w:rsidR="00100EAA">
        <w:rPr>
          <w:color w:val="000000"/>
          <w:sz w:val="24"/>
          <w:szCs w:val="24"/>
        </w:rPr>
        <w:t xml:space="preserve"> </w:t>
      </w:r>
      <w:r w:rsidR="0093465F" w:rsidRPr="0093465F">
        <w:rPr>
          <w:color w:val="000000"/>
          <w:sz w:val="24"/>
          <w:szCs w:val="24"/>
        </w:rPr>
        <w:t xml:space="preserve">Ako je dužnik pravna osoba, odredbe članaka 177. i 178. </w:t>
      </w:r>
      <w:r w:rsidR="0093465F">
        <w:rPr>
          <w:color w:val="000000"/>
          <w:sz w:val="24"/>
          <w:szCs w:val="24"/>
        </w:rPr>
        <w:t>SZ-a</w:t>
      </w:r>
      <w:r w:rsidR="0093465F" w:rsidRPr="0093465F">
        <w:rPr>
          <w:color w:val="000000"/>
          <w:sz w:val="24"/>
          <w:szCs w:val="24"/>
        </w:rPr>
        <w:t xml:space="preserve"> na odgovarajući se način primjenjuju na osobe ovlaštene za zastupanje dužnika po zakonu, članove nadzornoga tijela i osobno odgovorne članove dužnika ovlaštene za zastupanje. Odredbe članka 177. stavka 1. i članka 178. </w:t>
      </w:r>
      <w:r w:rsidR="0093465F">
        <w:rPr>
          <w:color w:val="000000"/>
          <w:sz w:val="24"/>
          <w:szCs w:val="24"/>
        </w:rPr>
        <w:t>SZ-a</w:t>
      </w:r>
      <w:r w:rsidR="0093465F" w:rsidRPr="0093465F">
        <w:rPr>
          <w:color w:val="000000"/>
          <w:sz w:val="24"/>
          <w:szCs w:val="24"/>
        </w:rPr>
        <w:t xml:space="preserve"> na odgovarajući se način primjenjuju i na osobe koje su navedeno svojstvo izgubile tijekom posljednjih dviju godina prije podnošenja prijedloga za otvaranje stečajnoga postupka</w:t>
      </w:r>
      <w:r w:rsidR="0093465F">
        <w:rPr>
          <w:color w:val="000000"/>
          <w:sz w:val="24"/>
          <w:szCs w:val="24"/>
        </w:rPr>
        <w:t xml:space="preserve"> (članak 180. stavak 1. SZ-a).</w:t>
      </w:r>
    </w:p>
    <w:p w:rsidRDefault="0080732D" w:rsidP="00100EAA" w:rsidR="0080732D">
      <w:pPr>
        <w:spacing w:afterAutospacing="true" w:after="100" w:beforeAutospacing="true" w:before="100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 obzirom na to da </w:t>
      </w:r>
      <w:r w:rsidRPr="0080732D">
        <w:rPr>
          <w:color w:val="000000"/>
          <w:sz w:val="24"/>
          <w:szCs w:val="24"/>
        </w:rPr>
        <w:t>osoba ovlaštena za zastupanje dužnika po zakonu do dana nastupanja pravnih posljedica otvaranja stečajnoga postupka Ivan Bertolan</w:t>
      </w:r>
      <w:r>
        <w:rPr>
          <w:color w:val="000000"/>
          <w:sz w:val="24"/>
          <w:szCs w:val="24"/>
        </w:rPr>
        <w:t xml:space="preserve"> nije preda</w:t>
      </w:r>
      <w:r w:rsidR="00564B0A">
        <w:rPr>
          <w:color w:val="000000"/>
          <w:sz w:val="24"/>
          <w:szCs w:val="24"/>
        </w:rPr>
        <w:t>o</w:t>
      </w:r>
      <w:r>
        <w:rPr>
          <w:color w:val="000000"/>
          <w:sz w:val="24"/>
          <w:szCs w:val="24"/>
        </w:rPr>
        <w:t xml:space="preserve"> stečajnom upravitelju </w:t>
      </w:r>
      <w:r w:rsidRPr="0080732D">
        <w:rPr>
          <w:color w:val="000000"/>
          <w:sz w:val="24"/>
          <w:szCs w:val="24"/>
        </w:rPr>
        <w:t xml:space="preserve">dokumentaciju koja se odnosi </w:t>
      </w:r>
      <w:r>
        <w:rPr>
          <w:color w:val="000000"/>
          <w:sz w:val="24"/>
          <w:szCs w:val="24"/>
        </w:rPr>
        <w:t>na poslovanje stečajnog dužnika, što je bio dužan učiniti i iz razloga što su otvaranjem stečajnoga postupka prava tijela dužnika pravne osobe prestala i prešla na stečajnog upravitelja (članak 159. stavak 1. SZ-a), to je, uzevši u obzir navedeno, na temelju odredaba članka 177. stavka 2. i 3. u vezi s odredbama članka 180. stavka 1. SZ-a, odlučeno kao u točki I. izreke rješenja.</w:t>
      </w:r>
    </w:p>
    <w:p w:rsidRDefault="00880072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Nadalje, p</w:t>
      </w:r>
      <w:r w:rsidR="000C1EC0">
        <w:rPr>
          <w:color w:val="000000"/>
          <w:sz w:val="24"/>
          <w:szCs w:val="24"/>
        </w:rPr>
        <w:t>rema odredbi čl</w:t>
      </w:r>
      <w:r w:rsidR="00B24CE5">
        <w:rPr>
          <w:color w:val="000000"/>
          <w:sz w:val="24"/>
          <w:szCs w:val="24"/>
        </w:rPr>
        <w:t>anka</w:t>
      </w:r>
      <w:r w:rsidR="000C1EC0">
        <w:rPr>
          <w:color w:val="000000"/>
          <w:sz w:val="24"/>
          <w:szCs w:val="24"/>
        </w:rPr>
        <w:t xml:space="preserve"> 216. st</w:t>
      </w:r>
      <w:r w:rsidR="00B24CE5">
        <w:rPr>
          <w:color w:val="000000"/>
          <w:sz w:val="24"/>
          <w:szCs w:val="24"/>
        </w:rPr>
        <w:t>avka</w:t>
      </w:r>
      <w:r w:rsidR="000C1EC0">
        <w:rPr>
          <w:color w:val="000000"/>
          <w:sz w:val="24"/>
          <w:szCs w:val="24"/>
        </w:rPr>
        <w:t xml:space="preserve"> 1</w:t>
      </w:r>
      <w:r>
        <w:rPr>
          <w:color w:val="000000"/>
          <w:sz w:val="24"/>
          <w:szCs w:val="24"/>
        </w:rPr>
        <w:t xml:space="preserve">. SZ-a, </w:t>
      </w:r>
      <w:r w:rsidR="000C1EC0">
        <w:rPr>
          <w:sz w:val="24"/>
          <w:szCs w:val="24"/>
        </w:rPr>
        <w:t>n</w:t>
      </w:r>
      <w:r w:rsidR="000C1EC0">
        <w:rPr>
          <w:color w:val="000000"/>
          <w:sz w:val="24"/>
          <w:szCs w:val="24"/>
        </w:rPr>
        <w:t>akon otvaranja stečajnoga postupka stečajni upravitelj je dužan cjelokupnu imovinu koja ulazi u stečajnu masu odmah preuzeti u posjed i njome upravljati. Stečajni upravitelj može na temelju ovršnoga rješenja o otvaranju stečajnoga postupka zahtijevati od suda da naloži dužniku predaju stvari i odrediti ovršne radnje kojima će se taj nalog prisilno ostvariti. Uz nalog za predaju sud može po službenoj dužnosti odrediti i mjere prisile protiv osoba ovlaštenih za zastupanje dužnika po zakonu ili dužnika pojedinca iz čl</w:t>
      </w:r>
      <w:r w:rsidR="00B24CE5">
        <w:rPr>
          <w:color w:val="000000"/>
          <w:sz w:val="24"/>
          <w:szCs w:val="24"/>
        </w:rPr>
        <w:t>anka</w:t>
      </w:r>
      <w:r w:rsidR="000C1EC0">
        <w:rPr>
          <w:color w:val="000000"/>
          <w:sz w:val="24"/>
          <w:szCs w:val="24"/>
        </w:rPr>
        <w:t xml:space="preserve"> 178. </w:t>
      </w:r>
      <w:r w:rsidR="000C1EC0">
        <w:rPr>
          <w:color w:val="000000"/>
          <w:sz w:val="24"/>
          <w:szCs w:val="24"/>
        </w:rPr>
        <w:lastRenderedPageBreak/>
        <w:t>SZ-a. Radi provedbe toga naloga sud je ovlašten zatražiti pomoć policije (čl</w:t>
      </w:r>
      <w:r w:rsidR="00B24CE5">
        <w:rPr>
          <w:color w:val="000000"/>
          <w:sz w:val="24"/>
          <w:szCs w:val="24"/>
        </w:rPr>
        <w:t>anak</w:t>
      </w:r>
      <w:r w:rsidR="000C1EC0">
        <w:rPr>
          <w:color w:val="000000"/>
          <w:sz w:val="24"/>
          <w:szCs w:val="24"/>
        </w:rPr>
        <w:t xml:space="preserve"> 216. st</w:t>
      </w:r>
      <w:r w:rsidR="00B24CE5">
        <w:rPr>
          <w:color w:val="000000"/>
          <w:sz w:val="24"/>
          <w:szCs w:val="24"/>
        </w:rPr>
        <w:t>avak</w:t>
      </w:r>
      <w:r w:rsidR="000C1EC0">
        <w:rPr>
          <w:color w:val="000000"/>
          <w:sz w:val="24"/>
          <w:szCs w:val="24"/>
        </w:rPr>
        <w:t xml:space="preserve"> 2. SZ).</w:t>
      </w:r>
    </w:p>
    <w:p w:rsidRDefault="000C1EC0" w:rsidP="000C1EC0" w:rsidR="000C1EC0">
      <w:pPr>
        <w:ind w:firstLine="708"/>
        <w:jc w:val="both"/>
        <w:rPr>
          <w:sz w:val="24"/>
          <w:szCs w:val="24"/>
        </w:rPr>
      </w:pP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S obzirom na to da je n</w:t>
      </w:r>
      <w:r>
        <w:rPr>
          <w:color w:val="000000"/>
          <w:sz w:val="24"/>
          <w:szCs w:val="24"/>
        </w:rPr>
        <w:t xml:space="preserve">akon otvaranja stečajnoga postupka stečajni upravitelj dužan cjelokupnu imovinu koja ulazi u stečajnu masu odmah preuzeti u posjed i njome upravljati, dok </w:t>
      </w:r>
      <w:r>
        <w:rPr>
          <w:sz w:val="24"/>
          <w:szCs w:val="24"/>
        </w:rPr>
        <w:t xml:space="preserve">osoba ovlaštena za zastupanje dužnika po zakonu do dana nastupanja pravnih posljedica otvaranja stečajnoga postupka </w:t>
      </w:r>
      <w:r w:rsidR="00564B0A">
        <w:rPr>
          <w:sz w:val="24"/>
          <w:szCs w:val="24"/>
        </w:rPr>
        <w:t>Ivan Bertolan</w:t>
      </w:r>
      <w:r w:rsidR="005C6DD0">
        <w:rPr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u konkretnom slučaju nije predao </w:t>
      </w:r>
      <w:r w:rsidR="00564B0A">
        <w:rPr>
          <w:sz w:val="24"/>
          <w:szCs w:val="24"/>
        </w:rPr>
        <w:t xml:space="preserve">vozilo </w:t>
      </w:r>
      <w:r w:rsidR="00564B0A">
        <w:rPr>
          <w:rFonts w:eastAsiaTheme="minorHAnsi"/>
          <w:sz w:val="24"/>
          <w:szCs w:val="24"/>
          <w:lang w:eastAsia="en-US"/>
        </w:rPr>
        <w:t xml:space="preserve">L3, marka, YAMAHA VENTURE ROYALE, god. proizv. 1983, broj šasije 31N00388, reg. oznaka KT470EK </w:t>
      </w:r>
      <w:r>
        <w:rPr>
          <w:color w:val="000000"/>
          <w:sz w:val="24"/>
          <w:szCs w:val="24"/>
        </w:rPr>
        <w:t>u posjed stečajnom upravitelju,</w:t>
      </w:r>
      <w:r w:rsidR="005C6DD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 je, uzevši u obzir navedeno, a po prijedlogu stečajnog upravitelja, na temelju odred</w:t>
      </w:r>
      <w:r w:rsidR="005C6DD0">
        <w:rPr>
          <w:color w:val="000000"/>
          <w:sz w:val="24"/>
          <w:szCs w:val="24"/>
        </w:rPr>
        <w:t xml:space="preserve">aba </w:t>
      </w:r>
      <w:r>
        <w:rPr>
          <w:color w:val="000000"/>
          <w:sz w:val="24"/>
          <w:szCs w:val="24"/>
        </w:rPr>
        <w:t>čl</w:t>
      </w:r>
      <w:r w:rsidR="005C6DD0">
        <w:rPr>
          <w:color w:val="000000"/>
          <w:sz w:val="24"/>
          <w:szCs w:val="24"/>
        </w:rPr>
        <w:t>anka</w:t>
      </w:r>
      <w:r>
        <w:rPr>
          <w:color w:val="000000"/>
          <w:sz w:val="24"/>
          <w:szCs w:val="24"/>
        </w:rPr>
        <w:t xml:space="preserve"> 216. st</w:t>
      </w:r>
      <w:r w:rsidR="005C6DD0">
        <w:rPr>
          <w:color w:val="000000"/>
          <w:sz w:val="24"/>
          <w:szCs w:val="24"/>
        </w:rPr>
        <w:t>avka</w:t>
      </w:r>
      <w:r>
        <w:rPr>
          <w:color w:val="000000"/>
          <w:sz w:val="24"/>
          <w:szCs w:val="24"/>
        </w:rPr>
        <w:t xml:space="preserve"> 2. SZ-a, odlučeno kao u točki I</w:t>
      </w:r>
      <w:r w:rsidR="00564B0A">
        <w:rPr>
          <w:color w:val="000000"/>
          <w:sz w:val="24"/>
          <w:szCs w:val="24"/>
        </w:rPr>
        <w:t>I</w:t>
      </w:r>
      <w:r>
        <w:rPr>
          <w:color w:val="000000"/>
          <w:sz w:val="24"/>
          <w:szCs w:val="24"/>
        </w:rPr>
        <w:t>. izreke rješenja.</w:t>
      </w: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Odluka iz točke II</w:t>
      </w:r>
      <w:r w:rsidR="00564B0A">
        <w:rPr>
          <w:color w:val="000000"/>
          <w:sz w:val="24"/>
          <w:szCs w:val="24"/>
        </w:rPr>
        <w:t>I</w:t>
      </w:r>
      <w:r>
        <w:rPr>
          <w:color w:val="000000"/>
          <w:sz w:val="24"/>
          <w:szCs w:val="24"/>
        </w:rPr>
        <w:t>. izreke rješenja o pravnim posljedicama ne postupanja po nalogu suda iz točke I</w:t>
      </w:r>
      <w:r w:rsidR="00564B0A">
        <w:rPr>
          <w:color w:val="000000"/>
          <w:sz w:val="24"/>
          <w:szCs w:val="24"/>
        </w:rPr>
        <w:t>I</w:t>
      </w:r>
      <w:r>
        <w:rPr>
          <w:color w:val="000000"/>
          <w:sz w:val="24"/>
          <w:szCs w:val="24"/>
        </w:rPr>
        <w:t xml:space="preserve"> izreke </w:t>
      </w:r>
      <w:r w:rsidR="005C6DD0">
        <w:rPr>
          <w:color w:val="000000"/>
          <w:sz w:val="24"/>
          <w:szCs w:val="24"/>
        </w:rPr>
        <w:t>za predaju u posjed predmetnog vozila stečajnom upravitelju, temelji se na odredbi članka</w:t>
      </w:r>
      <w:r>
        <w:rPr>
          <w:color w:val="000000"/>
          <w:sz w:val="24"/>
          <w:szCs w:val="24"/>
        </w:rPr>
        <w:t xml:space="preserve"> 216. st</w:t>
      </w:r>
      <w:r w:rsidR="005C6DD0">
        <w:rPr>
          <w:color w:val="000000"/>
          <w:sz w:val="24"/>
          <w:szCs w:val="24"/>
        </w:rPr>
        <w:t>avka</w:t>
      </w:r>
      <w:r>
        <w:rPr>
          <w:color w:val="000000"/>
          <w:sz w:val="24"/>
          <w:szCs w:val="24"/>
        </w:rPr>
        <w:t xml:space="preserve"> 6. SZ-a.</w:t>
      </w: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FA0B09" w:rsidRPr="001D2F48">
        <w:rPr>
          <w:sz w:val="24"/>
          <w:szCs w:val="24"/>
          <w:lang w:eastAsia="en-US"/>
        </w:rPr>
        <w:t>11</w:t>
      </w:r>
      <w:r w:rsidR="001014C2" w:rsidRPr="001D2F48">
        <w:rPr>
          <w:sz w:val="24"/>
          <w:szCs w:val="24"/>
          <w:lang w:eastAsia="en-US"/>
        </w:rPr>
        <w:t>. listopada</w:t>
      </w:r>
      <w:r w:rsidRPr="001D2F48">
        <w:rPr>
          <w:sz w:val="24"/>
          <w:szCs w:val="24"/>
          <w:lang w:eastAsia="en-US"/>
        </w:rPr>
        <w:t xml:space="preserve"> 2018.</w:t>
      </w:r>
    </w:p>
    <w:p w:rsidRDefault="000C1EC0" w:rsidP="000C1EC0" w:rsidR="000C1EC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Sudac:</w:t>
      </w:r>
    </w:p>
    <w:p w:rsidRDefault="000C1EC0" w:rsidP="000C1EC0" w:rsidR="000C1EC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mr.sc. Ivana Koštarić Fegeš</w:t>
      </w:r>
      <w:r w:rsidR="003B74EB">
        <w:rPr>
          <w:sz w:val="24"/>
          <w:szCs w:val="24"/>
        </w:rPr>
        <w:t>,v.r.</w:t>
      </w:r>
    </w:p>
    <w:p w:rsidRDefault="000C1EC0" w:rsidP="000C1EC0" w:rsidR="000C1EC0">
      <w:pPr>
        <w:jc w:val="both"/>
        <w:rPr>
          <w:sz w:val="24"/>
          <w:szCs w:val="24"/>
        </w:rPr>
      </w:pP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može se izjaviti žalba Visokom trgovačkom sudu Republike Hrvatske u roku od 8 dana od dostave rješenja, a podnosi se putem ovog suda u 2 primjerka. </w:t>
      </w:r>
      <w:r>
        <w:rPr>
          <w:sz w:val="24"/>
          <w:szCs w:val="24"/>
          <w:lang w:val="pl-PL"/>
        </w:rPr>
        <w:t>Dostava se smatra obavljenom istekom osmoga dana od dana objave ovog rješenja na mrežnoj stranici e-oglasna ploča Trgovačkog suda u Zagrebu (čl</w:t>
      </w:r>
      <w:r w:rsidR="005C6DD0">
        <w:rPr>
          <w:sz w:val="24"/>
          <w:szCs w:val="24"/>
          <w:lang w:val="pl-PL"/>
        </w:rPr>
        <w:t>anak</w:t>
      </w:r>
      <w:r>
        <w:rPr>
          <w:sz w:val="24"/>
          <w:szCs w:val="24"/>
          <w:lang w:val="pl-PL"/>
        </w:rPr>
        <w:t>. 12. st</w:t>
      </w:r>
      <w:r w:rsidR="005C6DD0">
        <w:rPr>
          <w:sz w:val="24"/>
          <w:szCs w:val="24"/>
          <w:lang w:val="pl-PL"/>
        </w:rPr>
        <w:t>avak</w:t>
      </w:r>
      <w:r>
        <w:rPr>
          <w:sz w:val="24"/>
          <w:szCs w:val="24"/>
          <w:lang w:val="pl-PL"/>
        </w:rPr>
        <w:t xml:space="preserve"> 1. SZ).</w:t>
      </w:r>
    </w:p>
    <w:p w:rsidRDefault="000C1EC0" w:rsidP="000C1EC0" w:rsidR="000C1EC0">
      <w:pPr>
        <w:jc w:val="both"/>
        <w:rPr>
          <w:sz w:val="24"/>
          <w:szCs w:val="24"/>
        </w:rPr>
      </w:pPr>
    </w:p>
    <w:p w:rsidRDefault="003B74EB" w:rsidP="000C1EC0" w:rsidR="003B74EB">
      <w:pPr>
        <w:jc w:val="both"/>
        <w:rPr>
          <w:sz w:val="24"/>
          <w:szCs w:val="24"/>
        </w:rPr>
      </w:pPr>
    </w:p>
    <w:p w:rsidRDefault="003B74EB" w:rsidP="003B74EB" w:rsidR="003B74E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3B74EB" w:rsidP="003B74EB" w:rsidR="000C1EC0">
      <w:pPr>
        <w:jc w:val="both"/>
        <w:rPr>
          <w:color w:themeColor="background1" w:val="FFFFFF"/>
          <w:sz w:val="24"/>
          <w:szCs w:val="24"/>
        </w:rPr>
      </w:pPr>
      <w:r>
        <w:rPr>
          <w:sz w:val="24"/>
          <w:szCs w:val="24"/>
        </w:rPr>
        <w:t>Katarina Drndelić</w:t>
      </w:r>
      <w:r w:rsidR="000C1EC0">
        <w:rPr>
          <w:color w:themeColor="background1" w:val="FFFFFF"/>
          <w:sz w:val="24"/>
          <w:szCs w:val="24"/>
        </w:rPr>
        <w:t xml:space="preserve">DNA: </w:t>
      </w:r>
    </w:p>
    <w:p w:rsidRDefault="000C1EC0" w:rsidP="000C1EC0" w:rsidR="000C1EC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predlagatelj</w:t>
      </w:r>
    </w:p>
    <w:p w:rsidRDefault="000C1EC0" w:rsidP="000C1EC0" w:rsidR="000C1EC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dužni</w:t>
      </w:r>
    </w:p>
    <w:sectPr w:rsidSect="00D45DD1" w:rsidR="000C1EC0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4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1014C2">
      <w:rPr>
        <w:sz w:val="24"/>
        <w:szCs w:val="24"/>
      </w:rPr>
      <w:t>565</w:t>
    </w:r>
    <w:r>
      <w:rPr>
        <w:sz w:val="24"/>
        <w:szCs w:val="24"/>
      </w:rPr>
      <w:t>/1</w:t>
    </w:r>
    <w:r w:rsidR="001014C2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56373598"/>
    <w:multiLevelType w:val="hybridMultilevel"/>
    <w:tmpl w:val="A96AF1B0"/>
    <w:lvl w:tplc="7B32952E" w:ilvl="0">
      <w:start w:val="1"/>
      <w:numFmt w:val="upperRoman"/>
      <w:lvlText w:val="%1."/>
      <w:lvlJc w:val="left"/>
      <w:pPr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25828"/>
    <w:rsid w:val="00030B4F"/>
    <w:rsid w:val="00036DB2"/>
    <w:rsid w:val="00040C83"/>
    <w:rsid w:val="000457CF"/>
    <w:rsid w:val="000468E0"/>
    <w:rsid w:val="0005132C"/>
    <w:rsid w:val="000519B3"/>
    <w:rsid w:val="0005692D"/>
    <w:rsid w:val="000712D5"/>
    <w:rsid w:val="000815DF"/>
    <w:rsid w:val="0008647A"/>
    <w:rsid w:val="000867BC"/>
    <w:rsid w:val="000873F5"/>
    <w:rsid w:val="000A0821"/>
    <w:rsid w:val="000A2A67"/>
    <w:rsid w:val="000A30A7"/>
    <w:rsid w:val="000A7C3A"/>
    <w:rsid w:val="000C1EC0"/>
    <w:rsid w:val="000C24FA"/>
    <w:rsid w:val="000C6267"/>
    <w:rsid w:val="000D3257"/>
    <w:rsid w:val="000D4E47"/>
    <w:rsid w:val="000D69E8"/>
    <w:rsid w:val="000E0289"/>
    <w:rsid w:val="000F0C99"/>
    <w:rsid w:val="000F236E"/>
    <w:rsid w:val="000F32D6"/>
    <w:rsid w:val="00100749"/>
    <w:rsid w:val="00100EAA"/>
    <w:rsid w:val="001014C2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32618"/>
    <w:rsid w:val="0013302E"/>
    <w:rsid w:val="001420EB"/>
    <w:rsid w:val="00160598"/>
    <w:rsid w:val="00163C6D"/>
    <w:rsid w:val="001662C4"/>
    <w:rsid w:val="0017074A"/>
    <w:rsid w:val="00190EEB"/>
    <w:rsid w:val="00192171"/>
    <w:rsid w:val="001A094A"/>
    <w:rsid w:val="001A1A7F"/>
    <w:rsid w:val="001A344F"/>
    <w:rsid w:val="001B38C6"/>
    <w:rsid w:val="001B44D2"/>
    <w:rsid w:val="001B4C42"/>
    <w:rsid w:val="001C0ADA"/>
    <w:rsid w:val="001C3C14"/>
    <w:rsid w:val="001C5218"/>
    <w:rsid w:val="001D2F48"/>
    <w:rsid w:val="001E2117"/>
    <w:rsid w:val="001E3E20"/>
    <w:rsid w:val="001F0E06"/>
    <w:rsid w:val="00200F78"/>
    <w:rsid w:val="00203BB8"/>
    <w:rsid w:val="002323FA"/>
    <w:rsid w:val="00236317"/>
    <w:rsid w:val="00242930"/>
    <w:rsid w:val="002431C4"/>
    <w:rsid w:val="00244B3E"/>
    <w:rsid w:val="00257624"/>
    <w:rsid w:val="00260A9E"/>
    <w:rsid w:val="00273A87"/>
    <w:rsid w:val="00286FBD"/>
    <w:rsid w:val="002871F8"/>
    <w:rsid w:val="002903F5"/>
    <w:rsid w:val="00290DD7"/>
    <w:rsid w:val="0029270E"/>
    <w:rsid w:val="002A061E"/>
    <w:rsid w:val="002A3523"/>
    <w:rsid w:val="002A5E8F"/>
    <w:rsid w:val="002B395E"/>
    <w:rsid w:val="002B486C"/>
    <w:rsid w:val="002C26B4"/>
    <w:rsid w:val="002C3115"/>
    <w:rsid w:val="002C36D2"/>
    <w:rsid w:val="002D0838"/>
    <w:rsid w:val="002D6659"/>
    <w:rsid w:val="002F01C6"/>
    <w:rsid w:val="002F7065"/>
    <w:rsid w:val="002F7B61"/>
    <w:rsid w:val="00304BF2"/>
    <w:rsid w:val="00304D15"/>
    <w:rsid w:val="00314C4A"/>
    <w:rsid w:val="0032534E"/>
    <w:rsid w:val="0033012B"/>
    <w:rsid w:val="00337798"/>
    <w:rsid w:val="003403C1"/>
    <w:rsid w:val="00345621"/>
    <w:rsid w:val="00347895"/>
    <w:rsid w:val="003539DB"/>
    <w:rsid w:val="00364674"/>
    <w:rsid w:val="0036485A"/>
    <w:rsid w:val="00365959"/>
    <w:rsid w:val="003700C1"/>
    <w:rsid w:val="0037121A"/>
    <w:rsid w:val="00375FFC"/>
    <w:rsid w:val="00384910"/>
    <w:rsid w:val="003911A1"/>
    <w:rsid w:val="0039199F"/>
    <w:rsid w:val="003A2F9D"/>
    <w:rsid w:val="003B45C0"/>
    <w:rsid w:val="003B74EB"/>
    <w:rsid w:val="003C565D"/>
    <w:rsid w:val="003D1DB0"/>
    <w:rsid w:val="003D3B18"/>
    <w:rsid w:val="003E27EC"/>
    <w:rsid w:val="003E3082"/>
    <w:rsid w:val="003E73EB"/>
    <w:rsid w:val="003F140D"/>
    <w:rsid w:val="0041101F"/>
    <w:rsid w:val="00416ECA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4E0A"/>
    <w:rsid w:val="00467776"/>
    <w:rsid w:val="004753B6"/>
    <w:rsid w:val="00475CDF"/>
    <w:rsid w:val="00476E8D"/>
    <w:rsid w:val="00480A4F"/>
    <w:rsid w:val="00482933"/>
    <w:rsid w:val="00483785"/>
    <w:rsid w:val="004A1DDF"/>
    <w:rsid w:val="004A5D2F"/>
    <w:rsid w:val="004D2229"/>
    <w:rsid w:val="004D2841"/>
    <w:rsid w:val="004D7BA1"/>
    <w:rsid w:val="004E02CD"/>
    <w:rsid w:val="004E0CAB"/>
    <w:rsid w:val="004E12D7"/>
    <w:rsid w:val="004E2C51"/>
    <w:rsid w:val="004E2FD0"/>
    <w:rsid w:val="004E5FEF"/>
    <w:rsid w:val="004F00D2"/>
    <w:rsid w:val="004F56AE"/>
    <w:rsid w:val="00500C65"/>
    <w:rsid w:val="00516616"/>
    <w:rsid w:val="005241E4"/>
    <w:rsid w:val="00531FAC"/>
    <w:rsid w:val="0055252F"/>
    <w:rsid w:val="00554149"/>
    <w:rsid w:val="005550DD"/>
    <w:rsid w:val="00555576"/>
    <w:rsid w:val="00564B0A"/>
    <w:rsid w:val="0056765A"/>
    <w:rsid w:val="00571703"/>
    <w:rsid w:val="00576B38"/>
    <w:rsid w:val="00586BA3"/>
    <w:rsid w:val="005946D4"/>
    <w:rsid w:val="005A0A17"/>
    <w:rsid w:val="005A0C82"/>
    <w:rsid w:val="005A734E"/>
    <w:rsid w:val="005B3F73"/>
    <w:rsid w:val="005B5A8A"/>
    <w:rsid w:val="005B5C24"/>
    <w:rsid w:val="005C5B58"/>
    <w:rsid w:val="005C5E15"/>
    <w:rsid w:val="005C6DD0"/>
    <w:rsid w:val="005D42A4"/>
    <w:rsid w:val="005E34A3"/>
    <w:rsid w:val="005E604E"/>
    <w:rsid w:val="00601987"/>
    <w:rsid w:val="00615A8B"/>
    <w:rsid w:val="00622313"/>
    <w:rsid w:val="00623484"/>
    <w:rsid w:val="00626395"/>
    <w:rsid w:val="00626786"/>
    <w:rsid w:val="006303D1"/>
    <w:rsid w:val="006309D3"/>
    <w:rsid w:val="00640B3B"/>
    <w:rsid w:val="0064351F"/>
    <w:rsid w:val="00646A33"/>
    <w:rsid w:val="00653EAB"/>
    <w:rsid w:val="00656E2A"/>
    <w:rsid w:val="006863E9"/>
    <w:rsid w:val="00690884"/>
    <w:rsid w:val="0069126B"/>
    <w:rsid w:val="006A5506"/>
    <w:rsid w:val="006A5E09"/>
    <w:rsid w:val="006C36E6"/>
    <w:rsid w:val="006C57B1"/>
    <w:rsid w:val="006C7E17"/>
    <w:rsid w:val="006D05E8"/>
    <w:rsid w:val="006D2BAA"/>
    <w:rsid w:val="006D5F65"/>
    <w:rsid w:val="006D7A0F"/>
    <w:rsid w:val="006E64C5"/>
    <w:rsid w:val="006E6B77"/>
    <w:rsid w:val="006F0BB0"/>
    <w:rsid w:val="006F2D89"/>
    <w:rsid w:val="006F46EA"/>
    <w:rsid w:val="006F7455"/>
    <w:rsid w:val="006F7E16"/>
    <w:rsid w:val="00703B4F"/>
    <w:rsid w:val="00710455"/>
    <w:rsid w:val="00727BFD"/>
    <w:rsid w:val="00744C78"/>
    <w:rsid w:val="0074773B"/>
    <w:rsid w:val="0075681B"/>
    <w:rsid w:val="0075688D"/>
    <w:rsid w:val="007602F0"/>
    <w:rsid w:val="007669AF"/>
    <w:rsid w:val="00784EE4"/>
    <w:rsid w:val="0078773F"/>
    <w:rsid w:val="007B1AB1"/>
    <w:rsid w:val="007B593F"/>
    <w:rsid w:val="007C6A2E"/>
    <w:rsid w:val="007E3C54"/>
    <w:rsid w:val="007F69C7"/>
    <w:rsid w:val="008035B8"/>
    <w:rsid w:val="0080732D"/>
    <w:rsid w:val="00811176"/>
    <w:rsid w:val="00812F90"/>
    <w:rsid w:val="00831CE4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80072"/>
    <w:rsid w:val="00893289"/>
    <w:rsid w:val="008964F3"/>
    <w:rsid w:val="008A3EFF"/>
    <w:rsid w:val="008B0FC7"/>
    <w:rsid w:val="008C048F"/>
    <w:rsid w:val="008C2738"/>
    <w:rsid w:val="008D5B26"/>
    <w:rsid w:val="008D75EF"/>
    <w:rsid w:val="008E6A96"/>
    <w:rsid w:val="008F0C17"/>
    <w:rsid w:val="008F26D9"/>
    <w:rsid w:val="009026BB"/>
    <w:rsid w:val="009128F5"/>
    <w:rsid w:val="00922268"/>
    <w:rsid w:val="00923121"/>
    <w:rsid w:val="009231F1"/>
    <w:rsid w:val="0093465F"/>
    <w:rsid w:val="00940EE1"/>
    <w:rsid w:val="00941567"/>
    <w:rsid w:val="00942B97"/>
    <w:rsid w:val="009850B8"/>
    <w:rsid w:val="0098563E"/>
    <w:rsid w:val="00985FD1"/>
    <w:rsid w:val="009909AB"/>
    <w:rsid w:val="00992FCB"/>
    <w:rsid w:val="00997848"/>
    <w:rsid w:val="009A402D"/>
    <w:rsid w:val="009A6C24"/>
    <w:rsid w:val="009B5D8A"/>
    <w:rsid w:val="009C08A6"/>
    <w:rsid w:val="009D1E33"/>
    <w:rsid w:val="009D7CE2"/>
    <w:rsid w:val="009E37F7"/>
    <w:rsid w:val="009F321D"/>
    <w:rsid w:val="009F3571"/>
    <w:rsid w:val="009F3A09"/>
    <w:rsid w:val="00A06E5A"/>
    <w:rsid w:val="00A110D0"/>
    <w:rsid w:val="00A15AB7"/>
    <w:rsid w:val="00A1765D"/>
    <w:rsid w:val="00A25E9B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2069"/>
    <w:rsid w:val="00A75EA7"/>
    <w:rsid w:val="00A80EB3"/>
    <w:rsid w:val="00A828C1"/>
    <w:rsid w:val="00A8341B"/>
    <w:rsid w:val="00A849CF"/>
    <w:rsid w:val="00A90C82"/>
    <w:rsid w:val="00AB0BA4"/>
    <w:rsid w:val="00AC3F7D"/>
    <w:rsid w:val="00AC5E9D"/>
    <w:rsid w:val="00AD1C28"/>
    <w:rsid w:val="00AD3398"/>
    <w:rsid w:val="00AD3A0D"/>
    <w:rsid w:val="00AD64B2"/>
    <w:rsid w:val="00AF1C4E"/>
    <w:rsid w:val="00AF4C01"/>
    <w:rsid w:val="00B00EB0"/>
    <w:rsid w:val="00B01169"/>
    <w:rsid w:val="00B058B1"/>
    <w:rsid w:val="00B24CE5"/>
    <w:rsid w:val="00B32BC2"/>
    <w:rsid w:val="00B32E61"/>
    <w:rsid w:val="00B35218"/>
    <w:rsid w:val="00B40433"/>
    <w:rsid w:val="00B466A4"/>
    <w:rsid w:val="00B4780B"/>
    <w:rsid w:val="00B54F61"/>
    <w:rsid w:val="00B66DFC"/>
    <w:rsid w:val="00B844BF"/>
    <w:rsid w:val="00B8469C"/>
    <w:rsid w:val="00B84CCD"/>
    <w:rsid w:val="00B87DB2"/>
    <w:rsid w:val="00B93B9A"/>
    <w:rsid w:val="00B95513"/>
    <w:rsid w:val="00BA4773"/>
    <w:rsid w:val="00BC4571"/>
    <w:rsid w:val="00BF71F8"/>
    <w:rsid w:val="00C03ACA"/>
    <w:rsid w:val="00C04EFF"/>
    <w:rsid w:val="00C13EFD"/>
    <w:rsid w:val="00C356A1"/>
    <w:rsid w:val="00C363BC"/>
    <w:rsid w:val="00C3663A"/>
    <w:rsid w:val="00C40383"/>
    <w:rsid w:val="00C413A7"/>
    <w:rsid w:val="00C51C6E"/>
    <w:rsid w:val="00C52B63"/>
    <w:rsid w:val="00C52D37"/>
    <w:rsid w:val="00C5382B"/>
    <w:rsid w:val="00C75AB8"/>
    <w:rsid w:val="00C85927"/>
    <w:rsid w:val="00C94E29"/>
    <w:rsid w:val="00CA0105"/>
    <w:rsid w:val="00CA29BD"/>
    <w:rsid w:val="00CA5100"/>
    <w:rsid w:val="00CB4238"/>
    <w:rsid w:val="00CC1041"/>
    <w:rsid w:val="00CC43BC"/>
    <w:rsid w:val="00CC7D07"/>
    <w:rsid w:val="00CD1553"/>
    <w:rsid w:val="00CD201B"/>
    <w:rsid w:val="00CD532C"/>
    <w:rsid w:val="00CD6BB3"/>
    <w:rsid w:val="00CE3890"/>
    <w:rsid w:val="00CE3B7D"/>
    <w:rsid w:val="00CE4F52"/>
    <w:rsid w:val="00CE7503"/>
    <w:rsid w:val="00CF18F4"/>
    <w:rsid w:val="00CF3F03"/>
    <w:rsid w:val="00D100AB"/>
    <w:rsid w:val="00D10A4F"/>
    <w:rsid w:val="00D12623"/>
    <w:rsid w:val="00D1766B"/>
    <w:rsid w:val="00D31451"/>
    <w:rsid w:val="00D448E9"/>
    <w:rsid w:val="00D45DD1"/>
    <w:rsid w:val="00D60187"/>
    <w:rsid w:val="00D60476"/>
    <w:rsid w:val="00D923B7"/>
    <w:rsid w:val="00D94C6D"/>
    <w:rsid w:val="00D959BC"/>
    <w:rsid w:val="00D964DB"/>
    <w:rsid w:val="00D97834"/>
    <w:rsid w:val="00DA57EB"/>
    <w:rsid w:val="00DA5FA3"/>
    <w:rsid w:val="00DA7237"/>
    <w:rsid w:val="00DA76EE"/>
    <w:rsid w:val="00DB189D"/>
    <w:rsid w:val="00DB36A3"/>
    <w:rsid w:val="00DB4CF3"/>
    <w:rsid w:val="00DC2259"/>
    <w:rsid w:val="00DC72C4"/>
    <w:rsid w:val="00DD0F68"/>
    <w:rsid w:val="00DD437F"/>
    <w:rsid w:val="00DD67BA"/>
    <w:rsid w:val="00DE1976"/>
    <w:rsid w:val="00DE479D"/>
    <w:rsid w:val="00DF1545"/>
    <w:rsid w:val="00DF2C8B"/>
    <w:rsid w:val="00DF31DC"/>
    <w:rsid w:val="00DF7BCC"/>
    <w:rsid w:val="00E147F8"/>
    <w:rsid w:val="00E14D55"/>
    <w:rsid w:val="00E16438"/>
    <w:rsid w:val="00E20ACF"/>
    <w:rsid w:val="00E21488"/>
    <w:rsid w:val="00E30398"/>
    <w:rsid w:val="00E31556"/>
    <w:rsid w:val="00E32B17"/>
    <w:rsid w:val="00E34A79"/>
    <w:rsid w:val="00E45758"/>
    <w:rsid w:val="00E605E8"/>
    <w:rsid w:val="00E60F05"/>
    <w:rsid w:val="00E64D32"/>
    <w:rsid w:val="00E753D0"/>
    <w:rsid w:val="00E815AE"/>
    <w:rsid w:val="00E833EE"/>
    <w:rsid w:val="00E94EF5"/>
    <w:rsid w:val="00E974B3"/>
    <w:rsid w:val="00EB2382"/>
    <w:rsid w:val="00EB4003"/>
    <w:rsid w:val="00EB6EFC"/>
    <w:rsid w:val="00EC07E4"/>
    <w:rsid w:val="00EC1564"/>
    <w:rsid w:val="00EC4AE8"/>
    <w:rsid w:val="00EC7881"/>
    <w:rsid w:val="00ED6CF3"/>
    <w:rsid w:val="00ED737C"/>
    <w:rsid w:val="00EE082B"/>
    <w:rsid w:val="00EE3646"/>
    <w:rsid w:val="00EF671B"/>
    <w:rsid w:val="00F0636B"/>
    <w:rsid w:val="00F1259F"/>
    <w:rsid w:val="00F13D9A"/>
    <w:rsid w:val="00F15B09"/>
    <w:rsid w:val="00F2554A"/>
    <w:rsid w:val="00F3034C"/>
    <w:rsid w:val="00F34843"/>
    <w:rsid w:val="00F35A80"/>
    <w:rsid w:val="00F3761C"/>
    <w:rsid w:val="00F3783F"/>
    <w:rsid w:val="00F42A90"/>
    <w:rsid w:val="00F45ADC"/>
    <w:rsid w:val="00F506F8"/>
    <w:rsid w:val="00F51F6C"/>
    <w:rsid w:val="00F52798"/>
    <w:rsid w:val="00F53100"/>
    <w:rsid w:val="00F5779C"/>
    <w:rsid w:val="00F6035F"/>
    <w:rsid w:val="00F6709C"/>
    <w:rsid w:val="00F71210"/>
    <w:rsid w:val="00F71AC5"/>
    <w:rsid w:val="00F72583"/>
    <w:rsid w:val="00F7325A"/>
    <w:rsid w:val="00F7394A"/>
    <w:rsid w:val="00F83060"/>
    <w:rsid w:val="00FA0B09"/>
    <w:rsid w:val="00FA1855"/>
    <w:rsid w:val="00FB39F9"/>
    <w:rsid w:val="00FC3E6C"/>
    <w:rsid w:val="00FC400B"/>
    <w:rsid w:val="00FD0250"/>
    <w:rsid w:val="00FD0F08"/>
    <w:rsid w:val="00F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0C1EC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4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65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65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65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65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0C1EC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4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65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65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65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65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3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10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813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51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u posjed čl. 216. st. 2. SZ</izvorni_sadrzaj>
    <derivirana_varijabla naziv="DomainObject.Primjedba_1">predaja u posjed čl. 216. st. 2. SZ</derivirana_varijabla>
  </DomainObject.Primjedba>
  <DomainObject.Oznaka>
    <izvorni_sadrzaj>St-565/2018-54</izvorni_sadrzaj>
    <derivirana_varijabla naziv="DomainObject.Oznaka_1">St-565/2018-54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St-565/2018</izvorni_sadrzaj>
    <derivirana_varijabla naziv="DomainObject.Predmet.OznakaBroj_1">St-565/2018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BERTOLAN d.o.o.</izvorni_sadrzaj>
    <derivirana_varijabla naziv="DomainObject.Predmet.ProtustrankaFormated_1">  BERTOLAN d.o.o.</derivirana_varijabla>
  </DomainObject.Predmet.ProtustrankaFormated>
  <DomainObject.Predmet.ProtustrankaFormatedOIB>
    <izvorni_sadrzaj>  BERTOLAN d.o.o., OIB 58837533240</izvorni_sadrzaj>
    <derivirana_varijabla naziv="DomainObject.Predmet.ProtustrankaFormatedOIB_1">  BERTOLAN d.o.o., OIB 58837533240</derivirana_varijabla>
  </DomainObject.Predmet.ProtustrankaFormatedOIB>
  <DomainObject.Predmet.ProtustrankaFormatedWithAdress>
    <izvorni_sadrzaj> BERTOLAN d.o.o., Krleža Miroslava 52, 44320 Kutina</izvorni_sadrzaj>
    <derivirana_varijabla naziv="DomainObject.Predmet.ProtustrankaFormatedWithAdress_1"> BERTOLAN d.o.o., Krleža Miroslava 52, 44320 Kutina</derivirana_varijabla>
  </DomainObject.Predmet.ProtustrankaFormatedWithAdress>
  <DomainObject.Predmet.ProtustrankaFormatedWithAdressOIB>
    <izvorni_sadrzaj> BERTOLAN d.o.o., OIB 58837533240, Krleža Miroslava 52, 44320 Kutina</izvorni_sadrzaj>
    <derivirana_varijabla naziv="DomainObject.Predmet.ProtustrankaFormatedWithAdressOIB_1"> BERTOLAN d.o.o., OIB 58837533240, Krleža Miroslava 52, 44320 Kutina</derivirana_varijabla>
  </DomainObject.Predmet.ProtustrankaFormatedWithAdressOIB>
  <DomainObject.Predmet.ProtustrankaWithAdress>
    <izvorni_sadrzaj>BERTOLAN d.o.o. Krleža Miroslava 52, 44320 Kutina</izvorni_sadrzaj>
    <derivirana_varijabla naziv="DomainObject.Predmet.ProtustrankaWithAdress_1">BERTOLAN d.o.o. Krleža Miroslava 52, 44320 Kutina</derivirana_varijabla>
  </DomainObject.Predmet.ProtustrankaWithAdress>
  <DomainObject.Predmet.ProtustrankaWithAdressOIB>
    <izvorni_sadrzaj>BERTOLAN d.o.o., OIB 58837533240, Krleža Miroslava 52, 44320 Kutina</izvorni_sadrzaj>
    <derivirana_varijabla naziv="DomainObject.Predmet.ProtustrankaWithAdressOIB_1">BERTOLAN d.o.o., OIB 58837533240, Krleža Miroslava 52, 44320 Kutina</derivirana_varijabla>
  </DomainObject.Predmet.ProtustrankaWithAdressOIB>
  <DomainObject.Predmet.ProtustrankaNazivFormated>
    <izvorni_sadrzaj>BERTOLAN d.o.o.</izvorni_sadrzaj>
    <derivirana_varijabla naziv="DomainObject.Predmet.ProtustrankaNazivFormated_1">BERTOLAN d.o.o.</derivirana_varijabla>
  </DomainObject.Predmet.ProtustrankaNazivFormated>
  <DomainObject.Predmet.ProtustrankaNazivFormatedOIB>
    <izvorni_sadrzaj>BERTOLAN d.o.o., OIB 58837533240</izvorni_sadrzaj>
    <derivirana_varijabla naziv="DomainObject.Predmet.ProtustrankaNazivFormatedOIB_1">BERTOLAN d.o.o., OIB 58837533240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Bertolan</izvorni_sadrzaj>
    <derivirana_varijabla naziv="DomainObject.Predmet.StrankaFormated_1">  FINA Regionalni centar Zagreb; Ivan Bertolan</derivirana_varijabla>
  </DomainObject.Predmet.StrankaFormated>
  <DomainObject.Predmet.StrankaFormatedOIB>
    <izvorni_sadrzaj>  FINA Regionalni centar Zagreb, OIB 85821130368; Ivan Bertolan, OIB 32698759602</izvorni_sadrzaj>
    <derivirana_varijabla naziv="DomainObject.Predmet.StrankaFormatedOIB_1">  FINA Regionalni centar Zagreb, OIB 85821130368; Ivan Bertolan, OIB 32698759602</derivirana_varijabla>
  </DomainObject.Predmet.StrankaFormatedOIB>
  <DomainObject.Predmet.StrankaFormatedWithAdress>
    <izvorni_sadrzaj> FINA Regionalni centar Zagreb, Trg svibanjskih žrtava 1995. 1, 10000 Zagreb; Ivan Bertolan, Slavonska ulica 4, 44320 Kutina</izvorni_sadrzaj>
    <derivirana_varijabla naziv="DomainObject.Predmet.StrankaFormatedWithAdress_1"> FINA Regionalni centar Zagreb, Trg svibanjskih žrtava 1995. 1, 10000 Zagreb; Ivan Bertolan, Slavonska ulica 4, 44320 Kutina</derivirana_varijabla>
  </DomainObject.Predmet.StrankaFormatedWithAdress>
  <DomainObject.Predmet.StrankaFormatedWithAdressOIB>
    <izvorni_sadrzaj> FINA Regionalni centar Zagreb, OIB 85821130368, Trg svibanjskih žrtava 1995. 1, 10000 Zagreb; Ivan Bertolan, OIB 32698759602, Slavonska ulica 4, 44320 Kutina</izvorni_sadrzaj>
    <derivirana_varijabla naziv="DomainObject.Predmet.StrankaFormatedWithAdressOIB_1"> FINA Regionalni centar Zagreb, OIB 85821130368, Trg svibanjskih žrtava 1995. 1, 10000 Zagreb; Ivan Bertolan, OIB 32698759602, Slavonska ulica 4, 44320 Kutina</derivirana_varijabla>
  </DomainObject.Predmet.StrankaFormatedWithAdressOIB>
  <DomainObject.Predmet.StrankaWithAdress>
    <izvorni_sadrzaj>FINA Regionalni centar Zagreb Trg svibanjskih žrtava 1995. 1,10000 Zagreb,Ivan Bertolan Slavonska ulica 4,44320 Kutina</izvorni_sadrzaj>
    <derivirana_varijabla naziv="DomainObject.Predmet.StrankaWithAdress_1">FINA Regionalni centar Zagreb Trg svibanjskih žrtava 1995. 1,10000 Zagreb,Ivan Bertolan Slavonska ulica 4,44320 Kutina</derivirana_varijabla>
  </DomainObject.Predmet.StrankaWithAdress>
  <DomainObject.Predmet.StrankaWithAdressOIB>
    <izvorni_sadrzaj>FINA Regionalni centar Zagreb, OIB 85821130368, Trg svibanjskih žrtava 1995. 1,10000 Zagreb,Ivan Bertolan, OIB 32698759602, Slavonska ulica 4,44320 Kutina</izvorni_sadrzaj>
    <derivirana_varijabla naziv="DomainObject.Predmet.StrankaWithAdressOIB_1">FINA Regionalni centar Zagreb, OIB 85821130368, Trg svibanjskih žrtava 1995. 1,10000 Zagreb,Ivan Bertolan, OIB 32698759602, Slavonska ulica 4,44320 Kutina</derivirana_varijabla>
  </DomainObject.Predmet.StrankaWithAdressOIB>
  <DomainObject.Predmet.StrankaNazivFormated>
    <izvorni_sadrzaj>FINA Regionalni centar Zagreb,Ivan Bertolan</izvorni_sadrzaj>
    <derivirana_varijabla naziv="DomainObject.Predmet.StrankaNazivFormated_1">FINA Regionalni centar Zagreb,Ivan Bertolan</derivirana_varijabla>
  </DomainObject.Predmet.StrankaNazivFormated>
  <DomainObject.Predmet.StrankaNazivFormatedOIB>
    <izvorni_sadrzaj>FINA Regionalni centar Zagreb, OIB 85821130368,Ivan Bertolan, OIB 32698759602</izvorni_sadrzaj>
    <derivirana_varijabla naziv="DomainObject.Predmet.StrankaNazivFormatedOIB_1">FINA Regionalni centar Zagreb, OIB 85821130368,Ivan Bertolan, OIB 32698759602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Ivan Bertolan</item>
    </izvorni_sadrzaj>
    <derivirana_varijabla naziv="DomainObject.Predmet.StrankaListFormated_1">
      <item>FINA Regionalni centar Zagreb</item>
      <item>Ivan Bertolan</item>
    </derivirana_varijabla>
  </DomainObject.Predmet.StrankaListFormated>
  <DomainObject.Predmet.StrankaListFormatedOIB>
    <izvorni_sadrzaj>
      <item>FINA Regionalni centar Zagreb, OIB 85821130368</item>
      <item>Ivan Bertolan, OIB 32698759602</item>
    </izvorni_sadrzaj>
    <derivirana_varijabla naziv="DomainObject.Predmet.StrankaListFormatedOIB_1">
      <item>FINA Regionalni centar Zagreb, OIB 85821130368</item>
      <item>Ivan Bertolan, OIB 32698759602</item>
    </derivirana_varijabla>
  </DomainObject.Predmet.StrankaListFormatedOIB>
  <DomainObject.Predmet.StrankaListFormatedWithAdress>
    <izvorni_sadrzaj>
      <item>FINA Regionalni centar Zagreb, Trg svibanjskih žrtava 1995. 1, 10000 Zagreb</item>
      <item>Ivan Bertolan, Slavonska ulica 4, 44320 Kutina</item>
    </izvorni_sadrzaj>
    <derivirana_varijabla naziv="DomainObject.Predmet.StrankaListFormatedWithAdress_1">
      <item>FINA Regionalni centar Zagreb, Trg svibanjskih žrtava 1995. 1, 10000 Zagreb</item>
      <item>Ivan Bertolan, Slavonska ulica 4,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Bertolan, OIB 32698759602, Slavonska ulica 4, 44320 Kutina</item>
    </izvorni_sadrzaj>
    <derivirana_varijabla naziv="DomainObject.Predmet.StrankaListFormatedWithAdressOIB_1">
      <item>FINA Regionalni centar Zagreb, OIB 85821130368, Trg svibanjskih žrtava 1995. 1, 10000 Zagreb</item>
      <item>Ivan Bertolan, OIB 32698759602, Slavonska ulica 4, 44320 Kutina</item>
    </derivirana_varijabla>
  </DomainObject.Predmet.StrankaListFormatedWithAdressOIB>
  <DomainObject.Predmet.StrankaListNazivFormated>
    <izvorni_sadrzaj>
      <item>FINA Regionalni centar Zagreb</item>
      <item>Ivan Bertolan</item>
    </izvorni_sadrzaj>
    <derivirana_varijabla naziv="DomainObject.Predmet.StrankaListNazivFormated_1">
      <item>FINA Regionalni centar Zagreb</item>
      <item>Ivan Bertolan</item>
    </derivirana_varijabla>
  </DomainObject.Predmet.StrankaListNazivFormated>
  <DomainObject.Predmet.StrankaListNazivFormatedOIB>
    <izvorni_sadrzaj>
      <item>FINA Regionalni centar Zagreb, OIB 85821130368</item>
      <item>Ivan Bertolan, OIB 32698759602</item>
    </izvorni_sadrzaj>
    <derivirana_varijabla naziv="DomainObject.Predmet.StrankaListNazivFormatedOIB_1">
      <item>FINA Regionalni centar Zagreb, OIB 85821130368</item>
      <item>Ivan Bertolan, OIB 32698759602</item>
    </derivirana_varijabla>
  </DomainObject.Predmet.StrankaListNazivFormatedOIB>
  <DomainObject.Predmet.ProtuStrankaListFormated>
    <izvorni_sadrzaj>
      <item>BERTOLAN d.o.o.</item>
    </izvorni_sadrzaj>
    <derivirana_varijabla naziv="DomainObject.Predmet.ProtuStrankaListFormated_1">
      <item>BERTOLAN d.o.o.</item>
    </derivirana_varijabla>
  </DomainObject.Predmet.ProtuStrankaListFormated>
  <DomainObject.Predmet.ProtuStrankaListFormatedOIB>
    <izvorni_sadrzaj>
      <item>BERTOLAN d.o.o., OIB 58837533240</item>
    </izvorni_sadrzaj>
    <derivirana_varijabla naziv="DomainObject.Predmet.ProtuStrankaListFormatedOIB_1">
      <item>BERTOLAN d.o.o., OIB 58837533240</item>
    </derivirana_varijabla>
  </DomainObject.Predmet.ProtuStrankaListFormatedOIB>
  <DomainObject.Predmet.ProtuStrankaListFormatedWithAdress>
    <izvorni_sadrzaj>
      <item>BERTOLAN d.o.o., Krleža Miroslava 52, 44320 Kutina</item>
    </izvorni_sadrzaj>
    <derivirana_varijabla naziv="DomainObject.Predmet.ProtuStrankaListFormatedWithAdress_1">
      <item>BERTOLAN d.o.o., Krleža Miroslava 52, 44320 Kutina</item>
    </derivirana_varijabla>
  </DomainObject.Predmet.ProtuStrankaListFormatedWithAdress>
  <DomainObject.Predmet.ProtuStrankaListFormatedWithAdressOIB>
    <izvorni_sadrzaj>
      <item>BERTOLAN d.o.o., OIB 58837533240, Krleža Miroslava 52, 44320 Kutina</item>
    </izvorni_sadrzaj>
    <derivirana_varijabla naziv="DomainObject.Predmet.ProtuStrankaListFormatedWithAdressOIB_1">
      <item>BERTOLAN d.o.o., OIB 58837533240, Krleža Miroslava 52, 44320 Kutina</item>
    </derivirana_varijabla>
  </DomainObject.Predmet.ProtuStrankaListFormatedWithAdressOIB>
  <DomainObject.Predmet.ProtuStrankaListNazivFormated>
    <izvorni_sadrzaj>
      <item>BERTOLAN d.o.o.</item>
    </izvorni_sadrzaj>
    <derivirana_varijabla naziv="DomainObject.Predmet.ProtuStrankaListNazivFormated_1">
      <item>BERTOLAN d.o.o.</item>
    </derivirana_varijabla>
  </DomainObject.Predmet.ProtuStrankaListNazivFormated>
  <DomainObject.Predmet.ProtuStrankaListNazivFormatedOIB>
    <izvorni_sadrzaj>
      <item>BERTOLAN d.o.o., OIB 58837533240</item>
    </izvorni_sadrzaj>
    <derivirana_varijabla naziv="DomainObject.Predmet.ProtuStrankaListNazivFormatedOIB_1">
      <item>BERTOLAN d.o.o., OIB 58837533240</item>
    </derivirana_varijabla>
  </DomainObject.Predmet.ProtuStrankaListNazivFormatedOIB>
  <DomainObject.Predmet.OstaliListFormated>
    <izvorni_sadrzaj>
      <item>Ivan Bertolan</item>
      <item>PODRAVSKA BANKA dioničko društvo</item>
      <item>Davorin Grgić</item>
    </izvorni_sadrzaj>
    <derivirana_varijabla naziv="DomainObject.Predmet.OstaliListFormated_1">
      <item>Ivan Bertolan</item>
      <item>PODRAVSKA BANKA dioničko društvo</item>
      <item>Davorin Grgić</item>
    </derivirana_varijabla>
  </DomainObject.Predmet.OstaliListFormated>
  <DomainObject.Predmet.OstaliListFormatedOIB>
    <izvorni_sadrzaj>
      <item>Ivan Bertolan, OIB 32698759602</item>
      <item>PODRAVSKA BANKA dioničko društvo, OIB 97326283154</item>
      <item>Davorin Grgić</item>
    </izvorni_sadrzaj>
    <derivirana_varijabla naziv="DomainObject.Predmet.OstaliListFormatedOIB_1">
      <item>Ivan Bertolan, OIB 32698759602</item>
      <item>PODRAVSKA BANKA dioničko društvo, OIB 97326283154</item>
      <item>Davorin Grgić</item>
    </derivirana_varijabla>
  </DomainObject.Predmet.OstaliListFormatedOIB>
  <DomainObject.Predmet.OstaliListFormatedWithAdress>
    <izvorni_sadrzaj>
      <item>Ivan Bertolan, Slavonska ulica 4, 44320 Kutina</item>
      <item>PODRAVSKA BANKA dioničko društvo, Opatička 3, 48000 Koprivnica</item>
      <item>Davorin Grgić, haulikova1, 10000 Zagreb</item>
    </izvorni_sadrzaj>
    <derivirana_varijabla naziv="DomainObject.Predmet.OstaliListFormatedWithAdress_1">
      <item>Ivan Bertolan, Slavonska ulica 4, 44320 Kutina</item>
      <item>PODRAVSKA BANKA dioničko društvo, Opatička 3, 48000 Koprivnica</item>
      <item>Davorin Grgić, haulikova1, 10000 Zagreb</item>
    </derivirana_varijabla>
  </DomainObject.Predmet.OstaliListFormatedWithAdress>
  <DomainObject.Predmet.OstaliListFormatedWithAdressOIB>
    <izvorni_sadrzaj>
      <item>Ivan Bertolan, OIB 32698759602, Slavonska ulica 4, 44320 Kutina</item>
      <item>PODRAVSKA BANKA dioničko društvo, OIB 97326283154, Opatička 3, 48000 Koprivnica</item>
      <item>Davorin Grgić, haulikova1, 10000 Zagreb</item>
    </izvorni_sadrzaj>
    <derivirana_varijabla naziv="DomainObject.Predmet.OstaliListFormatedWithAdressOIB_1">
      <item>Ivan Bertolan, OIB 32698759602, Slavonska ulica 4, 44320 Kutina</item>
      <item>PODRAVSKA BANKA dioničko društvo, OIB 97326283154, Opatička 3, 48000 Koprivnica</item>
      <item>Davorin Grgić, haulikova1, 10000 Zagreb</item>
    </derivirana_varijabla>
  </DomainObject.Predmet.OstaliListFormatedWithAdressOIB>
  <DomainObject.Predmet.OstaliListNazivFormated>
    <izvorni_sadrzaj>
      <item>Ivan Bertolan</item>
      <item>PODRAVSKA BANKA dioničko društvo</item>
      <item>Davorin Grgić</item>
    </izvorni_sadrzaj>
    <derivirana_varijabla naziv="DomainObject.Predmet.OstaliListNazivFormated_1">
      <item>Ivan Bertolan</item>
      <item>PODRAVSKA BANKA dioničko društvo</item>
      <item>Davorin Grgić</item>
    </derivirana_varijabla>
  </DomainObject.Predmet.OstaliListNazivFormated>
  <DomainObject.Predmet.OstaliListNazivFormatedOIB>
    <izvorni_sadrzaj>
      <item>Ivan Bertolan, OIB 32698759602</item>
      <item>PODRAVSKA BANKA dioničko društvo, OIB 97326283154</item>
      <item>Davorin Grgić</item>
    </izvorni_sadrzaj>
    <derivirana_varijabla naziv="DomainObject.Predmet.OstaliListNazivFormatedOIB_1">
      <item>Ivan Bertolan, OIB 32698759602</item>
      <item>PODRAVSKA BANKA dioničko društvo, OIB 97326283154</item>
      <item>Davorin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St-565/2018-54</izvorni_sadrzaj>
    <derivirana_varijabla naziv="DomainObject.PoslovniBrojDokumenta_1">St-565/2018-54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BERTOLAN d.o.o.</izvorni_sadrzaj>
    <derivirana_varijabla naziv="DomainObject.Predmet.ProtustrankaIDrugi_1">BERTOLAN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BERTOLAN d.o.o., OIB 58837533240, Krleža Miroslava 52, 44320 Kutina</izvorni_sadrzaj>
    <derivirana_varijabla naziv="DomainObject.Predmet.ProtustrankaIDrugiAdressOIB_1">BERTOLAN d.o.o., OIB 58837533240, Krleža Miroslava 52,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BERTOLAN d.o.o.</item>
      <item>FINA Regionalni centar Zagreb</item>
      <item>Ivan Bertolan</item>
      <item>PODRAVSKA BANKA dioničko društvo</item>
      <item>Ivan Bertolan</item>
      <item>Davorin Grgić</item>
    </izvorni_sadrzaj>
    <derivirana_varijabla naziv="DomainObject.Predmet.SudioniciListNaziv_1">
      <item>BERTOLAN d.o.o.</item>
      <item>FINA Regionalni centar Zagreb</item>
      <item>Ivan Bertolan</item>
      <item>PODRAVSKA BANKA dioničko društvo</item>
      <item>Ivan Bertolan</item>
      <item>Davorin Grgić</item>
    </derivirana_varijabla>
  </DomainObject.Predmet.SudioniciListNaziv>
  <DomainObject.Predmet.SudioniciListAdressOIB>
    <izvorni_sadrzaj>
      <item>BERTOLAN d.o.o., OIB 58837533240, Krleža Miroslava 52,44320 Kutina</item>
      <item>FINA Regionalni centar Zagreb, OIB 85821130368, Trg svibanjskih žrtava 1995. 1,10000 Zagreb</item>
      <item>Ivan Bertolan, OIB 32698759602, Slavonska ulica 4,44320 Kutina</item>
      <item>PODRAVSKA BANKA dioničko društvo, OIB 97326283154, Opatička 3,48000 Koprivnica</item>
      <item>Ivan Bertolan, OIB 32698759602, Slavonska ulica 4,44320 Kutina</item>
      <item>Davorin Grgić, haulikova1,10000 Zagreb</item>
    </izvorni_sadrzaj>
    <derivirana_varijabla naziv="DomainObject.Predmet.SudioniciListAdressOIB_1">
      <item>BERTOLAN d.o.o., OIB 58837533240, Krleža Miroslava 52,44320 Kutina</item>
      <item>FINA Regionalni centar Zagreb, OIB 85821130368, Trg svibanjskih žrtava 1995. 1,10000 Zagreb</item>
      <item>Ivan Bertolan, OIB 32698759602, Slavonska ulica 4,44320 Kutina</item>
      <item>PODRAVSKA BANKA dioničko društvo, OIB 97326283154, Opatička 3,48000 Koprivnica</item>
      <item>Ivan Bertolan, OIB 32698759602, Slavonska ulica 4,44320 Kutina</item>
      <item>Davorin Grgić, haulikova1,10000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58837533240</item>
      <item>, OIB 85821130368</item>
      <item>, OIB 32698759602</item>
      <item>, OIB 97326283154</item>
      <item>, OIB 32698759602</item>
      <item>, OIB null</item>
    </izvorni_sadrzaj>
    <derivirana_varijabla naziv="DomainObject.Predmet.SudioniciListNazivOIB_1">
      <item>, OIB 58837533240</item>
      <item>, OIB 85821130368</item>
      <item>, OIB 32698759602</item>
      <item>, OIB 97326283154</item>
      <item>, OIB 32698759602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St-565/2018-54</izvorni_sadrzaj>
    <derivirana_varijabla naziv="DomainObject.PredzadnjaOdlukaIzPredmeta.Oznaka_1">St-565/2018-54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D2312-341E-49D8-9689-6987AB6BA4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1084</properties:Words>
  <properties:Characters>6063</properties:Characters>
  <properties:Lines>119</properties:Lines>
  <properties:Paragraphs>28</properties:Paragraphs>
  <properties:TotalTime>560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Katarina Drndelić</cp:lastModifiedBy>
  <cp:lastPrinted>2018-10-12T06:43:00Z</cp:lastPrinted>
  <dcterms:modified xmlns:xsi="http://www.w3.org/2001/XMLSchema-instance" xsi:type="dcterms:W3CDTF">2018-10-12T06:43:00Z</dcterms:modified>
  <cp:revision>234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St-565/2018-54 / Odluka - Rješenje (Rješenje_čl.216.SZ_PREDAJA U POSJED_MOTORNO VOZILO_ST.UPRAVITELJU.docx)</vt:lpwstr>
  </prop:property>
</prop:Properties>
</file>