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d39ff1" w14:paraId="ad39ff1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202124">
        <w:rPr>
          <w:rFonts w:cs="Times New Roman" w:hAnsi="Times New Roman" w:ascii="Times New Roman"/>
          <w:sz w:val="24"/>
          <w:szCs w:val="24"/>
        </w:rPr>
        <w:t>9</w:t>
      </w:r>
      <w:r w:rsidR="008E77EC">
        <w:rPr>
          <w:rFonts w:cs="Times New Roman" w:hAnsi="Times New Roman" w:ascii="Times New Roman"/>
          <w:sz w:val="24"/>
          <w:szCs w:val="24"/>
        </w:rPr>
        <w:t>371</w:t>
      </w:r>
      <w:r w:rsidR="003F704B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202124" w:rsidR="001E4E5F" w:rsidRPr="00202124">
      <w:pPr>
        <w:ind w:firstLine="708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8E77EC">
        <w:rPr>
          <w:rFonts w:hAnsi="Times New Roman" w:ascii="Times New Roman"/>
        </w:rPr>
        <w:t>IZBOR d.o.o.</w:t>
      </w:r>
      <w:r w:rsidR="008E77EC" w:rsidRPr="00420D2B">
        <w:rPr>
          <w:rFonts w:hAnsi="Times New Roman" w:ascii="Times New Roman"/>
        </w:rPr>
        <w:t xml:space="preserve">, OIB </w:t>
      </w:r>
      <w:r w:rsidR="008E77EC">
        <w:rPr>
          <w:rFonts w:hAnsi="Times New Roman" w:ascii="Times New Roman"/>
        </w:rPr>
        <w:t>97524523374</w:t>
      </w:r>
      <w:r w:rsidR="008E77EC" w:rsidRPr="00420D2B">
        <w:rPr>
          <w:rFonts w:hAnsi="Times New Roman" w:ascii="Times New Roman"/>
        </w:rPr>
        <w:t xml:space="preserve">, </w:t>
      </w:r>
      <w:r w:rsidR="008E77EC">
        <w:rPr>
          <w:rFonts w:hAnsi="Times New Roman" w:ascii="Times New Roman"/>
        </w:rPr>
        <w:t>Samobor, Gornji kraj 11</w:t>
      </w:r>
      <w:r w:rsidR="00AA7620" w:rsidRPr="00202124">
        <w:rPr>
          <w:rFonts w:cs="Times New Roman" w:hAnsi="Times New Roman" w:ascii="Times New Roman"/>
          <w:sz w:val="24"/>
          <w:szCs w:val="24"/>
        </w:rPr>
        <w:t xml:space="preserve">, </w:t>
      </w:r>
      <w:r w:rsidR="00007507" w:rsidRPr="00202124">
        <w:rPr>
          <w:rFonts w:cs="Times New Roman" w:hAnsi="Times New Roman" w:ascii="Times New Roman"/>
          <w:sz w:val="24"/>
          <w:szCs w:val="24"/>
        </w:rPr>
        <w:t xml:space="preserve">dana </w:t>
      </w:r>
      <w:r w:rsidR="008E77EC">
        <w:rPr>
          <w:rFonts w:cs="Times New Roman" w:hAnsi="Times New Roman" w:ascii="Times New Roman"/>
          <w:sz w:val="24"/>
          <w:szCs w:val="24"/>
        </w:rPr>
        <w:t>13. veljače</w:t>
      </w:r>
      <w:r w:rsidR="00202124">
        <w:rPr>
          <w:rFonts w:cs="Times New Roman" w:hAnsi="Times New Roman" w:ascii="Times New Roman"/>
          <w:sz w:val="24"/>
          <w:szCs w:val="24"/>
        </w:rPr>
        <w:t xml:space="preserve"> 2017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20212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202124">
      <w:pPr>
        <w:ind w:firstLine="708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 </w:t>
      </w:r>
      <w:r w:rsidR="008E77EC">
        <w:rPr>
          <w:rFonts w:hAnsi="Times New Roman" w:ascii="Times New Roman"/>
        </w:rPr>
        <w:t>IZBOR d.o.o.</w:t>
      </w:r>
      <w:r w:rsidR="008E77EC" w:rsidRPr="00420D2B">
        <w:rPr>
          <w:rFonts w:hAnsi="Times New Roman" w:ascii="Times New Roman"/>
        </w:rPr>
        <w:t xml:space="preserve">, OIB </w:t>
      </w:r>
      <w:r w:rsidR="008E77EC">
        <w:rPr>
          <w:rFonts w:hAnsi="Times New Roman" w:ascii="Times New Roman"/>
        </w:rPr>
        <w:t>97524523374</w:t>
      </w:r>
      <w:r w:rsidR="008E77EC" w:rsidRPr="00420D2B">
        <w:rPr>
          <w:rFonts w:hAnsi="Times New Roman" w:ascii="Times New Roman"/>
        </w:rPr>
        <w:t xml:space="preserve">, </w:t>
      </w:r>
      <w:r w:rsidR="008E77EC">
        <w:rPr>
          <w:rFonts w:hAnsi="Times New Roman" w:ascii="Times New Roman"/>
        </w:rPr>
        <w:t>Samobor, gornji kraj 11</w:t>
      </w:r>
      <w:r w:rsidR="00007507" w:rsidRPr="00202124">
        <w:rPr>
          <w:rFonts w:cs="Times New Roman" w:hAnsi="Times New Roman" w:ascii="Times New Roman"/>
          <w:sz w:val="24"/>
          <w:szCs w:val="24"/>
        </w:rPr>
        <w:t>,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202124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8E77EC">
        <w:rPr>
          <w:rFonts w:cs="Times New Roman" w:hAnsi="Times New Roman" w:ascii="Times New Roman"/>
          <w:sz w:val="24"/>
          <w:szCs w:val="24"/>
        </w:rPr>
        <w:t>13. veljače 2017</w:t>
      </w:r>
      <w:r w:rsidR="001E470B" w:rsidRPr="00202124">
        <w:rPr>
          <w:rFonts w:cs="Times New Roman" w:hAnsi="Times New Roman" w:ascii="Times New Roman"/>
          <w:sz w:val="24"/>
          <w:szCs w:val="24"/>
        </w:rPr>
        <w:t>.</w:t>
      </w:r>
      <w:r w:rsidR="009309AC" w:rsidRPr="00202124">
        <w:rPr>
          <w:rFonts w:cs="Times New Roman" w:hAnsi="Times New Roman" w:ascii="Times New Roman"/>
          <w:sz w:val="24"/>
          <w:szCs w:val="24"/>
        </w:rPr>
        <w:t xml:space="preserve"> u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8E77EC">
        <w:rPr>
          <w:rFonts w:cs="Times New Roman" w:hAnsi="Times New Roman" w:ascii="Times New Roman"/>
          <w:sz w:val="24"/>
          <w:szCs w:val="24"/>
        </w:rPr>
        <w:t>9</w:t>
      </w:r>
      <w:r w:rsidR="00BF0F33" w:rsidRPr="00202124">
        <w:rPr>
          <w:rFonts w:cs="Times New Roman" w:hAnsi="Times New Roman" w:ascii="Times New Roman"/>
          <w:sz w:val="24"/>
          <w:szCs w:val="24"/>
        </w:rPr>
        <w:t>.00 sati.</w:t>
      </w:r>
      <w:r w:rsidR="009309AC" w:rsidRPr="0020212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794A3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</w:t>
      </w:r>
      <w:r w:rsidRPr="003F704B">
        <w:rPr>
          <w:rFonts w:cs="Times New Roman" w:hAnsi="Times New Roman" w:ascii="Times New Roman"/>
          <w:sz w:val="24"/>
          <w:szCs w:val="24"/>
        </w:rPr>
        <w:t xml:space="preserve">imenuje se </w:t>
      </w:r>
      <w:r w:rsidR="00BF0F33" w:rsidRPr="003F704B">
        <w:rPr>
          <w:rFonts w:cs="Times New Roman" w:hAnsi="Times New Roman" w:ascii="Times New Roman"/>
          <w:sz w:val="24"/>
          <w:szCs w:val="24"/>
        </w:rPr>
        <w:t xml:space="preserve">  </w:t>
      </w:r>
      <w:r w:rsidR="008E77EC" w:rsidRPr="008E77EC">
        <w:rPr>
          <w:rFonts w:cs="Times New Roman" w:hAnsi="Times New Roman" w:ascii="Times New Roman"/>
          <w:sz w:val="24"/>
          <w:szCs w:val="24"/>
        </w:rPr>
        <w:t>Stankus Anđelko, Braće Radić 20, Jelkovec, Varaždin</w:t>
      </w:r>
      <w:r w:rsidR="00A527D5" w:rsidRPr="008E77EC">
        <w:rPr>
          <w:rFonts w:cs="Times New Roman" w:hAnsi="Times New Roman" w:ascii="Times New Roman"/>
          <w:sz w:val="24"/>
          <w:szCs w:val="24"/>
        </w:rPr>
        <w:t>,</w:t>
      </w:r>
      <w:r w:rsidR="00A527D5" w:rsidRPr="00794A3D">
        <w:rPr>
          <w:rFonts w:cs="Times New Roman" w:hAnsi="Times New Roman" w:ascii="Times New Roman"/>
          <w:sz w:val="24"/>
          <w:szCs w:val="24"/>
        </w:rPr>
        <w:t xml:space="preserve"> OIB</w:t>
      </w:r>
      <w:r w:rsidR="00AA7620" w:rsidRPr="00794A3D">
        <w:rPr>
          <w:rFonts w:cs="Times New Roman" w:hAnsi="Times New Roman" w:ascii="Times New Roman"/>
          <w:sz w:val="24"/>
          <w:szCs w:val="24"/>
        </w:rPr>
        <w:t xml:space="preserve"> </w:t>
      </w:r>
      <w:r w:rsidR="008E77EC">
        <w:rPr>
          <w:rFonts w:cs="Times New Roman" w:hAnsi="Times New Roman" w:ascii="Times New Roman"/>
          <w:sz w:val="24"/>
          <w:szCs w:val="24"/>
        </w:rPr>
        <w:t>11168088853</w:t>
      </w:r>
      <w:r w:rsidR="00AA7620" w:rsidRPr="00794A3D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420D2B">
      <w:pPr>
        <w:ind w:firstLine="709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8E77EC">
        <w:rPr>
          <w:rFonts w:hAnsi="Times New Roman" w:ascii="Times New Roman"/>
        </w:rPr>
        <w:t>IZBOR d.o.o.</w:t>
      </w:r>
      <w:r w:rsidR="008E77EC" w:rsidRPr="00420D2B">
        <w:rPr>
          <w:rFonts w:hAnsi="Times New Roman" w:ascii="Times New Roman"/>
        </w:rPr>
        <w:t xml:space="preserve">, OIB </w:t>
      </w:r>
      <w:r w:rsidR="008E77EC">
        <w:rPr>
          <w:rFonts w:hAnsi="Times New Roman" w:ascii="Times New Roman"/>
        </w:rPr>
        <w:t>97524523374</w:t>
      </w:r>
      <w:r w:rsidR="008E77EC" w:rsidRPr="00420D2B">
        <w:rPr>
          <w:rFonts w:hAnsi="Times New Roman" w:ascii="Times New Roman"/>
        </w:rPr>
        <w:t xml:space="preserve">, </w:t>
      </w:r>
      <w:r w:rsidR="008E77EC">
        <w:rPr>
          <w:rFonts w:hAnsi="Times New Roman" w:ascii="Times New Roman"/>
        </w:rPr>
        <w:t>Samobor, Gornji kraj 11</w:t>
      </w:r>
      <w:r w:rsidR="00202124">
        <w:rPr>
          <w:rFonts w:hAnsi="Times New Roman" w:ascii="Times New Roman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2A2BD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Budući da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osobe ovlaštene za zastupanje dužnika po zakonu u roku od 15 dana </w:t>
      </w:r>
      <w:r w:rsidR="005E56BB">
        <w:rPr>
          <w:rFonts w:cs="Times New Roman" w:hAnsi="Times New Roman" w:ascii="Times New Roman"/>
          <w:sz w:val="24"/>
          <w:szCs w:val="24"/>
        </w:rPr>
        <w:t xml:space="preserve">nisu podnijele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popis imovine i obveza dužnika </w:t>
      </w:r>
      <w:r w:rsidR="005E56BB">
        <w:rPr>
          <w:rFonts w:cs="Times New Roman" w:hAnsi="Times New Roman" w:ascii="Times New Roman"/>
          <w:sz w:val="24"/>
          <w:szCs w:val="24"/>
        </w:rPr>
        <w:t xml:space="preserve">niti je </w:t>
      </w:r>
      <w:r w:rsidR="005E56BB" w:rsidRPr="005E56BB">
        <w:rPr>
          <w:rFonts w:cs="Times New Roman" w:hAnsi="Times New Roman" w:ascii="Times New Roman"/>
          <w:sz w:val="24"/>
          <w:szCs w:val="24"/>
        </w:rPr>
        <w:t>u roku od 45 dana ijedan vjerovnik ne predloži</w:t>
      </w:r>
      <w:r w:rsidR="005E56BB">
        <w:rPr>
          <w:rFonts w:cs="Times New Roman" w:hAnsi="Times New Roman" w:ascii="Times New Roman"/>
          <w:sz w:val="24"/>
          <w:szCs w:val="24"/>
        </w:rPr>
        <w:t>o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 otvaranje stečajnoga postupka</w:t>
      </w:r>
      <w:r w:rsidR="005E56BB">
        <w:rPr>
          <w:rFonts w:cs="Times New Roman" w:hAnsi="Times New Roman" w:ascii="Times New Roman"/>
          <w:sz w:val="24"/>
          <w:szCs w:val="24"/>
        </w:rPr>
        <w:t xml:space="preserve">, </w:t>
      </w:r>
      <w:r w:rsidR="005E56BB" w:rsidRPr="005E56BB">
        <w:rPr>
          <w:rFonts w:cs="Times New Roman" w:hAnsi="Times New Roman" w:ascii="Times New Roman"/>
          <w:sz w:val="24"/>
          <w:szCs w:val="24"/>
        </w:rPr>
        <w:t>smatra se da j</w:t>
      </w:r>
      <w:r w:rsidR="005E56BB">
        <w:rPr>
          <w:rFonts w:cs="Times New Roman" w:hAnsi="Times New Roman" w:ascii="Times New Roman"/>
          <w:sz w:val="24"/>
          <w:szCs w:val="24"/>
        </w:rPr>
        <w:t xml:space="preserve">e dužnik nesposoban za plaćanje, slijedom čega je temeljem članka 430. stavak 2. SZ ovaj sud donio rješenje </w:t>
      </w:r>
      <w:r w:rsidR="005E56BB" w:rsidRPr="006A423B">
        <w:rPr>
          <w:rFonts w:cs="Times New Roman" w:hAnsi="Times New Roman" w:ascii="Times New Roman"/>
          <w:sz w:val="24"/>
          <w:szCs w:val="24"/>
        </w:rPr>
        <w:t>kao u izreci.</w:t>
      </w:r>
    </w:p>
    <w:p w:rsidRDefault="00ED3C87" w:rsidP="00ED3C87" w:rsidR="00ED3C87" w:rsidRPr="002A2BD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8531E3">
      <w:pPr>
        <w:jc w:val="center"/>
        <w:rPr>
          <w:rFonts w:cs="Times New Roman" w:hAnsi="Times New Roman" w:ascii="Times New Roman"/>
          <w:sz w:val="24"/>
          <w:szCs w:val="24"/>
        </w:rPr>
      </w:pPr>
      <w:r w:rsidRPr="002A2BD0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2A2BD0">
        <w:rPr>
          <w:rFonts w:cs="Times New Roman" w:hAnsi="Times New Roman" w:ascii="Times New Roman"/>
          <w:sz w:val="24"/>
          <w:szCs w:val="24"/>
        </w:rPr>
        <w:t>Zagrebu</w:t>
      </w:r>
      <w:r w:rsidRPr="002A2BD0">
        <w:rPr>
          <w:rFonts w:cs="Times New Roman" w:hAnsi="Times New Roman" w:ascii="Times New Roman"/>
          <w:sz w:val="24"/>
          <w:szCs w:val="24"/>
        </w:rPr>
        <w:t>,</w:t>
      </w:r>
      <w:r w:rsidR="008E0B1D" w:rsidRPr="002A2BD0">
        <w:rPr>
          <w:rFonts w:cs="Times New Roman" w:hAnsi="Times New Roman" w:ascii="Times New Roman"/>
          <w:sz w:val="24"/>
          <w:szCs w:val="24"/>
        </w:rPr>
        <w:t xml:space="preserve">  </w:t>
      </w:r>
      <w:r w:rsidR="008E77EC">
        <w:rPr>
          <w:rFonts w:cs="Times New Roman" w:hAnsi="Times New Roman" w:ascii="Times New Roman"/>
          <w:sz w:val="24"/>
          <w:szCs w:val="24"/>
        </w:rPr>
        <w:t>13. veljače</w:t>
      </w:r>
      <w:r w:rsidR="00202124" w:rsidRPr="002A2BD0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2A2BD0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8531E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8531E3">
      <w:pPr>
        <w:ind w:left="705"/>
        <w:rPr>
          <w:rFonts w:cs="Times New Roman" w:hAnsi="Times New Roman" w:ascii="Times New Roman"/>
          <w:sz w:val="24"/>
          <w:szCs w:val="24"/>
        </w:rPr>
      </w:pPr>
      <w:r w:rsidRPr="008531E3">
        <w:rPr>
          <w:rFonts w:cs="Times New Roman" w:hAnsi="Times New Roman" w:ascii="Times New Roman"/>
          <w:sz w:val="24"/>
          <w:szCs w:val="24"/>
        </w:rPr>
        <w:tab/>
      </w:r>
      <w:r w:rsidRPr="008531E3">
        <w:rPr>
          <w:rFonts w:cs="Times New Roman" w:hAnsi="Times New Roman" w:ascii="Times New Roman"/>
          <w:sz w:val="24"/>
          <w:szCs w:val="24"/>
        </w:rPr>
        <w:tab/>
      </w:r>
      <w:r w:rsidRPr="008531E3">
        <w:rPr>
          <w:rFonts w:cs="Times New Roman" w:hAnsi="Times New Roman" w:ascii="Times New Roman"/>
          <w:sz w:val="24"/>
          <w:szCs w:val="24"/>
        </w:rPr>
        <w:tab/>
      </w:r>
      <w:r w:rsidRPr="008531E3">
        <w:rPr>
          <w:rFonts w:cs="Times New Roman" w:hAnsi="Times New Roman" w:ascii="Times New Roman"/>
          <w:sz w:val="24"/>
          <w:szCs w:val="24"/>
        </w:rPr>
        <w:tab/>
      </w:r>
      <w:r w:rsidRPr="008531E3">
        <w:rPr>
          <w:rFonts w:cs="Times New Roman" w:hAnsi="Times New Roman" w:ascii="Times New Roman"/>
          <w:sz w:val="24"/>
          <w:szCs w:val="24"/>
        </w:rPr>
        <w:tab/>
      </w:r>
      <w:r w:rsidRPr="008531E3">
        <w:rPr>
          <w:rFonts w:cs="Times New Roman" w:hAnsi="Times New Roman" w:ascii="Times New Roman"/>
          <w:sz w:val="24"/>
          <w:szCs w:val="24"/>
        </w:rPr>
        <w:tab/>
      </w:r>
      <w:r w:rsidRPr="008531E3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8531E3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8531E3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8531E3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8531E3">
        <w:rPr>
          <w:rFonts w:cs="Times New Roman" w:hAnsi="Times New Roman" w:ascii="Times New Roman"/>
          <w:sz w:val="24"/>
          <w:szCs w:val="24"/>
        </w:rPr>
        <w:t>S</w:t>
      </w:r>
      <w:r w:rsidR="00BB733D" w:rsidRPr="008531E3">
        <w:rPr>
          <w:rFonts w:cs="Times New Roman" w:hAnsi="Times New Roman" w:ascii="Times New Roman"/>
          <w:sz w:val="24"/>
          <w:szCs w:val="24"/>
        </w:rPr>
        <w:t xml:space="preserve"> </w:t>
      </w:r>
      <w:r w:rsidRPr="008531E3">
        <w:rPr>
          <w:rFonts w:cs="Times New Roman" w:hAnsi="Times New Roman" w:ascii="Times New Roman"/>
          <w:sz w:val="24"/>
          <w:szCs w:val="24"/>
        </w:rPr>
        <w:t>U</w:t>
      </w:r>
      <w:r w:rsidR="00BB733D" w:rsidRPr="008531E3">
        <w:rPr>
          <w:rFonts w:cs="Times New Roman" w:hAnsi="Times New Roman" w:ascii="Times New Roman"/>
          <w:sz w:val="24"/>
          <w:szCs w:val="24"/>
        </w:rPr>
        <w:t xml:space="preserve"> </w:t>
      </w:r>
      <w:r w:rsidRPr="008531E3">
        <w:rPr>
          <w:rFonts w:cs="Times New Roman" w:hAnsi="Times New Roman" w:ascii="Times New Roman"/>
          <w:sz w:val="24"/>
          <w:szCs w:val="24"/>
        </w:rPr>
        <w:t>D</w:t>
      </w:r>
      <w:r w:rsidR="00BB733D" w:rsidRPr="008531E3">
        <w:rPr>
          <w:rFonts w:cs="Times New Roman" w:hAnsi="Times New Roman" w:ascii="Times New Roman"/>
          <w:sz w:val="24"/>
          <w:szCs w:val="24"/>
        </w:rPr>
        <w:t xml:space="preserve"> </w:t>
      </w:r>
      <w:r w:rsidRPr="008531E3">
        <w:rPr>
          <w:rFonts w:cs="Times New Roman" w:hAnsi="Times New Roman" w:ascii="Times New Roman"/>
          <w:sz w:val="24"/>
          <w:szCs w:val="24"/>
        </w:rPr>
        <w:t>A</w:t>
      </w:r>
      <w:r w:rsidR="00BB733D" w:rsidRPr="008531E3">
        <w:rPr>
          <w:rFonts w:cs="Times New Roman" w:hAnsi="Times New Roman" w:ascii="Times New Roman"/>
          <w:sz w:val="24"/>
          <w:szCs w:val="24"/>
        </w:rPr>
        <w:t xml:space="preserve"> </w:t>
      </w:r>
      <w:r w:rsidRPr="008531E3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8531E3">
      <w:pPr>
        <w:ind w:left="705"/>
        <w:rPr>
          <w:rFonts w:cs="Times New Roman" w:hAnsi="Times New Roman" w:ascii="Times New Roman"/>
          <w:sz w:val="24"/>
          <w:szCs w:val="24"/>
        </w:rPr>
      </w:pPr>
      <w:r w:rsidRPr="008531E3">
        <w:rPr>
          <w:rFonts w:cs="Times New Roman" w:hAnsi="Times New Roman" w:ascii="Times New Roman"/>
          <w:sz w:val="24"/>
          <w:szCs w:val="24"/>
        </w:rPr>
        <w:tab/>
      </w:r>
      <w:r w:rsidRPr="008531E3">
        <w:rPr>
          <w:rFonts w:cs="Times New Roman" w:hAnsi="Times New Roman" w:ascii="Times New Roman"/>
          <w:sz w:val="24"/>
          <w:szCs w:val="24"/>
        </w:rPr>
        <w:tab/>
      </w:r>
      <w:r w:rsidR="006F5244" w:rsidRPr="008531E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8531E3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8531E3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8531E3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8531E3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8531E3">
      <w:pPr>
        <w:rPr>
          <w:rFonts w:cs="Times New Roman" w:hAnsi="Times New Roman" w:ascii="Times New Roman"/>
          <w:sz w:val="24"/>
          <w:szCs w:val="24"/>
        </w:rPr>
      </w:pPr>
      <w:r w:rsidRPr="008531E3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8531E3">
      <w:pPr>
        <w:jc w:val="both"/>
        <w:rPr>
          <w:rFonts w:cs="Times New Roman" w:hAnsi="Times New Roman" w:ascii="Times New Roman"/>
          <w:sz w:val="24"/>
          <w:szCs w:val="24"/>
        </w:rPr>
      </w:pPr>
      <w:r w:rsidRPr="008531E3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8531E3">
        <w:rPr>
          <w:rFonts w:cs="Times New Roman" w:hAnsi="Times New Roman" w:ascii="Times New Roman"/>
          <w:sz w:val="24"/>
          <w:szCs w:val="24"/>
        </w:rPr>
        <w:t>rješenj</w:t>
      </w:r>
      <w:r w:rsidRPr="008531E3">
        <w:rPr>
          <w:rFonts w:cs="Times New Roman" w:hAnsi="Times New Roman" w:ascii="Times New Roman"/>
          <w:sz w:val="24"/>
          <w:szCs w:val="24"/>
        </w:rPr>
        <w:t>e</w:t>
      </w:r>
      <w:r w:rsidR="00FD2099" w:rsidRPr="008531E3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8531E3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8531E3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8531E3">
        <w:rPr>
          <w:rFonts w:cs="Times New Roman" w:hAnsi="Times New Roman" w:ascii="Times New Roman"/>
          <w:sz w:val="24"/>
          <w:szCs w:val="24"/>
        </w:rPr>
        <w:t>tri</w:t>
      </w:r>
      <w:r w:rsidR="00BB733D" w:rsidRPr="008531E3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8531E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8531E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8531E3">
      <w:pPr>
        <w:jc w:val="both"/>
        <w:rPr>
          <w:rFonts w:cs="Times New Roman" w:hAnsi="Times New Roman" w:ascii="Times New Roman"/>
          <w:sz w:val="24"/>
          <w:szCs w:val="24"/>
        </w:rPr>
      </w:pPr>
      <w:r w:rsidRPr="008531E3">
        <w:rPr>
          <w:rFonts w:cs="Times New Roman" w:hAnsi="Times New Roman" w:ascii="Times New Roman"/>
          <w:sz w:val="24"/>
          <w:szCs w:val="24"/>
        </w:rPr>
        <w:tab/>
      </w:r>
      <w:r w:rsidRPr="008531E3">
        <w:rPr>
          <w:rFonts w:cs="Times New Roman" w:hAnsi="Times New Roman" w:ascii="Times New Roman"/>
          <w:sz w:val="24"/>
          <w:szCs w:val="24"/>
        </w:rPr>
        <w:tab/>
      </w:r>
      <w:r w:rsidRPr="008531E3">
        <w:rPr>
          <w:rFonts w:cs="Times New Roman" w:hAnsi="Times New Roman" w:ascii="Times New Roman"/>
          <w:sz w:val="24"/>
          <w:szCs w:val="24"/>
        </w:rPr>
        <w:tab/>
      </w:r>
      <w:r w:rsidRPr="008531E3">
        <w:rPr>
          <w:rFonts w:cs="Times New Roman" w:hAnsi="Times New Roman" w:ascii="Times New Roman"/>
          <w:sz w:val="24"/>
          <w:szCs w:val="24"/>
        </w:rPr>
        <w:tab/>
      </w:r>
      <w:r w:rsidRPr="008531E3">
        <w:rPr>
          <w:rFonts w:cs="Times New Roman" w:hAnsi="Times New Roman" w:ascii="Times New Roman"/>
          <w:sz w:val="24"/>
          <w:szCs w:val="24"/>
        </w:rPr>
        <w:tab/>
      </w:r>
      <w:r w:rsidRPr="008531E3">
        <w:rPr>
          <w:rFonts w:cs="Times New Roman" w:hAnsi="Times New Roman" w:ascii="Times New Roman"/>
          <w:sz w:val="24"/>
          <w:szCs w:val="24"/>
        </w:rPr>
        <w:tab/>
      </w:r>
      <w:r w:rsidRPr="008531E3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8531E3">
      <w:pPr>
        <w:jc w:val="both"/>
        <w:rPr>
          <w:rFonts w:cs="Times New Roman" w:hAnsi="Times New Roman" w:ascii="Times New Roman"/>
          <w:sz w:val="24"/>
          <w:szCs w:val="24"/>
        </w:rPr>
      </w:pPr>
      <w:r w:rsidRPr="008531E3">
        <w:rPr>
          <w:rFonts w:cs="Times New Roman" w:hAnsi="Times New Roman" w:ascii="Times New Roman"/>
          <w:sz w:val="24"/>
          <w:szCs w:val="24"/>
        </w:rPr>
        <w:tab/>
      </w:r>
      <w:r w:rsidRPr="008531E3">
        <w:rPr>
          <w:rFonts w:cs="Times New Roman" w:hAnsi="Times New Roman" w:ascii="Times New Roman"/>
          <w:sz w:val="24"/>
          <w:szCs w:val="24"/>
        </w:rPr>
        <w:tab/>
      </w:r>
      <w:r w:rsidRPr="008531E3">
        <w:rPr>
          <w:rFonts w:cs="Times New Roman" w:hAnsi="Times New Roman" w:ascii="Times New Roman"/>
          <w:sz w:val="24"/>
          <w:szCs w:val="24"/>
        </w:rPr>
        <w:tab/>
      </w:r>
      <w:r w:rsidRPr="008531E3">
        <w:rPr>
          <w:rFonts w:cs="Times New Roman" w:hAnsi="Times New Roman" w:ascii="Times New Roman"/>
          <w:sz w:val="24"/>
          <w:szCs w:val="24"/>
        </w:rPr>
        <w:tab/>
      </w:r>
      <w:r w:rsidRPr="008531E3">
        <w:rPr>
          <w:rFonts w:cs="Times New Roman" w:hAnsi="Times New Roman" w:ascii="Times New Roman"/>
          <w:sz w:val="24"/>
          <w:szCs w:val="24"/>
        </w:rPr>
        <w:tab/>
      </w:r>
      <w:r w:rsidRPr="008531E3">
        <w:rPr>
          <w:rFonts w:cs="Times New Roman" w:hAnsi="Times New Roman" w:ascii="Times New Roman"/>
          <w:sz w:val="24"/>
          <w:szCs w:val="24"/>
        </w:rPr>
        <w:tab/>
      </w:r>
      <w:r w:rsidRPr="008531E3">
        <w:rPr>
          <w:rFonts w:cs="Times New Roman" w:hAnsi="Times New Roman" w:ascii="Times New Roman"/>
          <w:sz w:val="24"/>
          <w:szCs w:val="24"/>
        </w:rPr>
        <w:tab/>
      </w:r>
      <w:r w:rsidRPr="008531E3">
        <w:rPr>
          <w:rFonts w:cs="Times New Roman" w:hAnsi="Times New Roman" w:ascii="Times New Roman"/>
          <w:sz w:val="24"/>
          <w:szCs w:val="24"/>
        </w:rPr>
        <w:tab/>
      </w:r>
      <w:r w:rsidRPr="008531E3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8531E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8531E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8531E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8531E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8531E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8531E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8531E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8531E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8531E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8531E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8531E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8531E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8531E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8531E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8531E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8531E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9F7EC7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13.2.17.</w:t>
      </w:r>
      <w:r w:rsidR="003B4CA6"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8531E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8531E3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9F7EC7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8E77EC">
      <w:rPr>
        <w:rFonts w:hAnsi="Times New Roman" w:ascii="Times New Roman"/>
      </w:rPr>
      <w:t>9371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02124"/>
    <w:rsid w:val="00235AAE"/>
    <w:rsid w:val="00281E63"/>
    <w:rsid w:val="0028293E"/>
    <w:rsid w:val="0029479C"/>
    <w:rsid w:val="002A2BD0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94A3D"/>
    <w:rsid w:val="007C38A1"/>
    <w:rsid w:val="007C422F"/>
    <w:rsid w:val="007F2918"/>
    <w:rsid w:val="0081200D"/>
    <w:rsid w:val="00817CF1"/>
    <w:rsid w:val="0082602B"/>
    <w:rsid w:val="00837150"/>
    <w:rsid w:val="008531E3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E77EC"/>
    <w:rsid w:val="008F569D"/>
    <w:rsid w:val="008F57EA"/>
    <w:rsid w:val="008F639D"/>
    <w:rsid w:val="009309AC"/>
    <w:rsid w:val="009376BE"/>
    <w:rsid w:val="00953DED"/>
    <w:rsid w:val="00981BDB"/>
    <w:rsid w:val="009D0ED3"/>
    <w:rsid w:val="009F0284"/>
    <w:rsid w:val="009F3306"/>
    <w:rsid w:val="009F7EC7"/>
    <w:rsid w:val="00A16088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E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E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EC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E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E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E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E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EC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E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E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9371</izvorni_sadrzaj>
    <derivirana_varijabla naziv="DomainObject.Predmet.Broj_1">9371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St-9371/2015</izvorni_sadrzaj>
    <derivirana_varijabla naziv="DomainObject.Predmet.OznakaBroj_1">St-9371/2015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IZBOR d.o.o.</izvorni_sadrzaj>
    <derivirana_varijabla naziv="DomainObject.Predmet.ProtustrankaFormated_1">  IZBOR d.o.o.</derivirana_varijabla>
  </DomainObject.Predmet.ProtustrankaFormated>
  <DomainObject.Predmet.ProtustrankaFormatedOIB>
    <izvorni_sadrzaj>  IZBOR d.o.o., OIB 97524523374</izvorni_sadrzaj>
    <derivirana_varijabla naziv="DomainObject.Predmet.ProtustrankaFormatedOIB_1">  IZBOR d.o.o., OIB 97524523374</derivirana_varijabla>
  </DomainObject.Predmet.ProtustrankaFormatedOIB>
  <DomainObject.Predmet.ProtustrankaFormatedWithAdress>
    <izvorni_sadrzaj> IZBOR d.o.o., Gornji kraj 11, 10430 Samobor</izvorni_sadrzaj>
    <derivirana_varijabla naziv="DomainObject.Predmet.ProtustrankaFormatedWithAdress_1"> IZBOR d.o.o., Gornji kraj 11, 10430 Samobor</derivirana_varijabla>
  </DomainObject.Predmet.ProtustrankaFormatedWithAdress>
  <DomainObject.Predmet.ProtustrankaFormatedWithAdressOIB>
    <izvorni_sadrzaj> IZBOR d.o.o., OIB 97524523374, Gornji kraj 11, 10430 Samobor</izvorni_sadrzaj>
    <derivirana_varijabla naziv="DomainObject.Predmet.ProtustrankaFormatedWithAdressOIB_1"> IZBOR d.o.o., OIB 97524523374, Gornji kraj 11, 10430 Samobor</derivirana_varijabla>
  </DomainObject.Predmet.ProtustrankaFormatedWithAdressOIB>
  <DomainObject.Predmet.ProtustrankaWithAdress>
    <izvorni_sadrzaj>IZBOR d.o.o. Gornji kraj 11, 10430 Samobor</izvorni_sadrzaj>
    <derivirana_varijabla naziv="DomainObject.Predmet.ProtustrankaWithAdress_1">IZBOR d.o.o. Gornji kraj 11, 10430 Samobor</derivirana_varijabla>
  </DomainObject.Predmet.ProtustrankaWithAdress>
  <DomainObject.Predmet.ProtustrankaWithAdressOIB>
    <izvorni_sadrzaj>IZBOR d.o.o., OIB 97524523374, Gornji kraj 11, 10430 Samobor</izvorni_sadrzaj>
    <derivirana_varijabla naziv="DomainObject.Predmet.ProtustrankaWithAdressOIB_1">IZBOR d.o.o., OIB 97524523374, Gornji kraj 11, 10430 Samobor</derivirana_varijabla>
  </DomainObject.Predmet.ProtustrankaWithAdressOIB>
  <DomainObject.Predmet.ProtustrankaNazivFormated>
    <izvorni_sadrzaj>IZBOR d.o.o.</izvorni_sadrzaj>
    <derivirana_varijabla naziv="DomainObject.Predmet.ProtustrankaNazivFormated_1">IZBOR d.o.o.</derivirana_varijabla>
  </DomainObject.Predmet.ProtustrankaNazivFormated>
  <DomainObject.Predmet.ProtustrankaNazivFormatedOIB>
    <izvorni_sadrzaj>IZBOR d.o.o., OIB 97524523374</izvorni_sadrzaj>
    <derivirana_varijabla naziv="DomainObject.Predmet.ProtustrankaNazivFormatedOIB_1">IZBOR d.o.o., OIB 97524523374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IZBOR d.o.o.</item>
    </izvorni_sadrzaj>
    <derivirana_varijabla naziv="DomainObject.Predmet.ProtuStrankaListFormated_1">
      <item>IZBOR d.o.o.</item>
    </derivirana_varijabla>
  </DomainObject.Predmet.ProtuStrankaListFormated>
  <DomainObject.Predmet.ProtuStrankaListFormatedOIB>
    <izvorni_sadrzaj>
      <item>IZBOR d.o.o., OIB 97524523374</item>
    </izvorni_sadrzaj>
    <derivirana_varijabla naziv="DomainObject.Predmet.ProtuStrankaListFormatedOIB_1">
      <item>IZBOR d.o.o., OIB 97524523374</item>
    </derivirana_varijabla>
  </DomainObject.Predmet.ProtuStrankaListFormatedOIB>
  <DomainObject.Predmet.ProtuStrankaListFormatedWithAdress>
    <izvorni_sadrzaj>
      <item>IZBOR d.o.o., Gornji kraj 11, 10430 Samobor</item>
    </izvorni_sadrzaj>
    <derivirana_varijabla naziv="DomainObject.Predmet.ProtuStrankaListFormatedWithAdress_1">
      <item>IZBOR d.o.o., Gornji kraj 11, 10430 Samobor</item>
    </derivirana_varijabla>
  </DomainObject.Predmet.ProtuStrankaListFormatedWithAdress>
  <DomainObject.Predmet.ProtuStrankaListFormatedWithAdressOIB>
    <izvorni_sadrzaj>
      <item>IZBOR d.o.o., OIB 97524523374, Gornji kraj 11, 10430 Samobor</item>
    </izvorni_sadrzaj>
    <derivirana_varijabla naziv="DomainObject.Predmet.ProtuStrankaListFormatedWithAdressOIB_1">
      <item>IZBOR d.o.o., OIB 97524523374, Gornji kraj 11, 10430 Samobor</item>
    </derivirana_varijabla>
  </DomainObject.Predmet.ProtuStrankaListFormatedWithAdressOIB>
  <DomainObject.Predmet.ProtuStrankaListNazivFormated>
    <izvorni_sadrzaj>
      <item>IZBOR d.o.o.</item>
    </izvorni_sadrzaj>
    <derivirana_varijabla naziv="DomainObject.Predmet.ProtuStrankaListNazivFormated_1">
      <item>IZBOR d.o.o.</item>
    </derivirana_varijabla>
  </DomainObject.Predmet.ProtuStrankaListNazivFormated>
  <DomainObject.Predmet.ProtuStrankaListNazivFormatedOIB>
    <izvorni_sadrzaj>
      <item>IZBOR d.o.o., OIB 97524523374</item>
    </izvorni_sadrzaj>
    <derivirana_varijabla naziv="DomainObject.Predmet.ProtuStrankaListNazivFormatedOIB_1">
      <item>IZBOR d.o.o., OIB 97524523374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IZBOR d.o.o.</izvorni_sadrzaj>
    <derivirana_varijabla naziv="DomainObject.Predmet.ProtustrankaIDrugi_1">IZBOR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IZBOR d.o.o., OIB 97524523374, Gornji kraj 11, 10430 Samobor</izvorni_sadrzaj>
    <derivirana_varijabla naziv="DomainObject.Predmet.ProtustrankaIDrugiAdressOIB_1">IZBOR d.o.o., OIB 97524523374, Gornji kraj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IZBOR d.o.o.</item>
    </izvorni_sadrzaj>
    <derivirana_varijabla naziv="DomainObject.Predmet.SudioniciListNaziv_1">
      <item>FINA Regionalni centar Zagreb</item>
      <item>IZBOR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IZBOR d.o.o., OIB 97524523374, Gornji kraj 11,10430 Samobor</item>
    </izvorni_sadrzaj>
    <derivirana_varijabla naziv="DomainObject.Predmet.SudioniciListAdressOIB_1">
      <item>FINA Regionalni centar Zagreb, OIB 85821130368, Trg svibanjskih žrtava 1995. 1,10000 Zagreb</item>
      <item>IZBOR d.o.o., OIB 97524523374, Gornji kraj 11,10430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97524523374</item>
    </izvorni_sadrzaj>
    <derivirana_varijabla naziv="DomainObject.Predmet.SudioniciListNazivOIB_1">
      <item>, OIB 85821130368</item>
      <item>, OIB 97524523374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1958</properties:Characters>
  <properties:Lines>71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2017-02-13T07:25:00Z</dcterms:created>
  <dc:creator>Sonja Pilić</dc:creator>
  <cp:lastModifiedBy>Sonja Pilić</cp:lastModifiedBy>
  <cp:lastPrinted>2017-02-13T07:26:00Z</cp:lastPrinted>
  <dcterms:modified xmlns:xsi="http://www.w3.org/2001/XMLSchema-instance" xsi:type="dcterms:W3CDTF">2017-02-13T07:28:00Z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