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76ef4" w14:paraId="6376ef4"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CD79BB">
        <w:rPr>
          <w:b/>
        </w:rPr>
        <w:t>1394</w:t>
      </w:r>
      <w:r w:rsidRPr="00C82BA1">
        <w:rPr>
          <w:b/>
        </w:rPr>
        <w:t>/201</w:t>
      </w:r>
      <w:r w:rsidR="00CD79BB">
        <w:rPr>
          <w:b/>
        </w:rPr>
        <w:t>5</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CD79BB">
        <w:t>SIMBIOZA d.o.o. Kaštel Gomilica, Kraljice Jelene 58, OIB: 30680244229</w:t>
      </w:r>
      <w:r>
        <w:t>, dana</w:t>
      </w:r>
      <w:r w:rsidR="000F41F7">
        <w:t xml:space="preserve"> </w:t>
      </w:r>
      <w:r w:rsidR="00CD79BB">
        <w:t>20</w:t>
      </w:r>
      <w:r>
        <w:t xml:space="preserve">. </w:t>
      </w:r>
      <w:r w:rsidR="00CD79BB">
        <w:t xml:space="preserve">srpnja </w:t>
      </w:r>
      <w:r>
        <w:t xml:space="preserve">2016.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FD0A2F">
        <w:t xml:space="preserve">prethodni </w:t>
      </w:r>
      <w:r w:rsidR="00C82BA1">
        <w:t>postupak radi utvrđivanja pretpostavki za otvaranje stečajnog postupka</w:t>
      </w:r>
      <w:r w:rsidR="00FD0A2F">
        <w:t xml:space="preserve"> </w:t>
      </w:r>
      <w:r w:rsidR="00C82BA1">
        <w:t xml:space="preserve">nad dužnikom </w:t>
      </w:r>
      <w:r w:rsidR="00CD79BB">
        <w:t>SIMBIOZA d.o.o. Kaštel Gomilica, Kraljice Jelene 58, OIB: 30680244229, MBS: 060266298</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w:t>
      </w:r>
      <w:r w:rsidR="00CD79BB">
        <w:t>og postupka određuje se za dan 30. kolovoza</w:t>
      </w:r>
      <w:r w:rsidR="00C82BA1">
        <w:t xml:space="preserve"> 2016. god. u</w:t>
      </w:r>
      <w:r w:rsidR="00FD0A2F">
        <w:t xml:space="preserve"> </w:t>
      </w:r>
      <w:r w:rsidR="00CD79BB">
        <w:t>9,00</w:t>
      </w:r>
      <w:r w:rsidR="00FD0A2F">
        <w:t xml:space="preserve"> sati, u sobi br. 118/1, (sudnica br. 4.)</w:t>
      </w:r>
      <w:r w:rsidR="00C82BA1">
        <w:t xml:space="preserve"> Trgovačkog suda u Splitu, Sukoišansk</w:t>
      </w:r>
      <w:r w:rsidR="00FD0A2F">
        <w:t>a 6.</w:t>
      </w:r>
    </w:p>
    <w:p w:rsidRDefault="00C82BA1" w:rsidP="00C82BA1" w:rsidR="00C82BA1">
      <w:pPr>
        <w:jc w:val="both"/>
      </w:pPr>
    </w:p>
    <w:p w:rsidRDefault="00CD43BF" w:rsidP="00CD43BF" w:rsidR="00C82BA1">
      <w:pPr>
        <w:ind w:left="360"/>
        <w:jc w:val="both"/>
      </w:pPr>
      <w:r>
        <w:t>III.</w:t>
      </w:r>
      <w:r w:rsidR="00C82BA1">
        <w:t xml:space="preserve"> </w:t>
      </w:r>
      <w:r w:rsidR="00FD0A2F">
        <w:t>Na zakazano ročište se pozivaju</w:t>
      </w:r>
      <w:r w:rsidR="00CD79BB">
        <w:t>:</w:t>
      </w:r>
      <w:r w:rsidR="00FD0A2F">
        <w:t xml:space="preserve"> predstavnik predlagatelja </w:t>
      </w:r>
      <w:r w:rsidR="00FD0A2F">
        <w:rPr>
          <w:szCs w:val="24"/>
        </w:rPr>
        <w:t>Financijske agencije,</w:t>
      </w:r>
      <w:r w:rsidR="009F4E01">
        <w:rPr>
          <w:szCs w:val="24"/>
        </w:rPr>
        <w:t xml:space="preserve"> Regionalni centar Split te zast</w:t>
      </w:r>
      <w:r w:rsidR="00FD0A2F">
        <w:rPr>
          <w:szCs w:val="24"/>
        </w:rPr>
        <w:t>upnik po zakonu dužnika</w:t>
      </w:r>
      <w:r w:rsidR="00FD0A2F">
        <w:t xml:space="preserve"> </w:t>
      </w:r>
      <w:r w:rsidR="00CD79BB">
        <w:t>Mijo Ljubičić iz Kaštel Gomilice, Kraljice Jelene 58, OIB: 75936165465</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t xml:space="preserve"> zastupniku</w:t>
      </w:r>
      <w:r w:rsidR="00FD0A2F">
        <w:t xml:space="preserve"> po zakonu</w:t>
      </w:r>
      <w:r>
        <w:t xml:space="preserve"> dužnika</w:t>
      </w:r>
      <w:r w:rsidR="004745EB">
        <w:t xml:space="preserve"> </w:t>
      </w:r>
      <w:r w:rsidR="00CD79BB">
        <w:t>Miji Ljubičiću iz Kaštel Gomilice</w:t>
      </w:r>
      <w:r w:rsidR="00FD0A2F">
        <w:t>,</w:t>
      </w:r>
      <w:r>
        <w:t xml:space="preserve"> da u roku od osam (8) 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FD0A2F" w:rsidP="00CD43BF" w:rsidR="00CD43BF">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CD43BF" w:rsidP="00FD0A2F" w:rsidR="00CD43BF">
      <w:pPr>
        <w:ind w:left="708"/>
        <w:jc w:val="both"/>
        <w:rPr>
          <w:szCs w:val="24"/>
        </w:rPr>
      </w:pPr>
      <w:r>
        <w:t xml:space="preserve">V. Poziva se </w:t>
      </w:r>
      <w:r w:rsidR="00FD0A2F">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jedan dan prije održavanja zakazanog ročišta. </w:t>
      </w:r>
    </w:p>
    <w:p w:rsidRDefault="0001635B" w:rsidP="00CD43BF" w:rsidR="0001635B">
      <w:pPr>
        <w:jc w:val="both"/>
        <w:rPr>
          <w:szCs w:val="24"/>
        </w:rPr>
      </w:pP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CD79BB">
        <w:rPr>
          <w:szCs w:val="24"/>
        </w:rPr>
        <w:t xml:space="preserve">3. studenog 2015. god. prijedlog za otvaranje stečajnog postupka nad dužnikom </w:t>
      </w:r>
      <w:r w:rsidR="00CD79BB">
        <w:t xml:space="preserve">SIMBIOZA d.o.o. Kaštel Gomilica, a sve sukladno odredbama čl. 110. st. 1. </w:t>
      </w:r>
      <w:r w:rsidR="00CD79BB" w:rsidRPr="00AD67DB">
        <w:t>Stečajnog zakona (</w:t>
      </w:r>
      <w:r w:rsidR="00CD79BB">
        <w:t>Narodne novine 71/15,</w:t>
      </w:r>
      <w:r w:rsidR="00CD79BB" w:rsidRPr="00AD67DB">
        <w:t xml:space="preserve"> dalje SZ)</w:t>
      </w:r>
      <w:r w:rsidR="00CD79BB">
        <w:t xml:space="preserve">. </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CD79BB">
        <w:t>25. rujna 2015</w:t>
      </w:r>
      <w:r>
        <w:t xml:space="preserve">. godine, u Očevidniku redoslijeda osnova za plaćanje, ima evidentirane neizvršene osnove za plaćanje u neprekinutom razdoblju od </w:t>
      </w:r>
      <w:r w:rsidR="00CD79BB">
        <w:t>120</w:t>
      </w:r>
      <w:r>
        <w:t xml:space="preserve"> dana, u ukupnom iznosu od </w:t>
      </w:r>
      <w:r w:rsidR="00CD79BB">
        <w:t xml:space="preserve">762,27 </w:t>
      </w:r>
      <w:r>
        <w:t xml:space="preserve">kn, kao i da prema podacima koji su dostavljeni od Hrvatskog zavoda za mirovinsko osiguranje, dužnik </w:t>
      </w:r>
      <w:r w:rsidR="004745EB">
        <w:t xml:space="preserve">ima </w:t>
      </w:r>
      <w:r w:rsidR="00B17B3D">
        <w:t>1</w:t>
      </w:r>
      <w:r w:rsidR="00254B18">
        <w:t xml:space="preserve"> zaposle</w:t>
      </w:r>
      <w:r w:rsidR="000F41F7">
        <w:t>n</w:t>
      </w:r>
      <w:r w:rsidR="00B17B3D">
        <w:t>og</w:t>
      </w:r>
      <w:r w:rsidR="00DD581D">
        <w:t xml:space="preserve">, kao i da predlagatelj 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SZ-a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DD581D" w:rsidP="0028268A" w:rsidR="0028268A">
      <w:pPr>
        <w:ind w:firstLine="708"/>
        <w:jc w:val="both"/>
        <w:rPr>
          <w:szCs w:val="24"/>
        </w:rPr>
      </w:pPr>
      <w:r>
        <w:rPr>
          <w:szCs w:val="24"/>
        </w:rPr>
        <w:t xml:space="preserve">Odredbama čl. </w:t>
      </w:r>
      <w:r w:rsidR="0028268A">
        <w:rPr>
          <w:szCs w:val="24"/>
        </w:rPr>
        <w:t>115</w:t>
      </w:r>
      <w:r>
        <w:rPr>
          <w:szCs w:val="24"/>
        </w:rPr>
        <w:t>. st. 1</w:t>
      </w:r>
      <w:r w:rsidR="0028268A">
        <w:rPr>
          <w:szCs w:val="24"/>
        </w:rPr>
        <w:t>. SZ-a</w:t>
      </w:r>
      <w:r>
        <w:rPr>
          <w:szCs w:val="24"/>
        </w:rPr>
        <w:t xml:space="preserve"> propisano je da na</w:t>
      </w:r>
      <w:r w:rsidR="0028268A">
        <w:rPr>
          <w:szCs w:val="24"/>
        </w:rPr>
        <w:t xml:space="preserve"> temelju prijedloga za otvaranje stečajnog postupka sud donosi rješenje o pokretanju prethodnog postupka radi utvrđivanja pretpostavki za otvaranje stečajno</w:t>
      </w:r>
      <w:r>
        <w:rPr>
          <w:szCs w:val="24"/>
        </w:rPr>
        <w:t xml:space="preserve">g postupka (prethodni postupak), protiv kojeg nije dopuštena posebna žalba, ili taj prijedlog odbacuje rješenjem. </w:t>
      </w:r>
    </w:p>
    <w:p w:rsidRDefault="00DD581D" w:rsidP="0028268A" w:rsidR="00DD581D">
      <w:pPr>
        <w:ind w:firstLine="708"/>
        <w:jc w:val="both"/>
        <w:rPr>
          <w:szCs w:val="24"/>
        </w:rPr>
      </w:pPr>
    </w:p>
    <w:p w:rsidRDefault="00DD581D" w:rsidP="0028268A" w:rsidR="00DD581D">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w:t>
      </w:r>
    </w:p>
    <w:p w:rsidRDefault="00DD581D" w:rsidP="0028268A" w:rsidR="00DD581D">
      <w:pPr>
        <w:ind w:firstLine="708"/>
        <w:jc w:val="both"/>
        <w:rPr>
          <w:szCs w:val="24"/>
        </w:rPr>
      </w:pPr>
    </w:p>
    <w:p w:rsidRDefault="00DD581D" w:rsidP="00DD581D" w:rsidR="0028268A">
      <w:pPr>
        <w:ind w:firstLine="708"/>
        <w:jc w:val="both"/>
        <w:rPr>
          <w:szCs w:val="24"/>
        </w:rPr>
      </w:pPr>
      <w:r>
        <w:rPr>
          <w:szCs w:val="24"/>
        </w:rPr>
        <w:t xml:space="preserve">Slijedom naprijed navedenog, odlučeno je kao u toč. I. – V. izreke ovog rješenja. </w:t>
      </w:r>
    </w:p>
    <w:p w:rsidRDefault="0028268A" w:rsidP="0028268A" w:rsidR="0028268A">
      <w:pPr>
        <w:jc w:val="both"/>
        <w:rPr>
          <w:szCs w:val="24"/>
        </w:rPr>
      </w:pPr>
    </w:p>
    <w:p w:rsidRDefault="0028268A" w:rsidP="0028268A" w:rsidR="0028268A">
      <w:pPr>
        <w:jc w:val="center"/>
        <w:rPr>
          <w:szCs w:val="24"/>
        </w:rPr>
      </w:pPr>
      <w:r>
        <w:rPr>
          <w:szCs w:val="24"/>
        </w:rPr>
        <w:t>U Splitu,</w:t>
      </w:r>
      <w:r w:rsidR="000F41F7">
        <w:rPr>
          <w:szCs w:val="24"/>
        </w:rPr>
        <w:t xml:space="preserve"> </w:t>
      </w:r>
      <w:r w:rsidR="00CD79BB">
        <w:rPr>
          <w:szCs w:val="24"/>
        </w:rPr>
        <w:t>20. srpnja</w:t>
      </w:r>
      <w:r>
        <w:rPr>
          <w:szCs w:val="24"/>
        </w:rPr>
        <w:t xml:space="preserve"> 2016. godine.</w:t>
      </w:r>
    </w:p>
    <w:p w:rsidRDefault="0028268A" w:rsidP="0028268A" w:rsidR="0028268A">
      <w:pPr>
        <w:ind w:firstLine="708"/>
        <w:jc w:val="both"/>
        <w:rPr>
          <w:szCs w:val="24"/>
        </w:rPr>
      </w:pPr>
    </w:p>
    <w:p w:rsidRDefault="0028268A" w:rsidP="00254B18" w:rsidR="0028268A">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28268A" w:rsidP="00433E25" w:rsidR="0028268A" w:rsidRPr="00254B18">
      <w:pPr>
        <w:ind w:left="7080"/>
        <w:rPr>
          <w:sz w:val="28"/>
          <w:szCs w:val="28"/>
        </w:rPr>
      </w:pPr>
    </w:p>
    <w:p w:rsidRDefault="0028268A" w:rsidP="00254B18" w:rsidR="0028268A">
      <w:pPr>
        <w:ind w:firstLine="708" w:left="7080"/>
      </w:pPr>
      <w:r>
        <w:t>Paško Bačić</w:t>
      </w:r>
    </w:p>
    <w:p w:rsidRDefault="0028268A" w:rsidP="0028268A" w:rsidR="0028268A"/>
    <w:p w:rsidRDefault="00254B18" w:rsidP="0028268A" w:rsidR="00254B18"/>
    <w:p w:rsidRDefault="00254B18" w:rsidP="0028268A" w:rsidR="00254B18"/>
    <w:p w:rsidRDefault="0028268A" w:rsidP="0028268A" w:rsidR="0028268A">
      <w:r>
        <w:t>POUKA O PRAVNOM LIJEKU:</w:t>
      </w:r>
    </w:p>
    <w:p w:rsidRDefault="0028268A" w:rsidP="0028268A" w:rsidR="0028268A">
      <w:r>
        <w:t>Protiv ovog rješenja nije dopuštena posebna žalba (čl. 115. st. 1. SZ-a)</w:t>
      </w:r>
    </w:p>
    <w:p w:rsidRDefault="0028268A" w:rsidP="0028268A" w:rsidR="0028268A"/>
    <w:p w:rsidRDefault="00254B18" w:rsidP="0028268A" w:rsidR="00254B18"/>
    <w:p w:rsidRDefault="0028268A" w:rsidP="0028268A" w:rsidR="0028268A">
      <w:r>
        <w:t>DNA:</w:t>
      </w:r>
    </w:p>
    <w:p w:rsidRDefault="00CD4305" w:rsidP="00A42CE8" w:rsidR="00CD4305">
      <w:pPr>
        <w:pStyle w:val="Odlomakpopisa"/>
        <w:numPr>
          <w:ilvl w:val="0"/>
          <w:numId w:val="6"/>
        </w:numPr>
        <w:ind w:left="567"/>
      </w:pPr>
      <w:r>
        <w:t xml:space="preserve">predlagatelju </w:t>
      </w:r>
      <w:r w:rsidR="00A14B7B">
        <w:t>–</w:t>
      </w:r>
      <w:r>
        <w:t xml:space="preserve"> FINA</w:t>
      </w:r>
      <w:r w:rsidR="00A42CE8">
        <w:t>, RC</w:t>
      </w:r>
      <w:r>
        <w:t xml:space="preserve"> Split</w:t>
      </w:r>
    </w:p>
    <w:p w:rsidRDefault="0028268A" w:rsidP="00A42CE8" w:rsidR="0028268A">
      <w:pPr>
        <w:pStyle w:val="Odlomakpopisa"/>
        <w:numPr>
          <w:ilvl w:val="0"/>
          <w:numId w:val="6"/>
        </w:numPr>
        <w:ind w:left="567"/>
      </w:pPr>
      <w:r>
        <w:t>dužniku</w:t>
      </w:r>
    </w:p>
    <w:p w:rsidRDefault="0028268A" w:rsidP="00A42CE8" w:rsidR="0028268A">
      <w:pPr>
        <w:pStyle w:val="Odlomakpopisa"/>
        <w:numPr>
          <w:ilvl w:val="0"/>
          <w:numId w:val="6"/>
        </w:numPr>
        <w:ind w:left="567"/>
      </w:pPr>
      <w:r>
        <w:t xml:space="preserve">z.z. dužnika </w:t>
      </w:r>
    </w:p>
    <w:p w:rsidRDefault="0028268A" w:rsidP="00A42CE8" w:rsidR="0028268A">
      <w:pPr>
        <w:pStyle w:val="Odlomakpopisa"/>
        <w:numPr>
          <w:ilvl w:val="0"/>
          <w:numId w:val="6"/>
        </w:numPr>
        <w:ind w:left="567"/>
      </w:pPr>
      <w:r>
        <w:t xml:space="preserve">e-Oglasna ploča – rok </w:t>
      </w:r>
      <w:r w:rsidR="00CD4305">
        <w:t>20 dana</w:t>
      </w:r>
    </w:p>
    <w:p w:rsidRDefault="0028268A" w:rsidP="00A42CE8" w:rsidR="0028268A">
      <w:pPr>
        <w:pStyle w:val="Odlomakpopisa"/>
        <w:numPr>
          <w:ilvl w:val="0"/>
          <w:numId w:val="6"/>
        </w:numPr>
        <w:ind w:left="567"/>
      </w:pPr>
      <w:r>
        <w:t>u spis</w:t>
      </w:r>
    </w:p>
    <w:p w:rsidRDefault="0028268A" w:rsidP="0028268A" w:rsidR="0028268A">
      <w:pPr>
        <w:ind w:firstLine="708"/>
        <w:jc w:val="both"/>
        <w:rPr>
          <w:szCs w:val="24"/>
        </w:rPr>
      </w:pPr>
    </w:p>
    <w:p w:rsidRDefault="0028268A" w:rsidP="0028268A" w:rsidR="0028268A" w:rsidRPr="0028268A">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F511A5">
          <w:rPr>
            <w:noProof/>
          </w:rPr>
          <w:t>3</w:t>
        </w:r>
        <w:r>
          <w:fldChar w:fldCharType="end"/>
        </w:r>
      </w:sdtContent>
    </w:sdt>
    <w:r>
      <w:t>-</w:t>
    </w:r>
    <w:r>
      <w:tab/>
      <w:t xml:space="preserve">   12. St-</w:t>
    </w:r>
    <w:r w:rsidR="00CD79BB">
      <w:t>1394/2015</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254B18"/>
    <w:rsid w:val="0028268A"/>
    <w:rsid w:val="002A70CF"/>
    <w:rsid w:val="003A2582"/>
    <w:rsid w:val="004745EB"/>
    <w:rsid w:val="004922BA"/>
    <w:rsid w:val="006F4A44"/>
    <w:rsid w:val="00757C72"/>
    <w:rsid w:val="008E4A02"/>
    <w:rsid w:val="009F4E01"/>
    <w:rsid w:val="00A14B7B"/>
    <w:rsid w:val="00A160C7"/>
    <w:rsid w:val="00A42CE8"/>
    <w:rsid w:val="00A65088"/>
    <w:rsid w:val="00A86E8D"/>
    <w:rsid w:val="00A9627C"/>
    <w:rsid w:val="00B17B3D"/>
    <w:rsid w:val="00BE546C"/>
    <w:rsid w:val="00C21DEF"/>
    <w:rsid w:val="00C82BA1"/>
    <w:rsid w:val="00CD4305"/>
    <w:rsid w:val="00CD43BF"/>
    <w:rsid w:val="00CD79BB"/>
    <w:rsid w:val="00DD581D"/>
    <w:rsid w:val="00F511A5"/>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F511A5"/>
    <w:rPr>
      <w:color w:val="808080"/>
      <w:bdr w:space="0" w:sz="0" w:color="auto" w:val="none"/>
      <w:shd w:fill="auto" w:color="auto" w:val="clear"/>
    </w:rPr>
  </w:style>
  <w:style w:customStyle="true" w:styleId="eSPISCCParagraphDefaultFont" w:type="character">
    <w:name w:val="eSPIS_CC_Paragraph Default Font"/>
    <w:basedOn w:val="Zadanifontodlomka"/>
    <w:rsid w:val="00F511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11A5"/>
    <w:rPr>
      <w:bdr w:space="0" w:sz="0" w:color="auto" w:val="none"/>
      <w:shd w:fill="FFFFCC" w:color="auto" w:val="clear"/>
      <w:lang w:val="hr-HR"/>
    </w:rPr>
  </w:style>
  <w:style w:customStyle="true" w:styleId="PozadinaSvijetloCrvena" w:type="character">
    <w:name w:val="Pozadina_SvijetloCrvena"/>
    <w:basedOn w:val="eSPISCCParagraphDefaultFont"/>
    <w:rsid w:val="00F511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11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F511A5"/>
    <w:rPr>
      <w:color w:val="808080"/>
      <w:bdr w:color="auto" w:space="0" w:sz="0" w:val="none"/>
      <w:shd w:color="auto" w:fill="auto" w:val="clear"/>
    </w:rPr>
  </w:style>
  <w:style w:customStyle="1" w:styleId="eSPISCCParagraphDefaultFont" w:type="character">
    <w:name w:val="eSPIS_CC_Paragraph Default Font"/>
    <w:basedOn w:val="Zadanifontodlomka"/>
    <w:rsid w:val="00F511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11A5"/>
    <w:rPr>
      <w:bdr w:color="auto" w:space="0" w:sz="0" w:val="none"/>
      <w:shd w:color="auto" w:fill="FFFFCC" w:val="clear"/>
      <w:lang w:val="hr-HR"/>
    </w:rPr>
  </w:style>
  <w:style w:customStyle="1" w:styleId="PozadinaSvijetloCrvena" w:type="character">
    <w:name w:val="Pozadina_SvijetloCrvena"/>
    <w:basedOn w:val="eSPISCCParagraphDefaultFont"/>
    <w:rsid w:val="00F511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11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2016.</izvorni_sadrzaj>
    <derivirana_varijabla naziv="DomainObject.DatumDonosenjaOdluke_1">20.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1394</izvorni_sadrzaj>
    <derivirana_varijabla naziv="DomainObject.Predmet.Broj_1">1394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St-1394/2015</izvorni_sadrzaj>
    <derivirana_varijabla naziv="DomainObject.Predmet.OznakaBroj_1">St-1394/2015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SIMBIOZA d.o.o. za usluge prijevoza</izvorni_sadrzaj>
    <derivirana_varijabla naziv="DomainObject.Predmet.ProtustrankaFormated_1">  SIMBIOZA d.o.o. za usluge prijevoza</derivirana_varijabla>
  </DomainObject.Predmet.ProtustrankaFormated>
  <DomainObject.Predmet.ProtustrankaFormatedOIB>
    <izvorni_sadrzaj>  SIMBIOZA d.o.o. za usluge prijevoza, OIB 30680244229</izvorni_sadrzaj>
    <derivirana_varijabla naziv="DomainObject.Predmet.ProtustrankaFormatedOIB_1">  SIMBIOZA d.o.o. za usluge prijevoza, OIB 30680244229</derivirana_varijabla>
  </DomainObject.Predmet.ProtustrankaFormatedOIB>
  <DomainObject.Predmet.ProtustrankaFormatedWithAdress>
    <izvorni_sadrzaj> SIMBIOZA d.o.o. za usluge prijevoza, Kraljice Jelene 58, 21214 Kaštel Gomilica</izvorni_sadrzaj>
    <derivirana_varijabla naziv="DomainObject.Predmet.ProtustrankaFormatedWithAdress_1"> SIMBIOZA d.o.o. za usluge prijevoza, Kraljice Jelene 58, 21214 Kaštel Gomilica</derivirana_varijabla>
  </DomainObject.Predmet.ProtustrankaFormatedWithAdress>
  <DomainObject.Predmet.ProtustrankaFormatedWithAdressOIB>
    <izvorni_sadrzaj> SIMBIOZA d.o.o. za usluge prijevoza, OIB 30680244229, Kraljice Jelene 58, 21214 Kaštel Gomilica</izvorni_sadrzaj>
    <derivirana_varijabla naziv="DomainObject.Predmet.ProtustrankaFormatedWithAdressOIB_1"> SIMBIOZA d.o.o. za usluge prijevoza, OIB 30680244229, Kraljice Jelene 58, 21214 Kaštel Gomilica</derivirana_varijabla>
  </DomainObject.Predmet.ProtustrankaFormatedWithAdressOIB>
  <DomainObject.Predmet.ProtustrankaWithAdress>
    <izvorni_sadrzaj>SIMBIOZA d.o.o. za usluge prijevoza Kraljice Jelene 58, 21214 Kaštel Gomilica</izvorni_sadrzaj>
    <derivirana_varijabla naziv="DomainObject.Predmet.ProtustrankaWithAdress_1">SIMBIOZA d.o.o. za usluge prijevoza Kraljice Jelene 58, 21214 Kaštel Gomilica</derivirana_varijabla>
  </DomainObject.Predmet.ProtustrankaWithAdress>
  <DomainObject.Predmet.ProtustrankaWithAdressOIB>
    <izvorni_sadrzaj>SIMBIOZA d.o.o. za usluge prijevoza, OIB 30680244229, Kraljice Jelene 58, 21214 Kaštel Gomilica</izvorni_sadrzaj>
    <derivirana_varijabla naziv="DomainObject.Predmet.ProtustrankaWithAdressOIB_1">SIMBIOZA d.o.o. za usluge prijevoza, OIB 30680244229, Kraljice Jelene 58, 21214 Kaštel Gomilica</derivirana_varijabla>
  </DomainObject.Predmet.ProtustrankaWithAdressOIB>
  <DomainObject.Predmet.ProtustrankaNazivFormated>
    <izvorni_sadrzaj>SIMBIOZA d.o.o. za usluge prijevoza</izvorni_sadrzaj>
    <derivirana_varijabla naziv="DomainObject.Predmet.ProtustrankaNazivFormated_1">SIMBIOZA d.o.o. za usluge prijevoza</derivirana_varijabla>
  </DomainObject.Predmet.ProtustrankaNazivFormated>
  <DomainObject.Predmet.ProtustrankaNazivFormatedOIB>
    <izvorni_sadrzaj>SIMBIOZA d.o.o. za usluge prijevoza, OIB 30680244229</izvorni_sadrzaj>
    <derivirana_varijabla naziv="DomainObject.Predmet.ProtustrankaNazivFormatedOIB_1">SIMBIOZA d.o.o. za usluge prijevoza, OIB 30680244229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762.27</izvorni_sadrzaj>
    <derivirana_varijabla naziv="DomainObject.Predmet.TrenutnaVrijednost_1">762.27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SIMBIOZA d.o.o. za usluge prijevoza</item>
    </izvorni_sadrzaj>
    <derivirana_varijabla naziv="DomainObject.Predmet.ProtuStrankaListFormated_1">
      <item>SIMBIOZA d.o.o. za usluge prijevoza</item>
    </derivirana_varijabla>
  </DomainObject.Predmet.ProtuStrankaListFormated>
  <DomainObject.Predmet.ProtuStrankaListFormatedOIB>
    <izvorni_sadrzaj>
      <item>SIMBIOZA d.o.o. za usluge prijevoza, OIB 30680244229</item>
    </izvorni_sadrzaj>
    <derivirana_varijabla naziv="DomainObject.Predmet.ProtuStrankaListFormatedOIB_1">
      <item>SIMBIOZA d.o.o. za usluge prijevoza, OIB 30680244229</item>
    </derivirana_varijabla>
  </DomainObject.Predmet.ProtuStrankaListFormatedOIB>
  <DomainObject.Predmet.ProtuStrankaListFormatedWithAdress>
    <izvorni_sadrzaj>
      <item>SIMBIOZA d.o.o. za usluge prijevoza, Kraljice Jelene 58, 21214 Kaštel Gomilica</item>
    </izvorni_sadrzaj>
    <derivirana_varijabla naziv="DomainObject.Predmet.ProtuStrankaListFormatedWithAdress_1">
      <item>SIMBIOZA d.o.o. za usluge prijevoza, Kraljice Jelene 58, 21214 Kaštel Gomilica</item>
    </derivirana_varijabla>
  </DomainObject.Predmet.ProtuStrankaListFormatedWithAdress>
  <DomainObject.Predmet.ProtuStrankaListFormatedWithAdressOIB>
    <izvorni_sadrzaj>
      <item>SIMBIOZA d.o.o. za usluge prijevoza, OIB 30680244229, Kraljice Jelene 58, 21214 Kaštel Gomilica</item>
    </izvorni_sadrzaj>
    <derivirana_varijabla naziv="DomainObject.Predmet.ProtuStrankaListFormatedWithAdressOIB_1">
      <item>SIMBIOZA d.o.o. za usluge prijevoza, OIB 30680244229, Kraljice Jelene 58, 21214 Kaštel Gomilica</item>
    </derivirana_varijabla>
  </DomainObject.Predmet.ProtuStrankaListFormatedWithAdressOIB>
  <DomainObject.Predmet.ProtuStrankaListNazivFormated>
    <izvorni_sadrzaj>
      <item>SIMBIOZA d.o.o. za usluge prijevoza</item>
    </izvorni_sadrzaj>
    <derivirana_varijabla naziv="DomainObject.Predmet.ProtuStrankaListNazivFormated_1">
      <item>SIMBIOZA d.o.o. za usluge prijevoza</item>
    </derivirana_varijabla>
  </DomainObject.Predmet.ProtuStrankaListNazivFormated>
  <DomainObject.Predmet.ProtuStrankaListNazivFormatedOIB>
    <izvorni_sadrzaj>
      <item>SIMBIOZA d.o.o. za usluge prijevoza, OIB 30680244229</item>
    </izvorni_sadrzaj>
    <derivirana_varijabla naziv="DomainObject.Predmet.ProtuStrankaListNazivFormatedOIB_1">
      <item>SIMBIOZA d.o.o. za usluge prijevoza, OIB 30680244229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SIMBIOZA d.o.o. za usluge prijevoza</izvorni_sadrzaj>
    <derivirana_varijabla naziv="DomainObject.Predmet.ProtustrankaIDrugi_1">SIMBIOZA d.o.o. za usluge prijevoza</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SIMBIOZA d.o.o. za usluge prijevoza, OIB 30680244229, Kraljice Jelene 58, 21214 Kaštel Gomilica</izvorni_sadrzaj>
    <derivirana_varijabla naziv="DomainObject.Predmet.ProtustrankaIDrugiAdressOIB_1">SIMBIOZA d.o.o. za usluge prijevoza, OIB 30680244229, Kraljice Jelene 58, 21214 Kaštel Gomilica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SIMBIOZA d.o.o. za usluge prijevoza</item>
      <item>FINANCIJSKA AGENCIJA RC SPLIT</item>
    </izvorni_sadrzaj>
    <derivirana_varijabla naziv="DomainObject.Predmet.SudioniciListNaziv_1">
      <item>SIMBIOZA d.o.o. za usluge prijevoza</item>
      <item>FINANCIJSKA AGENCIJA RC SPLIT</item>
    </derivirana_varijabla>
  </DomainObject.Predmet.SudioniciListNaziv>
  <DomainObject.Predmet.SudioniciListAdressOIB>
    <izvorni_sadrzaj>
      <item>SIMBIOZA d.o.o. za usluge prijevoza, OIB 30680244229, Kraljice Jelene 58,21214 Kaštel Gomilica</item>
      <item>FINANCIJSKA AGENCIJA RC SPLIT, OIB 85821130368, Mažuranićevo šetalište 24b,21000 Split</item>
    </izvorni_sadrzaj>
    <derivirana_varijabla naziv="DomainObject.Predmet.SudioniciListAdressOIB_1">
      <item>SIMBIOZA d.o.o. za usluge prijevoza, OIB 30680244229, Kraljice Jelene 58,21214 Kaštel Gomilica</item>
      <item>FINANCIJSKA AGENCIJA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30680244229</item>
      <item>, OIB 85821130368</item>
    </izvorni_sadrzaj>
    <derivirana_varijabla naziv="DomainObject.Predmet.SudioniciListNazivOIB_1">
      <item>, OIB 30680244229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950</properties:Words>
  <properties:Characters>5131</properties:Characters>
  <properties:Lines>130</properties:Lines>
  <properties:Paragraphs>47</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2016-05-20T11:16:00Z</cp:lastPrinted>
  <dcterms:modified xmlns:xsi="http://www.w3.org/2001/XMLSchema-instance" xsi:type="dcterms:W3CDTF">2016-07-21T07:29:00Z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