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9630" w14:paraId="c339630" w:rsidRDefault="00D16393" w:rsidP="00D16393" w:rsidR="00D16393" w:rsidRPr="009C74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74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>350/15-21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 NECTUM GRADNJA d. o. o., Zagreb, Anićeva 13, OIB 44625724541, 28. ožujka 2017.</w:t>
      </w:r>
    </w:p>
    <w:p w:rsidRDefault="00737E32" w:rsidP="00E2213A" w:rsidR="00737E32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9C749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9C7492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6D6C0A" w:rsidRPr="009C7492">
        <w:rPr>
          <w:rFonts w:hAnsi="Times New Roman" w:ascii="Times New Roman"/>
          <w:color w:val="auto"/>
          <w:sz w:val="24"/>
          <w:szCs w:val="24"/>
        </w:rPr>
        <w:t>NECTUM GRADNJA d. o. o., Zagreb, Anićeva 13, OIB 44625724541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6D6C0A" w:rsidRPr="009C7492">
        <w:rPr>
          <w:rFonts w:hAnsi="Times New Roman" w:ascii="Times New Roman"/>
          <w:color w:val="auto"/>
          <w:sz w:val="24"/>
          <w:szCs w:val="24"/>
        </w:rPr>
        <w:t>Zdravko Krznar, Zagreb, Sveti Duh 123, OIB 50405381305.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6D6C0A" w:rsidRPr="009C7492">
        <w:rPr>
          <w:rFonts w:hAnsi="Times New Roman" w:ascii="Times New Roman"/>
          <w:color w:val="auto"/>
          <w:sz w:val="24"/>
          <w:szCs w:val="24"/>
        </w:rPr>
        <w:t>NECTUM GRADNJA d. o. o., Zagreb, Anićeva 13, OIB 44625724541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D6C0A" w:rsidP="006D6C0A" w:rsidR="006D6C0A" w:rsidRPr="009C7492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Financijska agencija sukladno čl. 49 st. 2 Zakona o financijskom poslovanju i predstečajnoj nagodbi (Narodne novine 108/12), podnijela je ovom sudu 15. svibnja 2015. prijedlog za pokretanje stečajnog postupka nad dužnikom NECTUM GRADNJA d. o. o., Zagreb, Anićeva 13, OIB 44625724541.</w:t>
      </w:r>
    </w:p>
    <w:p w:rsidRDefault="006D6C0A" w:rsidP="006D6C0A" w:rsidR="006D6C0A" w:rsidRPr="009C7492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FA104B" w:rsidRPr="009C7492">
        <w:rPr>
          <w:rFonts w:hAnsi="Times New Roman" w:ascii="Times New Roman"/>
          <w:color w:val="auto"/>
          <w:sz w:val="24"/>
          <w:szCs w:val="24"/>
          <w:lang w:val="hr-HR"/>
        </w:rPr>
        <w:t>350/15-3 od 26. listopada 2015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pokrenut prethodni postupak radi utvrđivanja uvjeta za otvaranje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A104B" w:rsidP="00E2213A" w:rsidR="00FA104B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St-350/15-</w:t>
      </w:r>
      <w:r w:rsidR="001E5A2C" w:rsidRPr="009C7492">
        <w:rPr>
          <w:rFonts w:hAnsi="Times New Roman" w:ascii="Times New Roman"/>
          <w:color w:val="auto"/>
          <w:sz w:val="24"/>
          <w:szCs w:val="24"/>
          <w:lang w:val="hr-HR"/>
        </w:rPr>
        <w:t>8 od 19. siječnja 2016. imenovan je privremeni stečajni upravitelj sa zadatkom da utvrdi postoji li razlog za otvaranje stečajnog postupka odnosno da li je imovina dužnika dostatna za pokriće troš</w:t>
      </w:r>
      <w:r w:rsidR="00005E49" w:rsidRPr="009C7492">
        <w:rPr>
          <w:rFonts w:hAnsi="Times New Roman" w:ascii="Times New Roman"/>
          <w:color w:val="auto"/>
          <w:sz w:val="24"/>
          <w:szCs w:val="24"/>
          <w:lang w:val="hr-HR"/>
        </w:rPr>
        <w:t>kova postupka.</w:t>
      </w:r>
    </w:p>
    <w:p w:rsidRDefault="00E2213A" w:rsidP="00FA104B" w:rsidR="00E2213A" w:rsidRPr="009C7492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005E49" w:rsidRPr="009C7492">
        <w:rPr>
          <w:rFonts w:hAnsi="Times New Roman" w:ascii="Times New Roman"/>
          <w:color w:val="auto"/>
          <w:sz w:val="24"/>
          <w:szCs w:val="24"/>
          <w:lang w:val="hr-HR"/>
        </w:rPr>
        <w:t>održanom 18. siječnja 2017. pristupio je zakonski zastupnik dužnika</w:t>
      </w:r>
      <w:r w:rsidR="006D11F7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koji se nije protivio prijedlogu za </w:t>
      </w:r>
      <w:r w:rsidR="006D11F7" w:rsidRPr="009C7492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otvaranje stečajnog postupka, navodeći da dužnik ne obavlja djelatnost, nema zaposlenika te da dužnik nema imovine koja bi bila dostatna za pokriće troškova postupka.</w:t>
      </w:r>
    </w:p>
    <w:p w:rsidRDefault="00E2213A" w:rsidP="006D11F7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D11F7" w:rsidRPr="009C7492">
        <w:rPr>
          <w:rFonts w:hAnsi="Times New Roman" w:ascii="Times New Roman"/>
          <w:color w:val="auto"/>
          <w:sz w:val="24"/>
          <w:szCs w:val="24"/>
          <w:lang w:val="hr-HR"/>
        </w:rPr>
        <w:t>Privremeni stečajni upravitelj sačinio je izvješće</w:t>
      </w:r>
      <w:r w:rsidR="00AF7F42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i dopunu izvješća, iz kojih proizlazi da društvo nema zaposlenika, nema izgleda za nastavak poslovanja, žiro račun dužnika je u blokadi, a dužnik nema imovine koja bi bila dostatna za pokriće troškova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E11F9B" w:rsidRPr="009C7492">
        <w:rPr>
          <w:rFonts w:hAnsi="Times New Roman" w:ascii="Times New Roman"/>
          <w:color w:val="auto"/>
          <w:sz w:val="24"/>
          <w:szCs w:val="24"/>
          <w:lang w:val="hr-HR"/>
        </w:rPr>
        <w:t>24. prosinac 2015.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dužnik ima evidentirane neizvršene osnove za plaćanj</w:t>
      </w:r>
      <w:r w:rsidR="00E11F9B" w:rsidRPr="009C7492">
        <w:rPr>
          <w:rFonts w:hAnsi="Times New Roman" w:ascii="Times New Roman"/>
          <w:color w:val="auto"/>
          <w:sz w:val="24"/>
          <w:szCs w:val="24"/>
          <w:lang w:val="hr-HR"/>
        </w:rPr>
        <w:t>e u neprekinutom razdoblju od 386 dana, a iznos evidentiranih nepodmirenih obveza je 2.618.820,77 kn.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>20. siječnja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>20. siječnja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>20. siječnja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>28. ožujak 2017.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45543D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45543D" w:rsidP="00AB7A2F" w:rsidR="0045543D" w:rsidRPr="0045543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5543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5543D" w:rsidP="00995CE9" w:rsidR="0045543D" w:rsidRPr="0045543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5543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543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543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543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543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543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543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543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C749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C749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C749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304EB7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AB13F0">
      <w:rPr>
        <w:rFonts w:hAnsi="Verdana" w:ascii="Verdana"/>
        <w:color w:val="auto"/>
        <w:sz w:val="22"/>
        <w:szCs w:val="22"/>
      </w:rPr>
      <w:t>350/15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E093E"/>
    <w:rsid w:val="00101496"/>
    <w:rsid w:val="00102EBB"/>
    <w:rsid w:val="00114082"/>
    <w:rsid w:val="001218D5"/>
    <w:rsid w:val="001E5A2C"/>
    <w:rsid w:val="002256D8"/>
    <w:rsid w:val="00266C0E"/>
    <w:rsid w:val="002C62C4"/>
    <w:rsid w:val="002E299E"/>
    <w:rsid w:val="00304EB7"/>
    <w:rsid w:val="003450C6"/>
    <w:rsid w:val="00346C0F"/>
    <w:rsid w:val="00355BF4"/>
    <w:rsid w:val="003C7FDE"/>
    <w:rsid w:val="003E706F"/>
    <w:rsid w:val="003F3376"/>
    <w:rsid w:val="00443FA5"/>
    <w:rsid w:val="00446169"/>
    <w:rsid w:val="0045543D"/>
    <w:rsid w:val="00464B89"/>
    <w:rsid w:val="004748D2"/>
    <w:rsid w:val="00482513"/>
    <w:rsid w:val="004C3B7F"/>
    <w:rsid w:val="00520A1F"/>
    <w:rsid w:val="00584E68"/>
    <w:rsid w:val="005B26BC"/>
    <w:rsid w:val="005C5019"/>
    <w:rsid w:val="006031BB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8B600B"/>
    <w:rsid w:val="009027EE"/>
    <w:rsid w:val="00966A94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16393"/>
    <w:rsid w:val="00D27911"/>
    <w:rsid w:val="00D579C8"/>
    <w:rsid w:val="00D72B53"/>
    <w:rsid w:val="00D85964"/>
    <w:rsid w:val="00DA14DE"/>
    <w:rsid w:val="00E11F9B"/>
    <w:rsid w:val="00E2213A"/>
    <w:rsid w:val="00EB45A0"/>
    <w:rsid w:val="00EC515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55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43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43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43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43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55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43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43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43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43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St-350/2015</izvorni_sadrzaj>
    <derivirana_varijabla naziv="DomainObject.Predmet.OznakaBroj_1">St-350/2015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NECTUM GRADNJA, d.o.o. za trgovinu, usluge i graditeljstvo</izvorni_sadrzaj>
    <derivirana_varijabla naziv="DomainObject.Predmet.ProtustrankaFormated_1">  NECTUM GRADNJA, d.o.o. za trgovinu, usluge i graditeljstvo</derivirana_varijabla>
  </DomainObject.Predmet.ProtustrankaFormated>
  <DomainObject.Predmet.ProtustrankaFormatedOIB>
    <izvorni_sadrzaj>  NECTUM GRADNJA, d.o.o. za trgovinu, usluge i graditeljstvo, OIB 44625724541</izvorni_sadrzaj>
    <derivirana_varijabla naziv="DomainObject.Predmet.ProtustrankaFormatedOIB_1">  NECTUM GRADNJA, d.o.o. za trgovinu, usluge i graditeljstvo, OIB 44625724541</derivirana_varijabla>
  </DomainObject.Predmet.ProtustrankaFormatedOIB>
  <DomainObject.Predmet.ProtustrankaFormatedWithAdress>
    <izvorni_sadrzaj> NECTUM GRADNJA, d.o.o. za trgovinu, usluge i graditeljstvo, Anićeva 13, 10000 Zagreb</izvorni_sadrzaj>
    <derivirana_varijabla naziv="DomainObject.Predmet.ProtustrankaFormatedWithAdress_1"> NECTUM GRADNJA, d.o.o. za trgovinu, usluge i graditeljstvo, Anićeva 13, 10000 Zagreb</derivirana_varijabla>
  </DomainObject.Predmet.ProtustrankaFormatedWithAdress>
  <DomainObject.Predmet.ProtustrankaFormatedWithAdressOIB>
    <izvorni_sadrzaj> NECTUM GRADNJA, d.o.o. za trgovinu, usluge i graditeljstvo, OIB 44625724541, Anićeva 13, 10000 Zagreb</izvorni_sadrzaj>
    <derivirana_varijabla naziv="DomainObject.Predmet.ProtustrankaFormatedWithAdressOIB_1"> NECTUM GRADNJA, d.o.o. za trgovinu, usluge i graditeljstvo, OIB 44625724541, Anićeva 13, 10000 Zagreb</derivirana_varijabla>
  </DomainObject.Predmet.ProtustrankaFormatedWithAdressOIB>
  <DomainObject.Predmet.ProtustrankaWithAdress>
    <izvorni_sadrzaj>NECTUM GRADNJA, d.o.o. za trgovinu, usluge i graditeljstvo Anićeva 13, 10000 Zagreb</izvorni_sadrzaj>
    <derivirana_varijabla naziv="DomainObject.Predmet.ProtustrankaWithAdress_1">NECTUM GRADNJA, d.o.o. za trgovinu, usluge i graditeljstvo Anićeva 13, 10000 Zagreb</derivirana_varijabla>
  </DomainObject.Predmet.ProtustrankaWithAdress>
  <DomainObject.Predmet.ProtustrankaWithAdressOIB>
    <izvorni_sadrzaj>NECTUM GRADNJA, d.o.o. za trgovinu, usluge i graditeljstvo, OIB 44625724541, Anićeva 13, 10000 Zagreb</izvorni_sadrzaj>
    <derivirana_varijabla naziv="DomainObject.Predmet.ProtustrankaWithAdressOIB_1">NECTUM GRADNJA, d.o.o. za trgovinu, usluge i graditeljstvo, OIB 44625724541, Anićeva 13, 10000 Zagreb</derivirana_varijabla>
  </DomainObject.Predmet.ProtustrankaWithAdressOIB>
  <DomainObject.Predmet.ProtustrankaNazivFormated>
    <izvorni_sadrzaj>NECTUM GRADNJA, d.o.o. za trgovinu, usluge i graditeljstvo</izvorni_sadrzaj>
    <derivirana_varijabla naziv="DomainObject.Predmet.ProtustrankaNazivFormated_1">NECTUM GRADNJA, d.o.o. za trgovinu, usluge i graditeljstvo</derivirana_varijabla>
  </DomainObject.Predmet.ProtustrankaNazivFormated>
  <DomainObject.Predmet.ProtustrankaNazivFormatedOIB>
    <izvorni_sadrzaj>NECTUM GRADNJA, d.o.o. za trgovinu, usluge i graditeljstvo, OIB 44625724541</izvorni_sadrzaj>
    <derivirana_varijabla naziv="DomainObject.Predmet.ProtustrankaNazivFormatedOIB_1">NECTUM GRADNJA, d.o.o. za trgovinu, usluge i graditeljstvo, OIB 44625724541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NECTUM GRADNJA, d.o.o. za trgovinu, usluge i graditeljstvo</item>
    </izvorni_sadrzaj>
    <derivirana_varijabla naziv="DomainObject.Predmet.ProtuStrankaListFormated_1">
      <item>NECTUM GRADNJA, d.o.o. za trgovinu, usluge i graditeljstvo</item>
    </derivirana_varijabla>
  </DomainObject.Predmet.ProtuStrankaListFormated>
  <DomainObject.Predmet.ProtuStrankaListFormatedOIB>
    <izvorni_sadrzaj>
      <item>NECTUM GRADNJA, d.o.o. za trgovinu, usluge i graditeljstvo, OIB 44625724541</item>
    </izvorni_sadrzaj>
    <derivirana_varijabla naziv="DomainObject.Predmet.ProtuStrankaListFormatedOIB_1">
      <item>NECTUM GRADNJA, d.o.o. za trgovinu, usluge i graditeljstvo, OIB 44625724541</item>
    </derivirana_varijabla>
  </DomainObject.Predmet.ProtuStrankaListFormatedOIB>
  <DomainObject.Predmet.ProtuStrankaListFormatedWithAdress>
    <izvorni_sadrzaj>
      <item>NECTUM GRADNJA, d.o.o. za trgovinu, usluge i graditeljstvo, Anićeva 13, 10000 Zagreb</item>
    </izvorni_sadrzaj>
    <derivirana_varijabla naziv="DomainObject.Predmet.ProtuStrankaListFormatedWithAdress_1">
      <item>NECTUM GRADNJA, d.o.o. za trgovinu, usluge i graditeljstvo, Anićeva 13, 10000 Zagreb</item>
    </derivirana_varijabla>
  </DomainObject.Predmet.ProtuStrankaListFormatedWithAdress>
  <DomainObject.Predmet.ProtuStrankaListFormatedWithAdressOIB>
    <izvorni_sadrzaj>
      <item>NECTUM GRADNJA, d.o.o. za trgovinu, usluge i graditeljstvo, OIB 44625724541, Anićeva 13, 10000 Zagreb</item>
    </izvorni_sadrzaj>
    <derivirana_varijabla naziv="DomainObject.Predmet.ProtuStrankaListFormatedWithAdressOIB_1">
      <item>NECTUM GRADNJA, d.o.o. za trgovinu, usluge i graditeljstvo, OIB 44625724541, Anićeva 13, 10000 Zagreb</item>
    </derivirana_varijabla>
  </DomainObject.Predmet.ProtuStrankaListFormatedWithAdressOIB>
  <DomainObject.Predmet.ProtuStrankaListNazivFormated>
    <izvorni_sadrzaj>
      <item>NECTUM GRADNJA, d.o.o. za trgovinu, usluge i graditeljstvo</item>
    </izvorni_sadrzaj>
    <derivirana_varijabla naziv="DomainObject.Predmet.ProtuStrankaListNazivFormated_1">
      <item>NECTUM GRADNJA, d.o.o. za trgovinu, usluge i graditeljstvo</item>
    </derivirana_varijabla>
  </DomainObject.Predmet.ProtuStrankaListNazivFormated>
  <DomainObject.Predmet.ProtuStrankaListNazivFormatedOIB>
    <izvorni_sadrzaj>
      <item>NECTUM GRADNJA, d.o.o. za trgovinu, usluge i graditeljstvo, OIB 44625724541</item>
    </izvorni_sadrzaj>
    <derivirana_varijabla naziv="DomainObject.Predmet.ProtuStrankaListNazivFormatedOIB_1">
      <item>NECTUM GRADNJA, d.o.o. za trgovinu, usluge i graditeljstvo, OIB 44625724541</item>
    </derivirana_varijabla>
  </DomainObject.Predmet.ProtuStrankaListNazivFormatedOIB>
  <DomainObject.Predmet.OstaliListFormated>
    <izvorni_sadrzaj>
      <item>Sarafinka Šalić</item>
      <item>Zdravko Krznar</item>
    </izvorni_sadrzaj>
    <derivirana_varijabla naziv="DomainObject.Predmet.OstaliListFormated_1">
      <item>Sarafinka Šalić</item>
      <item>Zdravko Krznar</item>
    </derivirana_varijabla>
  </DomainObject.Predmet.OstaliListFormated>
  <DomainObject.Predmet.OstaliListFormatedOIB>
    <izvorni_sadrzaj>
      <item>Sarafinka Šalić, OIB 16399381184</item>
      <item>Zdravko Krznar, OIB 50405381305</item>
    </izvorni_sadrzaj>
    <derivirana_varijabla naziv="DomainObject.Predmet.OstaliListFormatedOIB_1">
      <item>Sarafinka Šalić, OIB 16399381184</item>
      <item>Zdravko Krznar, OIB 50405381305</item>
    </derivirana_varijabla>
  </DomainObject.Predmet.OstaliListFormatedOIB>
  <DomainObject.Predmet.OstaliListFormatedWithAdress>
    <izvorni_sadrzaj>
      <item>Sarafinka Šalić, IV. trokut 12, 10000 Zagreb</item>
      <item>Zdravko Krznar, Sveti duh 123, 10000 Zagreb</item>
    </izvorni_sadrzaj>
    <derivirana_varijabla naziv="DomainObject.Predmet.OstaliListFormatedWithAdress_1">
      <item>Sarafinka Šalić, IV. trokut 12, 10000 Zagreb</item>
      <item>Zdravko Krznar, Sveti duh 123, 10000 Zagreb</item>
    </derivirana_varijabla>
  </DomainObject.Predmet.OstaliListFormatedWithAdress>
  <DomainObject.Predmet.OstaliListFormatedWithAdressOIB>
    <izvorni_sadrzaj>
      <item>Sarafinka Šalić, OIB 16399381184, IV. trokut 12, 10000 Zagreb</item>
      <item>Zdravko Krznar, OIB 50405381305, Sveti duh 123, 10000 Zagreb</item>
    </izvorni_sadrzaj>
    <derivirana_varijabla naziv="DomainObject.Predmet.OstaliListFormatedWithAdressOIB_1">
      <item>Sarafinka Šalić, OIB 16399381184, IV. trokut 12, 10000 Zagreb</item>
      <item>Zdravko Krznar, OIB 50405381305, Sveti duh 123, 10000 Zagreb</item>
    </derivirana_varijabla>
  </DomainObject.Predmet.OstaliListFormatedWithAdressOIB>
  <DomainObject.Predmet.OstaliListNazivFormated>
    <izvorni_sadrzaj>
      <item>Sarafinka Šalić</item>
      <item>Zdravko Krznar</item>
    </izvorni_sadrzaj>
    <derivirana_varijabla naziv="DomainObject.Predmet.OstaliListNazivFormated_1">
      <item>Sarafinka Šalić</item>
      <item>Zdravko Krznar</item>
    </derivirana_varijabla>
  </DomainObject.Predmet.OstaliListNazivFormated>
  <DomainObject.Predmet.OstaliListNazivFormatedOIB>
    <izvorni_sadrzaj>
      <item>Sarafinka Šalić, OIB 16399381184</item>
      <item>Zdravko Krznar, OIB 50405381305</item>
    </izvorni_sadrzaj>
    <derivirana_varijabla naziv="DomainObject.Predmet.OstaliListNazivFormatedOIB_1">
      <item>Sarafinka Šalić, OIB 16399381184</item>
      <item>Zdravko Krznar, OIB 50405381305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NECTUM GRADNJA, d.o.o. za trgovinu, usluge i graditeljstvo</izvorni_sadrzaj>
    <derivirana_varijabla naziv="DomainObject.Predmet.ProtustrankaIDrugi_1">NECTUM GRADNJA, d.o.o. za trgovinu, usluge i graditeljstvo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NECTUM GRADNJA, d.o.o. za trgovinu, usluge i graditeljstvo, OIB 44625724541, Anićeva 13, 10000 Zagreb</izvorni_sadrzaj>
    <derivirana_varijabla naziv="DomainObject.Predmet.ProtustrankaIDrugiAdressOIB_1">NECTUM GRADNJA, d.o.o. za trgovinu, usluge i graditeljstvo, OIB 44625724541, Anićeva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NECTUM GRADNJA, d.o.o. za trgovinu, usluge i graditeljstvo</item>
      <item>Sarafinka Šalić</item>
      <item>Zdravko Krznar</item>
    </izvorni_sadrzaj>
    <derivirana_varijabla naziv="DomainObject.Predmet.SudioniciListNaziv_1">
      <item>FINA Regionalni centar Zagreb</item>
      <item>NECTUM GRADNJA, d.o.o. za trgovinu, usluge i graditeljstvo</item>
      <item>Sarafinka Šalić</item>
      <item>Zdravko Krznar</item>
    </derivirana_varijabla>
  </DomainObject.Predmet.SudioniciListNaziv>
  <DomainObject.Predmet.SudioniciListAdressOIB>
    <izvorni_sadrzaj>
      <item>FINA Regionalni centar Zagreb, OIB 85821130368, Grada Vukovara 70,10000 Zagreb</item>
      <item>NECTUM GRADNJA, d.o.o. za trgovinu, usluge i graditeljstvo, OIB 44625724541, Anićeva 13,10000 Zagreb</item>
      <item>Sarafinka Šalić, OIB 16399381184, IV. trokut 12,10000 Zagreb</item>
      <item>Zdravko Krznar, OIB 50405381305, Sveti duh 123,10000 Zagreb</item>
    </izvorni_sadrzaj>
    <derivirana_varijabla naziv="DomainObject.Predmet.SudioniciListAdressOIB_1">
      <item>FINA Regionalni centar Zagreb, OIB 85821130368, Grada Vukovara 70,10000 Zagreb</item>
      <item>NECTUM GRADNJA, d.o.o. za trgovinu, usluge i graditeljstvo, OIB 44625724541, Anićeva 13,10000 Zagreb</item>
      <item>Sarafinka Šalić, OIB 16399381184, IV. trokut 12,10000 Zagreb</item>
      <item>Zdravko Krznar, OIB 50405381305,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44625724541</item>
      <item>, OIB 16399381184</item>
      <item>, OIB 50405381305</item>
    </izvorni_sadrzaj>
    <derivirana_varijabla naziv="DomainObject.Predmet.SudioniciListNazivOIB_1">
      <item>, OIB 85821130368</item>
      <item>, OIB 44625724541</item>
      <item>, OIB 16399381184</item>
      <item>, OIB 50405381305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813</properties:Words>
  <properties:Characters>4460</properties:Characters>
  <properties:Lines>94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2017-03-28T12:06:00Z</dcterms:created>
  <dc:creator>ksvajger</dc:creator>
  <cp:lastModifiedBy>Kristina Švajger</cp:lastModifiedBy>
  <cp:lastPrinted>2017-03-28T12:08:00Z</cp:lastPrinted>
  <dcterms:modified xmlns:xsi="http://www.w3.org/2001/XMLSchema-instance" xsi:type="dcterms:W3CDTF">2017-03-28T12:08:00Z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