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4292" w14:paraId="c6f4292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297E3C">
        <w:rPr>
          <w:rFonts w:hAnsi="Times New Roman" w:ascii="Times New Roman"/>
          <w:lang w:val="hr-HR"/>
        </w:rPr>
        <w:t>666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0A1508" w:rsidP="000A1508" w:rsidR="000A1508" w:rsidRPr="000A1508">
      <w:pPr>
        <w:jc w:val="center"/>
        <w:rPr>
          <w:rFonts w:hAnsi="Times New Roman" w:ascii="Times New Roman"/>
          <w:szCs w:val="24"/>
          <w:lang w:val="hr-HR"/>
        </w:rPr>
      </w:pPr>
      <w:r w:rsidRPr="000A1508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72454">
        <w:rPr>
          <w:rFonts w:hAnsi="Times New Roman" w:ascii="Times New Roman"/>
          <w:szCs w:val="24"/>
          <w:lang w:val="hr-HR"/>
        </w:rPr>
        <w:t>PROEDRIA</w:t>
      </w:r>
      <w:r w:rsidR="007C274A">
        <w:rPr>
          <w:rFonts w:hAnsi="Times New Roman" w:ascii="Times New Roman"/>
          <w:szCs w:val="24"/>
          <w:lang w:val="hr-HR"/>
        </w:rPr>
        <w:t xml:space="preserve"> d.</w:t>
      </w:r>
      <w:r w:rsidR="00A72454">
        <w:rPr>
          <w:rFonts w:hAnsi="Times New Roman" w:ascii="Times New Roman"/>
          <w:szCs w:val="24"/>
          <w:lang w:val="hr-HR"/>
        </w:rPr>
        <w:t>o.o., Split, Dubrovačka bb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A72454">
        <w:rPr>
          <w:rFonts w:hAnsi="Times New Roman" w:ascii="Times New Roman"/>
          <w:szCs w:val="24"/>
          <w:lang w:val="hr-HR"/>
        </w:rPr>
        <w:t>60755421407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417F2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A72454" w:rsidRPr="00A72454">
        <w:rPr>
          <w:rFonts w:hAnsi="Times New Roman" w:ascii="Times New Roman"/>
          <w:szCs w:val="24"/>
          <w:lang w:val="en-GB"/>
        </w:rPr>
        <w:t>PROEDRIA d.o.o., Split, Dubrovačka bb, OIB: 60755421407</w:t>
      </w:r>
      <w:r w:rsidR="00A72454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525A22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2D7F62">
        <w:rPr>
          <w:rFonts w:hAnsi="Times New Roman" w:ascii="Times New Roman"/>
          <w:szCs w:val="24"/>
          <w:highlight w:val="green"/>
        </w:rPr>
        <w:t>08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2D7F62">
        <w:rPr>
          <w:rFonts w:hAnsi="Times New Roman" w:ascii="Times New Roman"/>
          <w:szCs w:val="24"/>
          <w:highlight w:val="green"/>
        </w:rPr>
        <w:t>55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Za stečajnog upravitelja imenuje se</w:t>
      </w:r>
      <w:r w:rsidR="002D7F62" w:rsidRPr="002D7F62">
        <w:t xml:space="preserve"> </w:t>
      </w:r>
      <w:r w:rsidR="002D7F62" w:rsidRPr="002D7F62">
        <w:rPr>
          <w:rFonts w:hAnsi="Times New Roman" w:ascii="Times New Roman"/>
        </w:rPr>
        <w:t>Ivan Gjurašić, dipl. pravnik iz Zagreba, Petrinjska 28, OIB: 66025260916</w:t>
      </w:r>
      <w:r w:rsidR="002D7F62">
        <w:rPr>
          <w:rFonts w:hAnsi="Times New Roman" w:ascii="Times New Roman"/>
        </w:rPr>
        <w:t>.</w:t>
      </w:r>
      <w:r w:rsidRPr="002D7F62">
        <w:rPr>
          <w:rFonts w:hAnsi="Times New Roman" w:ascii="Times New Roman"/>
          <w:szCs w:val="24"/>
        </w:rPr>
        <w:t xml:space="preserve"> 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1714DB" w:rsidR="001714DB" w:rsidRPr="007C274A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274A">
        <w:rPr>
          <w:rFonts w:hAnsi="Times New Roman" w:ascii="Times New Roman"/>
          <w:szCs w:val="24"/>
          <w:lang w:val="hr-HR"/>
        </w:rPr>
        <w:t xml:space="preserve">Zaključuje se </w:t>
      </w:r>
      <w:r w:rsidR="00417F2D">
        <w:rPr>
          <w:rFonts w:hAnsi="Times New Roman" w:ascii="Times New Roman"/>
          <w:szCs w:val="24"/>
          <w:lang w:val="hr-HR"/>
        </w:rPr>
        <w:t xml:space="preserve">skraćeni </w:t>
      </w:r>
      <w:r w:rsidRPr="007C274A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7C274A">
        <w:rPr>
          <w:rFonts w:hAnsi="Times New Roman" w:ascii="Times New Roman"/>
          <w:szCs w:val="24"/>
        </w:rPr>
        <w:t xml:space="preserve"> </w:t>
      </w:r>
      <w:r w:rsidR="00A72454" w:rsidRPr="00A72454">
        <w:rPr>
          <w:rFonts w:hAnsi="Times New Roman" w:ascii="Times New Roman"/>
          <w:szCs w:val="24"/>
        </w:rPr>
        <w:t>PROEDRIA d.o.o., Split, Dubrovačka bb, OIB: 60755421407</w:t>
      </w:r>
      <w:r w:rsidR="007C274A" w:rsidRPr="007C274A">
        <w:rPr>
          <w:rFonts w:hAnsi="Times New Roman" w:ascii="Times New Roman"/>
          <w:szCs w:val="24"/>
        </w:rPr>
        <w:t xml:space="preserve">. </w:t>
      </w:r>
    </w:p>
    <w:p w:rsidRDefault="007C274A" w:rsidP="007C274A" w:rsidR="007C274A" w:rsidRPr="007C274A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F400D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A72454">
        <w:rPr>
          <w:rFonts w:hAnsi="Times New Roman" w:ascii="Times New Roman"/>
          <w:lang w:val="hr-HR"/>
        </w:rPr>
        <w:t xml:space="preserve"> ploča suda, ovlaštena</w:t>
      </w:r>
      <w:r>
        <w:rPr>
          <w:rFonts w:hAnsi="Times New Roman" w:ascii="Times New Roman"/>
          <w:lang w:val="hr-HR"/>
        </w:rPr>
        <w:t xml:space="preserve"> osoba za zastupanje dužnika nije u propisanom roku od 15 dana </w:t>
      </w:r>
      <w:r w:rsidR="00A72454">
        <w:rPr>
          <w:rFonts w:hAnsi="Times New Roman" w:ascii="Times New Roman"/>
          <w:lang w:val="hr-HR"/>
        </w:rPr>
        <w:t>podnijela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A1508" w:rsidP="000A1508" w:rsidR="000A1508" w:rsidRPr="000A1508">
      <w:pPr>
        <w:jc w:val="both"/>
        <w:rPr>
          <w:rFonts w:hAnsi="Times New Roman" w:ascii="Times New Roman"/>
          <w:szCs w:val="24"/>
          <w:lang w:val="hr-HR"/>
        </w:rPr>
      </w:pPr>
      <w:r w:rsidRPr="000A1508">
        <w:rPr>
          <w:rFonts w:hAnsi="Times New Roman" w:ascii="Times New Roman"/>
          <w:szCs w:val="24"/>
          <w:lang w:val="hr-HR"/>
        </w:rPr>
        <w:t>DNA:</w:t>
      </w:r>
    </w:p>
    <w:p w:rsidRDefault="000A1508" w:rsidP="000A1508" w:rsidR="000A1508" w:rsidRPr="000A1508">
      <w:pPr>
        <w:jc w:val="both"/>
        <w:rPr>
          <w:rFonts w:hAnsi="Times New Roman" w:ascii="Times New Roman"/>
          <w:szCs w:val="24"/>
          <w:lang w:val="hr-HR"/>
        </w:rPr>
      </w:pPr>
      <w:r w:rsidRPr="000A1508">
        <w:rPr>
          <w:rFonts w:hAnsi="Times New Roman" w:ascii="Times New Roman"/>
          <w:szCs w:val="24"/>
          <w:lang w:val="hr-HR"/>
        </w:rPr>
        <w:t>1.) Podnositelju zahtjeva: FINA-i</w:t>
      </w:r>
    </w:p>
    <w:p w:rsidRDefault="000A1508" w:rsidP="000A1508" w:rsidR="000A1508" w:rsidRPr="000A1508">
      <w:pPr>
        <w:jc w:val="both"/>
        <w:rPr>
          <w:rFonts w:hAnsi="Times New Roman" w:ascii="Times New Roman"/>
          <w:szCs w:val="24"/>
          <w:lang w:val="hr-HR"/>
        </w:rPr>
      </w:pPr>
      <w:r w:rsidRPr="000A1508">
        <w:rPr>
          <w:rFonts w:hAnsi="Times New Roman" w:ascii="Times New Roman"/>
          <w:szCs w:val="24"/>
          <w:lang w:val="hr-HR"/>
        </w:rPr>
        <w:t xml:space="preserve">2.) Dužnik </w:t>
      </w:r>
    </w:p>
    <w:p w:rsidRDefault="000A1508" w:rsidP="000A1508" w:rsidR="000A1508" w:rsidRPr="000A1508">
      <w:pPr>
        <w:jc w:val="both"/>
        <w:rPr>
          <w:rFonts w:hAnsi="Times New Roman" w:ascii="Times New Roman"/>
          <w:szCs w:val="24"/>
          <w:lang w:val="hr-HR"/>
        </w:rPr>
      </w:pPr>
      <w:r w:rsidRPr="000A1508">
        <w:rPr>
          <w:rFonts w:hAnsi="Times New Roman" w:ascii="Times New Roman"/>
          <w:szCs w:val="24"/>
          <w:lang w:val="hr-HR"/>
        </w:rPr>
        <w:t>3.) ŽDO Split</w:t>
      </w:r>
    </w:p>
    <w:p w:rsidRDefault="000A1508" w:rsidP="000A1508" w:rsidR="000A1508" w:rsidRPr="000A1508">
      <w:pPr>
        <w:jc w:val="both"/>
        <w:rPr>
          <w:rFonts w:hAnsi="Times New Roman" w:ascii="Times New Roman"/>
          <w:szCs w:val="24"/>
          <w:lang w:val="hr-HR"/>
        </w:rPr>
      </w:pPr>
      <w:r w:rsidRPr="000A1508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0A1508" w:rsidP="000A1508" w:rsidR="000A1508" w:rsidRPr="000A1508">
      <w:pPr>
        <w:jc w:val="both"/>
        <w:rPr>
          <w:rFonts w:hAnsi="Times New Roman" w:ascii="Times New Roman"/>
          <w:szCs w:val="24"/>
          <w:lang w:val="hr-HR"/>
        </w:rPr>
      </w:pPr>
      <w:r w:rsidRPr="000A1508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A1508" w:rsidP="000A1508" w:rsidR="000A1508" w:rsidRPr="000A1508">
      <w:pPr>
        <w:jc w:val="both"/>
        <w:rPr>
          <w:rFonts w:hAnsi="Times New Roman" w:ascii="Times New Roman"/>
          <w:szCs w:val="24"/>
          <w:lang w:val="hr-HR"/>
        </w:rPr>
      </w:pPr>
      <w:r w:rsidRPr="000A1508">
        <w:rPr>
          <w:rFonts w:hAnsi="Times New Roman" w:ascii="Times New Roman"/>
          <w:szCs w:val="24"/>
          <w:lang w:val="hr-HR"/>
        </w:rPr>
        <w:t>6.) Porezna uprava</w:t>
      </w:r>
    </w:p>
    <w:p w:rsidRDefault="000A1508" w:rsidP="000A1508" w:rsidR="000A1508" w:rsidRPr="000A1508">
      <w:pPr>
        <w:jc w:val="both"/>
        <w:rPr>
          <w:rFonts w:hAnsi="Times New Roman" w:ascii="Times New Roman"/>
          <w:szCs w:val="24"/>
          <w:lang w:val="hr-HR"/>
        </w:rPr>
      </w:pPr>
      <w:r w:rsidRPr="000A1508">
        <w:rPr>
          <w:rFonts w:hAnsi="Times New Roman" w:ascii="Times New Roman"/>
          <w:szCs w:val="24"/>
          <w:lang w:val="hr-HR"/>
        </w:rPr>
        <w:t>7.) Stečajnom upravitelju</w:t>
      </w:r>
    </w:p>
    <w:p w:rsidRDefault="000A1508" w:rsidP="000A1508" w:rsidR="000A1508" w:rsidRPr="000A1508">
      <w:pPr>
        <w:jc w:val="both"/>
        <w:rPr>
          <w:rFonts w:hAnsi="Times New Roman" w:ascii="Times New Roman"/>
          <w:szCs w:val="24"/>
          <w:lang w:val="hr-HR"/>
        </w:rPr>
      </w:pPr>
      <w:r w:rsidRPr="000A1508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A1508"/>
    <w:rsid w:val="00153FD0"/>
    <w:rsid w:val="001714DB"/>
    <w:rsid w:val="0022432A"/>
    <w:rsid w:val="00225BA0"/>
    <w:rsid w:val="00297E3C"/>
    <w:rsid w:val="002D7F62"/>
    <w:rsid w:val="00417F2D"/>
    <w:rsid w:val="00525A22"/>
    <w:rsid w:val="005329EF"/>
    <w:rsid w:val="007C274A"/>
    <w:rsid w:val="00855496"/>
    <w:rsid w:val="0090154F"/>
    <w:rsid w:val="00960A34"/>
    <w:rsid w:val="00981D8E"/>
    <w:rsid w:val="009F4622"/>
    <w:rsid w:val="00A70E88"/>
    <w:rsid w:val="00A72454"/>
    <w:rsid w:val="00AD5BE5"/>
    <w:rsid w:val="00AE39BC"/>
    <w:rsid w:val="00B436EE"/>
    <w:rsid w:val="00DD67A1"/>
    <w:rsid w:val="00E82219"/>
    <w:rsid w:val="00F4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55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4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4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4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4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55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4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4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4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4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St-666/2015</izvorni_sadrzaj>
    <derivirana_varijabla naziv="DomainObject.Predmet.OznakaBroj_1">St-666/2015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PROEDRIA d.o.o. za usluge prijevoza, turistička agencija</izvorni_sadrzaj>
    <derivirana_varijabla naziv="DomainObject.Predmet.ProtustrankaFormated_1">  PROEDRIA d.o.o. za usluge prijevoza, turistička agencija</derivirana_varijabla>
  </DomainObject.Predmet.ProtustrankaFormated>
  <DomainObject.Predmet.ProtustrankaFormatedOIB>
    <izvorni_sadrzaj>  PROEDRIA d.o.o. za usluge prijevoza, turistička agencija, OIB 60755421407</izvorni_sadrzaj>
    <derivirana_varijabla naziv="DomainObject.Predmet.ProtustrankaFormatedOIB_1">  PROEDRIA d.o.o. za usluge prijevoza, turistička agencija, OIB 60755421407</derivirana_varijabla>
  </DomainObject.Predmet.ProtustrankaFormatedOIB>
  <DomainObject.Predmet.ProtustrankaFormatedWithAdress>
    <izvorni_sadrzaj> PROEDRIA d.o.o. za usluge prijevoza, turistička agencija, Dubrovačka bb, 21000 Split</izvorni_sadrzaj>
    <derivirana_varijabla naziv="DomainObject.Predmet.ProtustrankaFormatedWithAdress_1"> PROEDRIA d.o.o. za usluge prijevoza, turistička agencija, Dubrovačka bb, 21000 Split</derivirana_varijabla>
  </DomainObject.Predmet.ProtustrankaFormatedWithAdress>
  <DomainObject.Predmet.ProtustrankaFormatedWithAdressOIB>
    <izvorni_sadrzaj> PROEDRIA d.o.o. za usluge prijevoza, turistička agencija, OIB 60755421407, Dubrovačka bb, 21000 Split</izvorni_sadrzaj>
    <derivirana_varijabla naziv="DomainObject.Predmet.ProtustrankaFormatedWithAdressOIB_1"> PROEDRIA d.o.o. za usluge prijevoza, turistička agencija, OIB 60755421407, Dubrovačka bb, 21000 Split</derivirana_varijabla>
  </DomainObject.Predmet.ProtustrankaFormatedWithAdressOIB>
  <DomainObject.Predmet.ProtustrankaWithAdress>
    <izvorni_sadrzaj>PROEDRIA d.o.o. za usluge prijevoza, turistička agencija Dubrovačka bb, 21000 Split</izvorni_sadrzaj>
    <derivirana_varijabla naziv="DomainObject.Predmet.ProtustrankaWithAdress_1">PROEDRIA d.o.o. za usluge prijevoza, turistička agencija Dubrovačka bb, 21000 Split</derivirana_varijabla>
  </DomainObject.Predmet.ProtustrankaWithAdress>
  <DomainObject.Predmet.ProtustrankaWithAdressOIB>
    <izvorni_sadrzaj>PROEDRIA d.o.o. za usluge prijevoza, turistička agencija, OIB 60755421407, Dubrovačka bb, 21000 Split</izvorni_sadrzaj>
    <derivirana_varijabla naziv="DomainObject.Predmet.ProtustrankaWithAdressOIB_1">PROEDRIA d.o.o. za usluge prijevoza, turistička agencija, OIB 60755421407, Dubrovačka bb, 21000 Split</derivirana_varijabla>
  </DomainObject.Predmet.ProtustrankaWithAdressOIB>
  <DomainObject.Predmet.ProtustrankaNazivFormated>
    <izvorni_sadrzaj>PROEDRIA d.o.o. za usluge prijevoza, turistička agencija</izvorni_sadrzaj>
    <derivirana_varijabla naziv="DomainObject.Predmet.ProtustrankaNazivFormated_1">PROEDRIA d.o.o. za usluge prijevoza, turistička agencija</derivirana_varijabla>
  </DomainObject.Predmet.ProtustrankaNazivFormated>
  <DomainObject.Predmet.ProtustrankaNazivFormatedOIB>
    <izvorni_sadrzaj>PROEDRIA d.o.o. za usluge prijevoza, turistička agencija, OIB 60755421407</izvorni_sadrzaj>
    <derivirana_varijabla naziv="DomainObject.Predmet.ProtustrankaNazivFormatedOIB_1">PROEDRIA d.o.o. za usluge prijevoza, turistička agencija, OIB 60755421407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32390.54</izvorni_sadrzaj>
    <derivirana_varijabla naziv="DomainObject.Predmet.TrenutnaVrijednost_1">32390.54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PROEDRIA d.o.o. za usluge prijevoza, turistička agencija</item>
    </izvorni_sadrzaj>
    <derivirana_varijabla naziv="DomainObject.Predmet.ProtuStrankaListFormated_1">
      <item>PROEDRIA d.o.o. za usluge prijevoza, turistička agencija</item>
    </derivirana_varijabla>
  </DomainObject.Predmet.ProtuStrankaListFormated>
  <DomainObject.Predmet.ProtuStrankaListFormatedOIB>
    <izvorni_sadrzaj>
      <item>PROEDRIA d.o.o. za usluge prijevoza, turistička agencija, OIB 60755421407</item>
    </izvorni_sadrzaj>
    <derivirana_varijabla naziv="DomainObject.Predmet.ProtuStrankaListFormatedOIB_1">
      <item>PROEDRIA d.o.o. za usluge prijevoza, turistička agencija, OIB 60755421407</item>
    </derivirana_varijabla>
  </DomainObject.Predmet.ProtuStrankaListFormatedOIB>
  <DomainObject.Predmet.ProtuStrankaListFormatedWithAdress>
    <izvorni_sadrzaj>
      <item>PROEDRIA d.o.o. za usluge prijevoza, turistička agencija, Dubrovačka bb, 21000 Split</item>
    </izvorni_sadrzaj>
    <derivirana_varijabla naziv="DomainObject.Predmet.ProtuStrankaListFormatedWithAdress_1">
      <item>PROEDRIA d.o.o. za usluge prijevoza, turistička agencija, Dubrovačka bb, 21000 Split</item>
    </derivirana_varijabla>
  </DomainObject.Predmet.ProtuStrankaListFormatedWithAdress>
  <DomainObject.Predmet.ProtuStrankaListFormatedWithAdressOIB>
    <izvorni_sadrzaj>
      <item>PROEDRIA d.o.o. za usluge prijevoza, turistička agencija, OIB 60755421407, Dubrovačka bb, 21000 Split</item>
    </izvorni_sadrzaj>
    <derivirana_varijabla naziv="DomainObject.Predmet.ProtuStrankaListFormatedWithAdressOIB_1">
      <item>PROEDRIA d.o.o. za usluge prijevoza, turistička agencija, OIB 60755421407, Dubrovačka bb, 21000 Split</item>
    </derivirana_varijabla>
  </DomainObject.Predmet.ProtuStrankaListFormatedWithAdressOIB>
  <DomainObject.Predmet.ProtuStrankaListNazivFormated>
    <izvorni_sadrzaj>
      <item>PROEDRIA d.o.o. za usluge prijevoza, turistička agencija</item>
    </izvorni_sadrzaj>
    <derivirana_varijabla naziv="DomainObject.Predmet.ProtuStrankaListNazivFormated_1">
      <item>PROEDRIA d.o.o. za usluge prijevoza, turistička agencija</item>
    </derivirana_varijabla>
  </DomainObject.Predmet.ProtuStrankaListNazivFormated>
  <DomainObject.Predmet.ProtuStrankaListNazivFormatedOIB>
    <izvorni_sadrzaj>
      <item>PROEDRIA d.o.o. za usluge prijevoza, turistička agencija, OIB 60755421407</item>
    </izvorni_sadrzaj>
    <derivirana_varijabla naziv="DomainObject.Predmet.ProtuStrankaListNazivFormatedOIB_1">
      <item>PROEDRIA d.o.o. za usluge prijevoza, turistička agencija, OIB 60755421407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PROEDRIA d.o.o. za usluge prijevoza, turistička agencija</izvorni_sadrzaj>
    <derivirana_varijabla naziv="DomainObject.Predmet.ProtustrankaIDrugi_1">PROEDRIA d.o.o. za usluge prijevoza,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PROEDRIA d.o.o. za usluge prijevoza, turistička agencija, OIB 60755421407, Dubrovačka bb, 21000 Split</izvorni_sadrzaj>
    <derivirana_varijabla naziv="DomainObject.Predmet.ProtustrankaIDrugiAdressOIB_1">PROEDRIA d.o.o. za usluge prijevoza, turistička agencija, OIB 60755421407, Dubrovačka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PROEDRIA d.o.o. za usluge prijevoza, turistička agencija</item>
      <item>FINANCIJSKA AGENCIJA, RC SPLIT</item>
    </izvorni_sadrzaj>
    <derivirana_varijabla naziv="DomainObject.Predmet.SudioniciListNaziv_1">
      <item>PROEDRIA d.o.o. za usluge prijevoza, turistička agencija</item>
      <item>FINANCIJSKA AGENCIJA, RC SPLIT</item>
    </derivirana_varijabla>
  </DomainObject.Predmet.SudioniciListNaziv>
  <DomainObject.Predmet.SudioniciListAdressOIB>
    <izvorni_sadrzaj>
      <item>PROEDRIA d.o.o. za usluge prijevoza, turistička agencija, OIB 60755421407, Dubrovačka bb,21000 Split</item>
      <item>FINANCIJSKA AGENCIJA, RC SPLIT, OIB 85821130368, Mažuranićevo šetalište 24 b,21000 Split</item>
    </izvorni_sadrzaj>
    <derivirana_varijabla naziv="DomainObject.Predmet.SudioniciListAdressOIB_1">
      <item>PROEDRIA d.o.o. za usluge prijevoza, turistička agencija, OIB 60755421407, Dubrovačka 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60755421407</item>
      <item>, OIB 85821130368</item>
    </izvorni_sadrzaj>
    <derivirana_varijabla naziv="DomainObject.Predmet.SudioniciListNazivOIB_1">
      <item>, OIB 60755421407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583</properties:Words>
  <properties:Characters>3157</properties:Characters>
  <properties:Lines>98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2015-12-30T07:57:00Z</dcterms:created>
  <dc:creator>Lari Glavaš</dc:creator>
  <cp:lastModifiedBy>Lari Glavaš</cp:lastModifiedBy>
  <cp:lastPrinted>2015-12-30T07:57:00Z</cp:lastPrinted>
  <dcterms:modified xmlns:xsi="http://www.w3.org/2001/XMLSchema-instance" xsi:type="dcterms:W3CDTF">2015-12-30T07:58:00Z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