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A7B54" w:rsidR="001A7B54">
        <w:tc>
          <w:tcPr>
            <w:tcW w:type="dxa" w:w="3060"/>
          </w:tcPr>
          <w:p w:rsidRDefault="001A7B54" w:rsidR="001A7B54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</w:p>
          <w:p w:rsidRDefault="001A7B54" w:rsidR="001A7B54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noProof/>
                <w:lang w:eastAsia="hr-HR"/>
              </w:rPr>
              <w:drawing>
                <wp:anchor allowOverlap="true" layoutInCell="true" locked="false" behindDoc="false" relativeHeight="251659264" simplePos="false" distR="114300" distL="114300" distB="0" distT="0">
                  <wp:simplePos y="0" x="0"/>
                  <wp:positionH relativeFrom="column">
                    <wp:posOffset>-30480</wp:posOffset>
                  </wp:positionH>
                  <wp:positionV relativeFrom="paragraph">
                    <wp:posOffset>152400</wp:posOffset>
                  </wp:positionV>
                  <wp:extent cy="963295" cx="719455"/>
                  <wp:effectExtent b="8255" r="4445" t="0" l="0"/>
                  <wp:wrapSquare wrapText="bothSides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Default="001A7B54" w:rsidR="001A7B54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  <w:p w:rsidRDefault="001A7B54" w:rsidR="001A7B54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1A7B54" w:rsidR="001A7B54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1A7B54" w:rsidR="001A7B54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1A7B54" w:rsidR="001A7B54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1A7B54" w:rsidR="001A7B54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1A7B54" w:rsidR="001A7B54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1A7B54" w:rsidR="001A7B54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Trgovački sud u Zagrebu</w:t>
            </w:r>
          </w:p>
          <w:p w:rsidRDefault="001A7B54" w:rsidR="001A7B54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Zagreb, Amruševa 2/II</w:t>
            </w:r>
          </w:p>
        </w:tc>
      </w:tr>
      <w:tr w:rsidTr="001A7B54" w:rsidR="001A7B54">
        <w:tc>
          <w:tcPr>
            <w:tcW w:type="dxa" w:w="3060"/>
          </w:tcPr>
          <w:p w:rsidRDefault="001A7B54" w:rsidR="001A7B54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14:textId="46d81f5" w14:paraId="46d81f5" w:rsidRDefault="001A7B54" w:rsidP="001A7B54" w:rsidR="001A7B54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</w:p>
    <w:p w:rsidRDefault="001A7B54" w:rsidP="001A7B54" w:rsidR="001A7B5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1A7B54" w:rsidP="001A7B54" w:rsidR="001A7B5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A7B54" w:rsidP="001A7B54" w:rsidR="001A7B5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R E P U B L I K A    H R V A T S K A                  </w:t>
      </w:r>
    </w:p>
    <w:p w:rsidRDefault="001A7B54" w:rsidP="001A7B54" w:rsidR="001A7B5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A7B54" w:rsidP="001A7B54" w:rsidR="001A7B5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1A7B54" w:rsidP="001A7B54" w:rsidR="001A7B5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A7B54" w:rsidP="001A7B54" w:rsidR="001A7B5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Mariju Žiškoviću u pravnoj stvari podnositelja zahtjeva Financijske agencije, Zagreb, Trg svibanjskih žrtava 1995. br. 1, za pokretanjem skraćenog stečajnog postupka nad dužnikom </w:t>
      </w:r>
      <w:r w:rsidR="004865F0">
        <w:rPr>
          <w:rFonts w:cs="Times New Roman" w:eastAsia="Times New Roman" w:hAnsi="Times New Roman" w:ascii="Times New Roman"/>
          <w:sz w:val="24"/>
          <w:szCs w:val="24"/>
          <w:lang w:eastAsia="hr-HR"/>
        </w:rPr>
        <w:t>VIS MAIOR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 MBS:</w:t>
      </w:r>
      <w:r w:rsidR="004865F0">
        <w:rPr>
          <w:rFonts w:cs="Times New Roman" w:eastAsia="Times New Roman" w:hAnsi="Times New Roman" w:ascii="Times New Roman"/>
          <w:sz w:val="24"/>
          <w:szCs w:val="24"/>
          <w:lang w:eastAsia="hr-HR"/>
        </w:rPr>
        <w:t>080400632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4865F0">
        <w:rPr>
          <w:rFonts w:cs="Times New Roman" w:eastAsia="Times New Roman" w:hAnsi="Times New Roman" w:ascii="Times New Roman"/>
          <w:sz w:val="24"/>
          <w:szCs w:val="24"/>
          <w:lang w:eastAsia="hr-HR"/>
        </w:rPr>
        <w:t>99323429469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F4200B">
        <w:rPr>
          <w:rFonts w:cs="Times New Roman" w:eastAsia="Times New Roman" w:hAnsi="Times New Roman" w:ascii="Times New Roman"/>
          <w:sz w:val="24"/>
          <w:szCs w:val="24"/>
          <w:lang w:eastAsia="hr-HR"/>
        </w:rPr>
        <w:t>Križnog puta 19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27. travnja 2016. </w:t>
      </w:r>
    </w:p>
    <w:p w:rsidRDefault="001A7B54" w:rsidP="001A7B54" w:rsidR="001A7B5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A7B54" w:rsidP="001A7B54" w:rsidR="001A7B5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1A7B54" w:rsidP="001A7B54" w:rsidR="001A7B5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A7B54" w:rsidP="00F4200B" w:rsidR="001A7B54">
      <w:pPr>
        <w:spacing w:lineRule="auto" w:line="240" w:after="0"/>
        <w:ind w:firstLine="12"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skraćeni stečajni postupak nad dužnikom </w:t>
      </w:r>
      <w:r w:rsidR="00F4200B">
        <w:rPr>
          <w:rFonts w:cs="Times New Roman" w:eastAsia="Times New Roman" w:hAnsi="Times New Roman" w:ascii="Times New Roman"/>
          <w:sz w:val="24"/>
          <w:szCs w:val="24"/>
          <w:lang w:eastAsia="hr-HR"/>
        </w:rPr>
        <w:t>VIS MAIOR d.o.o. MBS:080400632, OIB:99323429469, Zagreb, Križnog puta 19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A7B54" w:rsidP="001A7B54" w:rsidR="001A7B5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A7B54" w:rsidP="001A7B54" w:rsidR="001A7B5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1A7B54" w:rsidP="001A7B54" w:rsidR="001A7B5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A7B54" w:rsidP="001A7B54" w:rsidR="001A7B5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nad gore navedenom pravnom osobom podnijela je ovome sudu Financijska agencija, Zagreb, Trg svibanjskih žrtava 1995. br. 1,  (dalje: FINA), temeljem odredbe čl. 429. 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1A7B54" w:rsidP="001A7B54" w:rsidR="001A7B5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1A7B54" w:rsidP="001A7B54" w:rsidR="001A7B5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F4200B">
        <w:rPr>
          <w:rFonts w:cs="Times New Roman" w:eastAsia="Times New Roman" w:hAnsi="Times New Roman" w:ascii="Times New Roman"/>
          <w:sz w:val="24"/>
          <w:szCs w:val="20"/>
          <w:lang w:eastAsia="hr-HR"/>
        </w:rPr>
        <w:t>2242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dana te da ukupni iznos duga evidentiranog na temelju neizvršenih osnova za plaćanje iznosi </w:t>
      </w:r>
      <w:r w:rsidR="00F4200B">
        <w:rPr>
          <w:rFonts w:cs="Times New Roman" w:eastAsia="Times New Roman" w:hAnsi="Times New Roman" w:ascii="Times New Roman"/>
          <w:sz w:val="24"/>
          <w:szCs w:val="20"/>
          <w:lang w:eastAsia="hr-HR"/>
        </w:rPr>
        <w:t>557.248,56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kuna na dan 1. rujna 2015.</w:t>
      </w:r>
    </w:p>
    <w:p w:rsidRDefault="001A7B54" w:rsidP="001A7B54" w:rsidR="001A7B5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1A7B54" w:rsidP="001A7B54" w:rsidR="001A7B5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1A7B54" w:rsidP="001A7B54" w:rsidR="001A7B5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1A7B54" w:rsidP="001A7B54" w:rsidR="001A7B5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1A7B54" w:rsidP="001A7B54" w:rsidR="001A7B5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1A7B54" w:rsidP="001A7B54" w:rsidR="001A7B5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1A7B54" w:rsidP="001A7B54" w:rsidR="001A7B5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1A7B54" w:rsidP="001A7B54" w:rsidR="001A7B5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1A7B54" w:rsidP="001A7B54" w:rsidR="001A7B5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27. travnja 2016. </w:t>
      </w:r>
    </w:p>
    <w:p w:rsidRDefault="001A7B54" w:rsidP="001A7B54" w:rsidR="001A7B5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1A7B54" w:rsidP="001A7B54" w:rsidR="001A7B54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1A7B54" w:rsidP="001A7B54" w:rsidR="001A7B54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1A7B54" w:rsidP="001A7B54" w:rsidR="001A7B5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E45AB8">
        <w:rPr>
          <w:rFonts w:cs="Times New Roman" w:eastAsia="Times New Roman" w:hAnsi="Times New Roman" w:ascii="Times New Roman"/>
          <w:sz w:val="24"/>
          <w:szCs w:val="20"/>
          <w:lang w:eastAsia="hr-HR"/>
        </w:rPr>
        <w:t>, v.r.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</w:p>
    <w:p w:rsidRDefault="001A7B54" w:rsidP="001A7B54" w:rsidR="001A7B5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A7B54" w:rsidP="001A7B54" w:rsidR="001A7B5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A7B54" w:rsidP="001A7B54" w:rsidR="001A7B5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1A7B54" w:rsidP="001A7B54" w:rsidR="001A7B54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 žalba Visokom trgovačkom sudu RH, a koja se podnosi u roku od 8 dana ovome sudu u 3 primjerka.</w:t>
      </w: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  </w:t>
      </w:r>
    </w:p>
    <w:p w:rsidRDefault="001A7B54" w:rsidP="001A7B54" w:rsidR="001A7B54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1A7B54" w:rsidP="001A7B54" w:rsidR="001A7B5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</w:p>
    <w:p w:rsidRDefault="00E45AB8" w:rsidP="00E45AB8" w:rsidR="001A7B54">
      <w:pPr>
        <w:spacing w:lineRule="auto" w:line="240" w:after="0"/>
        <w:ind w:firstLine="708" w:left="424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- ovlašteni službenik:</w:t>
      </w:r>
    </w:p>
    <w:p w:rsidRDefault="00E45AB8" w:rsidP="00E45AB8" w:rsidR="00E45AB8">
      <w:pPr>
        <w:spacing w:lineRule="auto" w:line="240" w:after="0"/>
        <w:ind w:firstLine="708" w:left="4956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Vlasta Bogović Milisavljević</w:t>
      </w:r>
    </w:p>
    <w:p w:rsidRDefault="001A7B54" w:rsidP="001A7B54" w:rsidR="001A7B54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1A7B54" w:rsidP="001A7B54" w:rsidR="001A7B54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1A7B54" w:rsidP="001A7B54" w:rsidR="001A7B54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1A7B54" w:rsidP="001A7B54" w:rsidR="001A7B54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1A7B54" w:rsidP="001A7B54" w:rsidR="001A7B54"/>
    <w:p w:rsidRDefault="001A7B54" w:rsidP="001A7B54" w:rsidR="001A7B54"/>
    <w:p w:rsidRDefault="006C181C" w:rsidR="006C181C"/>
    <w:p w:rsidRDefault="004865F0" w:rsidR="004865F0"/>
    <w:sectPr w:rsidR="004865F0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F1C" w:rsidP="001A7B54" w:rsidR="00CE1F1C">
      <w:pPr>
        <w:spacing w:lineRule="auto" w:line="240" w:after="0"/>
      </w:pPr>
      <w:r>
        <w:separator/>
      </w:r>
    </w:p>
  </w:endnote>
  <w:endnote w:id="0" w:type="continuationSeparator">
    <w:p w:rsidRDefault="00CE1F1C" w:rsidP="001A7B54" w:rsidR="00CE1F1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F1C" w:rsidP="001A7B54" w:rsidR="00CE1F1C">
      <w:pPr>
        <w:spacing w:lineRule="auto" w:line="240" w:after="0"/>
      </w:pPr>
      <w:r>
        <w:separator/>
      </w:r>
    </w:p>
  </w:footnote>
  <w:footnote w:id="0" w:type="continuationSeparator">
    <w:p w:rsidRDefault="00CE1F1C" w:rsidP="001A7B54" w:rsidR="00CE1F1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7216782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1A7B54" w:rsidR="001A7B54" w:rsidRPr="001A7B54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A7B5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A7B5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A7B5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45AB8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1A7B5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1A7B54" w:rsidP="001A7B54" w:rsidR="001A7B54" w:rsidRPr="001A7B5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A7B54">
      <w:rPr>
        <w:rFonts w:cs="Times New Roman" w:hAnsi="Times New Roman" w:ascii="Times New Roman"/>
        <w:sz w:val="24"/>
        <w:szCs w:val="24"/>
      </w:rPr>
      <w:t>81. St-4211/2015-5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7B54"/>
    <w:rsid w:val="001A7B54"/>
    <w:rsid w:val="004865F0"/>
    <w:rsid w:val="006C181C"/>
    <w:rsid w:val="00AE295B"/>
    <w:rsid w:val="00CE1F1C"/>
    <w:rsid w:val="00E45AB8"/>
    <w:rsid w:val="00F42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7B54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A7B5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A7B54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1A7B5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A7B54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E45A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5AB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45AB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45AB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45AB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7B54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A7B5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A7B54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1A7B5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A7B54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E45A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5AB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45AB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45AB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45AB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3527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4211</izvorni_sadrzaj>
    <derivirana_varijabla naziv="DomainObject.Predmet.Broj_1">4211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St-4211/2015</izvorni_sadrzaj>
    <derivirana_varijabla naziv="DomainObject.Predmet.OznakaBroj_1">St-4211/2015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 MAIOR d.o.o.</izvorni_sadrzaj>
    <derivirana_varijabla naziv="DomainObject.Predmet.ProtustrankaFormated_1">  VIS MAIOR d.o.o.</derivirana_varijabla>
  </DomainObject.Predmet.ProtustrankaFormated>
  <DomainObject.Predmet.ProtustrankaFormatedOIB>
    <izvorni_sadrzaj>  VIS MAIOR d.o.o., OIB 99323429469</izvorni_sadrzaj>
    <derivirana_varijabla naziv="DomainObject.Predmet.ProtustrankaFormatedOIB_1">  VIS MAIOR d.o.o., OIB 99323429469</derivirana_varijabla>
  </DomainObject.Predmet.ProtustrankaFormatedOIB>
  <DomainObject.Predmet.ProtustrankaFormatedWithAdress>
    <izvorni_sadrzaj> VIS MAIOR d.o.o., Križnog puta 19, 10000 Zagreb</izvorni_sadrzaj>
    <derivirana_varijabla naziv="DomainObject.Predmet.ProtustrankaFormatedWithAdress_1"> VIS MAIOR d.o.o., Križnog puta 19, 10000 Zagreb</derivirana_varijabla>
  </DomainObject.Predmet.ProtustrankaFormatedWithAdress>
  <DomainObject.Predmet.ProtustrankaFormatedWithAdressOIB>
    <izvorni_sadrzaj> VIS MAIOR d.o.o., OIB 99323429469, Križnog puta 19, 10000 Zagreb</izvorni_sadrzaj>
    <derivirana_varijabla naziv="DomainObject.Predmet.ProtustrankaFormatedWithAdressOIB_1"> VIS MAIOR d.o.o., OIB 99323429469, Križnog puta 19, 10000 Zagreb</derivirana_varijabla>
  </DomainObject.Predmet.ProtustrankaFormatedWithAdressOIB>
  <DomainObject.Predmet.ProtustrankaWithAdress>
    <izvorni_sadrzaj>VIS MAIOR d.o.o. Križnog puta 19, 10000 Zagreb</izvorni_sadrzaj>
    <derivirana_varijabla naziv="DomainObject.Predmet.ProtustrankaWithAdress_1">VIS MAIOR d.o.o. Križnog puta 19, 10000 Zagreb</derivirana_varijabla>
  </DomainObject.Predmet.ProtustrankaWithAdress>
  <DomainObject.Predmet.ProtustrankaWithAdressOIB>
    <izvorni_sadrzaj>VIS MAIOR d.o.o., OIB 99323429469, Križnog puta 19, 10000 Zagreb</izvorni_sadrzaj>
    <derivirana_varijabla naziv="DomainObject.Predmet.ProtustrankaWithAdressOIB_1">VIS MAIOR d.o.o., OIB 99323429469, Križnog puta 19, 10000 Zagreb</derivirana_varijabla>
  </DomainObject.Predmet.ProtustrankaWithAdressOIB>
  <DomainObject.Predmet.ProtustrankaNazivFormated>
    <izvorni_sadrzaj>VIS MAIOR d.o.o.</izvorni_sadrzaj>
    <derivirana_varijabla naziv="DomainObject.Predmet.ProtustrankaNazivFormated_1">VIS MAIOR d.o.o.</derivirana_varijabla>
  </DomainObject.Predmet.ProtustrankaNazivFormated>
  <DomainObject.Predmet.ProtustrankaNazivFormatedOIB>
    <izvorni_sadrzaj>VIS MAIOR d.o.o., OIB 99323429469</izvorni_sadrzaj>
    <derivirana_varijabla naziv="DomainObject.Predmet.ProtustrankaNazivFormatedOIB_1">VIS MAIOR d.o.o., OIB 99323429469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 MAIOR d.o.o.</item>
    </izvorni_sadrzaj>
    <derivirana_varijabla naziv="DomainObject.Predmet.ProtuStrankaListFormated_1">
      <item>VIS MAIOR d.o.o.</item>
    </derivirana_varijabla>
  </DomainObject.Predmet.ProtuStrankaListFormated>
  <DomainObject.Predmet.ProtuStrankaListFormatedOIB>
    <izvorni_sadrzaj>
      <item>VIS MAIOR d.o.o., OIB 99323429469</item>
    </izvorni_sadrzaj>
    <derivirana_varijabla naziv="DomainObject.Predmet.ProtuStrankaListFormatedOIB_1">
      <item>VIS MAIOR d.o.o., OIB 99323429469</item>
    </derivirana_varijabla>
  </DomainObject.Predmet.ProtuStrankaListFormatedOIB>
  <DomainObject.Predmet.ProtuStrankaListFormatedWithAdress>
    <izvorni_sadrzaj>
      <item>VIS MAIOR d.o.o., Križnog puta 19, 10000 Zagreb</item>
    </izvorni_sadrzaj>
    <derivirana_varijabla naziv="DomainObject.Predmet.ProtuStrankaListFormatedWithAdress_1">
      <item>VIS MAIOR d.o.o., Križnog puta 19, 10000 Zagreb</item>
    </derivirana_varijabla>
  </DomainObject.Predmet.ProtuStrankaListFormatedWithAdress>
  <DomainObject.Predmet.ProtuStrankaListFormatedWithAdressOIB>
    <izvorni_sadrzaj>
      <item>VIS MAIOR d.o.o., OIB 99323429469, Križnog puta 19, 10000 Zagreb</item>
    </izvorni_sadrzaj>
    <derivirana_varijabla naziv="DomainObject.Predmet.ProtuStrankaListFormatedWithAdressOIB_1">
      <item>VIS MAIOR d.o.o., OIB 99323429469, Križnog puta 19, 10000 Zagreb</item>
    </derivirana_varijabla>
  </DomainObject.Predmet.ProtuStrankaListFormatedWithAdressOIB>
  <DomainObject.Predmet.ProtuStrankaListNazivFormated>
    <izvorni_sadrzaj>
      <item>VIS MAIOR d.o.o.</item>
    </izvorni_sadrzaj>
    <derivirana_varijabla naziv="DomainObject.Predmet.ProtuStrankaListNazivFormated_1">
      <item>VIS MAIOR d.o.o.</item>
    </derivirana_varijabla>
  </DomainObject.Predmet.ProtuStrankaListNazivFormated>
  <DomainObject.Predmet.ProtuStrankaListNazivFormatedOIB>
    <izvorni_sadrzaj>
      <item>VIS MAIOR d.o.o., OIB 99323429469</item>
    </izvorni_sadrzaj>
    <derivirana_varijabla naziv="DomainObject.Predmet.ProtuStrankaListNazivFormatedOIB_1">
      <item>VIS MAIOR d.o.o., OIB 99323429469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 MAIOR d.o.o.</izvorni_sadrzaj>
    <derivirana_varijabla naziv="DomainObject.Predmet.ProtustrankaIDrugi_1">VIS MAIOR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VIS MAIOR d.o.o., OIB 99323429469, Križnog puta 19, 10000 Zagreb</izvorni_sadrzaj>
    <derivirana_varijabla naziv="DomainObject.Predmet.ProtustrankaIDrugiAdressOIB_1">VIS MAIOR d.o.o., OIB 99323429469, Križnog puta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VIS MAIOR d.o.o.</item>
    </izvorni_sadrzaj>
    <derivirana_varijabla naziv="DomainObject.Predmet.SudioniciListNaziv_1">
      <item>FINA Regionalni centar Zagreb</item>
      <item>VIS MAIOR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VIS MAIOR d.o.o., OIB 99323429469, Križnog puta 19,10000 Zagreb</item>
    </izvorni_sadrzaj>
    <derivirana_varijabla naziv="DomainObject.Predmet.SudioniciListAdressOIB_1">
      <item>FINA Regionalni centar Zagreb, OIB 85821130368, Trg svibanjskih žrtava 1995. 1,10000 Zagreb</item>
      <item>VIS MAIOR d.o.o., OIB 99323429469, Križnog puta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99323429469</item>
    </izvorni_sadrzaj>
    <derivirana_varijabla naziv="DomainObject.Predmet.SudioniciListNazivOIB_1">
      <item>, OIB 85821130368</item>
      <item>, OIB 99323429469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1928</properties:Characters>
  <properties:Lines>76</properties:Lines>
  <properties:Paragraphs>20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2016-04-27T08:31:00Z</dcterms:created>
  <dc:creator>Lidija Klinčić</dc:creator>
  <cp:lastModifiedBy>Lidija Klinčić</cp:lastModifiedBy>
  <dcterms:modified xmlns:xsi="http://www.w3.org/2001/XMLSchema-instance" xsi:type="dcterms:W3CDTF">2016-04-27T08:55:00Z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