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9b49" w14:paraId="8619b49"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15:collapsed w:val="false"/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</w:pPr>
      <w:bookmarkStart w:name="_GoBack" w:id="0"/>
      <w:bookmarkEnd w:id="0"/>
      <w:r w:rsidRPr="00E4694B">
        <w:rPr>
          <w:rFonts w:cs="Times New Roman" w:eastAsia="Times New Roman" w:hAnsi="Century Gothic" w:ascii="Century Gothic"/>
          <w:b/>
          <w:sz w:val="24"/>
          <w:szCs w:val="24"/>
          <w:lang w:eastAsia="hr-HR"/>
        </w:rPr>
        <w:t>TRGO-PRIJEVOZ d.o.o. u stečaju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proofErr w:type="spellStart"/>
      <w:r w:rsidRPr="00E4694B">
        <w:rPr>
          <w:rFonts w:cs="Times New Roman" w:eastAsia="Times New Roman" w:hAnsi="Century Gothic" w:ascii="Century Gothic"/>
          <w:lang w:eastAsia="hr-HR"/>
        </w:rPr>
        <w:t>M.Kiepacha</w:t>
      </w:r>
      <w:proofErr w:type="spellEnd"/>
      <w:r w:rsidRPr="00E4694B">
        <w:rPr>
          <w:rFonts w:cs="Times New Roman" w:eastAsia="Times New Roman" w:hAnsi="Century Gothic" w:ascii="Century Gothic"/>
          <w:lang w:eastAsia="hr-HR"/>
        </w:rPr>
        <w:t xml:space="preserve"> 37, 48260 Križevci</w:t>
      </w:r>
    </w:p>
    <w:p w:rsidRDefault="00E4694B" w:rsidP="00E4694B" w:rsid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 w:rsidRPr="00E4694B">
        <w:rPr>
          <w:rFonts w:cs="Times New Roman" w:eastAsia="Times New Roman" w:hAnsi="Century Gothic" w:ascii="Century Gothic"/>
          <w:lang w:eastAsia="hr-HR"/>
        </w:rPr>
        <w:t>OIB: 41962278830, MBS: 010031250</w:t>
      </w:r>
      <w:r>
        <w:rPr>
          <w:rFonts w:cs="Times New Roman" w:eastAsia="Times New Roman" w:hAnsi="Century Gothic" w:ascii="Century Gothic"/>
          <w:lang w:eastAsia="hr-HR"/>
        </w:rPr>
        <w:t xml:space="preserve">, </w:t>
      </w:r>
      <w:r w:rsidRPr="00E4694B">
        <w:rPr>
          <w:rFonts w:cs="Times New Roman" w:eastAsia="Times New Roman" w:hAnsi="Century Gothic" w:ascii="Century Gothic"/>
          <w:lang w:eastAsia="hr-HR"/>
        </w:rPr>
        <w:t xml:space="preserve">St - 1120/16 </w:t>
      </w:r>
    </w:p>
    <w:p w:rsidRDefault="00E4694B" w:rsidP="00E4694B" w:rsid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Stečajni upravitelj: Stanko Makar</w:t>
      </w:r>
    </w:p>
    <w:p w:rsidRDefault="00E4694B" w:rsidP="00E4694B" w:rsidR="00E4694B" w:rsidRPr="00E4694B">
      <w:pPr>
        <w:pBdr>
          <w:bottom w:space="1" w:sz="4" w:color="auto" w:val="double"/>
        </w:pBdr>
        <w:spacing w:lineRule="auto" w:line="288" w:after="0"/>
        <w:jc w:val="center"/>
        <w:rPr>
          <w:rFonts w:cs="Times New Roman" w:eastAsia="Times New Roman" w:hAnsi="Century Gothic" w:ascii="Century Gothic"/>
          <w:lang w:eastAsia="hr-HR"/>
        </w:rPr>
      </w:pPr>
      <w:r>
        <w:rPr>
          <w:rFonts w:cs="Times New Roman" w:eastAsia="Times New Roman" w:hAnsi="Century Gothic" w:ascii="Century Gothic"/>
          <w:lang w:eastAsia="hr-HR"/>
        </w:rPr>
        <w:t>Stečajni sudac: Jasna Lekić</w:t>
      </w:r>
    </w:p>
    <w:p w:rsidRDefault="00E4694B" w:rsidP="00E4694B" w:rsidR="00E4694B" w:rsidRPr="00E4694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1120/16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TRGO-PRIJEVOZ d.o.o.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u stečaju</w:t>
      </w:r>
    </w:p>
    <w:p w:rsidRDefault="00E4694B" w:rsidP="00E4694B" w:rsidR="00E4694B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M.Kiepacha 37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,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Križevci,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OIB: </w:t>
      </w: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41962278830</w:t>
      </w: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</w:p>
    <w:p w:rsidRDefault="007D2B16" w:rsidP="007D2B16" w:rsidR="007D2B16" w:rsidRPr="00B57A17">
      <w:pPr>
        <w:jc w:val="center"/>
        <w:rPr>
          <w:rFonts w:hAnsi="Century Gothic" w:ascii="Century Gothic"/>
          <w:b/>
        </w:rPr>
      </w:pPr>
      <w:r w:rsidRPr="00B57A17">
        <w:rPr>
          <w:rFonts w:hAnsi="Century Gothic" w:ascii="Century Gothic"/>
          <w:b/>
        </w:rPr>
        <w:t>TABLIC</w:t>
      </w:r>
      <w:r w:rsidR="00213B9D" w:rsidRPr="00B57A17">
        <w:rPr>
          <w:rFonts w:hAnsi="Century Gothic" w:ascii="Century Gothic"/>
          <w:b/>
        </w:rPr>
        <w:t>A</w:t>
      </w:r>
      <w:r w:rsidRPr="00B57A17">
        <w:rPr>
          <w:rFonts w:hAnsi="Century Gothic" w:ascii="Century Gothic"/>
          <w:b/>
        </w:rPr>
        <w:t xml:space="preserve"> PRIJAVLJENIH TRAŽBINA </w:t>
      </w:r>
      <w:r w:rsidR="00827612" w:rsidRPr="00B57A17">
        <w:rPr>
          <w:rFonts w:hAnsi="Century Gothic" w:ascii="Century Gothic"/>
          <w:b/>
        </w:rPr>
        <w:t>I</w:t>
      </w:r>
      <w:r w:rsidRPr="00B57A17">
        <w:rPr>
          <w:rFonts w:hAnsi="Century Gothic" w:ascii="Century Gothic"/>
          <w:b/>
        </w:rPr>
        <w:t xml:space="preserve"> VIŠI ISPLATNI RED</w:t>
      </w:r>
    </w:p>
    <w:tbl>
      <w:tblPr>
        <w:tblStyle w:val="Reetkatablice"/>
        <w:tblW w:type="dxa" w:w="11133"/>
        <w:jc w:val="center"/>
        <w:tblInd w:type="dxa" w:w="439"/>
        <w:tblLayout w:type="fixed"/>
        <w:tblLook w:val="04A0" w:noVBand="1" w:noHBand="0" w:lastColumn="0" w:firstColumn="1" w:lastRow="0" w:firstRow="1"/>
      </w:tblPr>
      <w:tblGrid>
        <w:gridCol w:w="929"/>
        <w:gridCol w:w="2048"/>
        <w:gridCol w:w="2488"/>
        <w:gridCol w:w="1417"/>
        <w:gridCol w:w="1417"/>
        <w:gridCol w:w="1417"/>
        <w:gridCol w:w="1417"/>
      </w:tblGrid>
      <w:tr w:rsidTr="006B379D" w:rsidR="00B57A17" w:rsidRPr="00987612">
        <w:trPr>
          <w:trHeight w:val="900"/>
          <w:jc w:val="center"/>
        </w:trPr>
        <w:tc>
          <w:tcPr>
            <w:tcW w:type="dxa" w:w="929"/>
            <w:shd w:themeFillShade="D9" w:themeFill="background1" w:fill="D9D9D9" w:color="auto" w:val="clear"/>
            <w:hideMark/>
          </w:tcPr>
          <w:p w:rsidRDefault="00B57A17" w:rsidP="006B379D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R.br. </w:t>
            </w:r>
            <w:r w:rsidR="006B379D">
              <w:rPr>
                <w:rFonts w:hAnsi="Century Gothic" w:ascii="Century Gothic"/>
                <w:b/>
                <w:bCs/>
                <w:sz w:val="20"/>
                <w:szCs w:val="20"/>
              </w:rPr>
              <w:t>p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type="dxa" w:w="2048"/>
            <w:shd w:themeFillShade="D9" w:themeFill="background1" w:fill="D9D9D9" w:color="auto" w:val="clear"/>
            <w:noWrap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488"/>
            <w:shd w:themeFillShade="D9" w:themeFill="background1" w:fill="D9D9D9" w:color="auto" w:val="clear"/>
            <w:hideMark/>
          </w:tcPr>
          <w:p w:rsidRDefault="00B57A17" w:rsidP="00E4694B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type="dxa" w:w="1417"/>
            <w:shd w:themeFillShade="D9" w:themeFill="background1" w:fill="D9D9D9" w:color="auto" w:val="clear"/>
            <w:hideMark/>
          </w:tcPr>
          <w:p w:rsidRDefault="00B57A17" w:rsidP="00987612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type="dxa" w:w="1417"/>
            <w:shd w:themeFillShade="D9" w:themeFill="background1" w:fill="D9D9D9" w:color="auto" w:val="clear"/>
          </w:tcPr>
          <w:p w:rsidRDefault="00B57A17" w:rsidP="00AE40A1" w:rsidR="00B57A17" w:rsidRPr="00987612">
            <w:pPr>
              <w:jc w:val="center"/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6B379D" w:rsidR="008F369F" w:rsidRPr="00987612">
        <w:trPr>
          <w:trHeight w:val="552"/>
          <w:jc w:val="center"/>
        </w:trPr>
        <w:tc>
          <w:tcPr>
            <w:tcW w:type="dxa" w:w="929"/>
            <w:noWrap/>
          </w:tcPr>
          <w:p w:rsidRDefault="008F369F" w:rsidP="00987612" w:rsidR="008F369F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3.</w:t>
            </w:r>
          </w:p>
        </w:tc>
        <w:tc>
          <w:tcPr>
            <w:tcW w:type="dxa" w:w="2048"/>
          </w:tcPr>
          <w:p w:rsidRDefault="008F369F" w:rsidP="00A65794" w:rsidR="008F369F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OIB:52634238587</w:t>
            </w:r>
          </w:p>
        </w:tc>
        <w:tc>
          <w:tcPr>
            <w:tcW w:type="dxa" w:w="2488"/>
          </w:tcPr>
          <w:p w:rsidRDefault="008F369F" w:rsidP="008F369F" w:rsidR="008F369F" w:rsidRPr="008F369F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>Porezi i doprinosi iz i na plaće radnika-glavnica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 xml:space="preserve">30.412,26 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 xml:space="preserve">30.412,26 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8F369F" w:rsidP="00AE40A1" w:rsidR="008F369F" w:rsidRPr="00987612">
            <w:pPr>
              <w:rPr>
                <w:rFonts w:hAnsi="Century Gothic" w:ascii="Century Gothic"/>
                <w:sz w:val="20"/>
                <w:szCs w:val="20"/>
              </w:rPr>
            </w:pPr>
          </w:p>
        </w:tc>
      </w:tr>
      <w:tr w:rsidTr="006B379D" w:rsidR="008F369F" w:rsidRPr="00987612">
        <w:trPr>
          <w:trHeight w:val="2741"/>
          <w:jc w:val="center"/>
        </w:trPr>
        <w:tc>
          <w:tcPr>
            <w:tcW w:type="dxa" w:w="929"/>
            <w:noWrap/>
          </w:tcPr>
          <w:p w:rsidRDefault="008F369F" w:rsidP="00987612" w:rsidR="008F369F" w:rsidRPr="0098761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6.</w:t>
            </w:r>
          </w:p>
        </w:tc>
        <w:tc>
          <w:tcPr>
            <w:tcW w:type="dxa" w:w="2048"/>
          </w:tcPr>
          <w:p w:rsidRDefault="008F369F" w:rsidP="00987612" w:rsidR="008F369F" w:rsidRPr="0098761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987612">
              <w:rPr>
                <w:rFonts w:cs="Arial" w:hAnsi="Century Gothic" w:ascii="Century Gothic"/>
                <w:sz w:val="20"/>
                <w:szCs w:val="20"/>
              </w:rPr>
              <w:t>NINOSLAV IŠTVAN, Antuna Radića 30, 48350 Đurđevac, OIB: 10401987486</w:t>
            </w:r>
          </w:p>
        </w:tc>
        <w:tc>
          <w:tcPr>
            <w:tcW w:type="dxa" w:w="2488"/>
          </w:tcPr>
          <w:p w:rsidRDefault="008F369F" w:rsidP="008F369F" w:rsidR="008F369F" w:rsidRPr="008F369F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>Bruto prekovremeni sati, Parnični postupak P-35/17-8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 xml:space="preserve">40.089,44 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 xml:space="preserve">0,00 </w:t>
            </w:r>
          </w:p>
        </w:tc>
        <w:tc>
          <w:tcPr>
            <w:tcW w:type="dxa" w:w="1417"/>
            <w:noWrap/>
          </w:tcPr>
          <w:p w:rsidRDefault="008F369F" w:rsidP="008F369F" w:rsidR="008F369F" w:rsidRPr="008F369F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sz w:val="20"/>
                <w:szCs w:val="20"/>
              </w:rPr>
              <w:t>40.089,44</w:t>
            </w:r>
          </w:p>
        </w:tc>
        <w:tc>
          <w:tcPr>
            <w:tcW w:type="dxa" w:w="1417"/>
          </w:tcPr>
          <w:p w:rsidRDefault="008F369F" w:rsidP="00987612" w:rsidR="008F369F" w:rsidRPr="00987612">
            <w:pPr>
              <w:rPr>
                <w:rFonts w:hAnsi="Century Gothic" w:ascii="Century Gothic"/>
                <w:sz w:val="20"/>
                <w:szCs w:val="20"/>
              </w:rPr>
            </w:pPr>
            <w:r w:rsidRPr="00987612">
              <w:rPr>
                <w:rFonts w:hAnsi="Century Gothic" w:ascii="Century Gothic"/>
                <w:sz w:val="20"/>
                <w:szCs w:val="20"/>
              </w:rPr>
              <w:t>Tražbina osporena jer je u tijeku Parnični postupak, uložen odgovor na tužbu od strane bivše odgovorne osobe</w:t>
            </w:r>
          </w:p>
        </w:tc>
      </w:tr>
      <w:tr w:rsidTr="006B379D" w:rsidR="008F369F" w:rsidRPr="00987612">
        <w:trPr>
          <w:trHeight w:val="622"/>
          <w:jc w:val="center"/>
        </w:trPr>
        <w:tc>
          <w:tcPr>
            <w:tcW w:type="dxa" w:w="929"/>
            <w:shd w:fill="auto" w:color="auto" w:val="clear"/>
            <w:noWrap/>
            <w:hideMark/>
          </w:tcPr>
          <w:p w:rsidRDefault="008F369F" w:rsidP="00AE40A1" w:rsidR="008F369F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048"/>
            <w:shd w:fill="auto" w:color="auto" w:val="clear"/>
            <w:hideMark/>
          </w:tcPr>
          <w:p w:rsidRDefault="008F369F" w:rsidR="008F369F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hAnsi="Century Gothic" w:ascii="Century Gothic"/>
                <w:b/>
                <w:bCs/>
                <w:sz w:val="20"/>
                <w:szCs w:val="20"/>
              </w:rPr>
              <w:t>PRIJAVLJENE TRAŽBINE  I</w:t>
            </w: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 xml:space="preserve">  VIŠI ISPLATNI RED </w:t>
            </w:r>
          </w:p>
        </w:tc>
        <w:tc>
          <w:tcPr>
            <w:tcW w:type="dxa" w:w="2488"/>
            <w:shd w:fill="auto" w:color="auto" w:val="clear"/>
            <w:hideMark/>
          </w:tcPr>
          <w:p w:rsidRDefault="008F369F" w:rsidR="008F369F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  <w:r w:rsidRPr="00987612">
              <w:rPr>
                <w:rFonts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8F369F" w:rsidR="008F369F" w:rsidRPr="008F369F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b/>
                <w:bCs/>
                <w:sz w:val="20"/>
                <w:szCs w:val="20"/>
              </w:rPr>
              <w:t>70.501,70</w:t>
            </w:r>
          </w:p>
        </w:tc>
        <w:tc>
          <w:tcPr>
            <w:tcW w:type="dxa" w:w="1417"/>
            <w:shd w:fill="auto" w:color="auto" w:val="clear"/>
            <w:noWrap/>
            <w:vAlign w:val="center"/>
          </w:tcPr>
          <w:p w:rsidRDefault="008F369F" w:rsidR="008F369F" w:rsidRPr="008F369F">
            <w:pPr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b/>
                <w:bCs/>
                <w:sz w:val="20"/>
                <w:szCs w:val="20"/>
              </w:rPr>
              <w:t>30.412,26</w:t>
            </w:r>
          </w:p>
        </w:tc>
        <w:tc>
          <w:tcPr>
            <w:tcW w:type="dxa" w:w="1417"/>
            <w:shd w:fill="auto" w:color="auto" w:val="clear"/>
            <w:noWrap/>
            <w:vAlign w:val="center"/>
            <w:hideMark/>
          </w:tcPr>
          <w:p w:rsidRDefault="008F369F" w:rsidR="008F369F" w:rsidRPr="008F369F">
            <w:pPr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8F369F">
              <w:rPr>
                <w:rFonts w:cs="Arial" w:hAnsi="Century Gothic" w:ascii="Century Gothic"/>
                <w:b/>
                <w:bCs/>
                <w:sz w:val="20"/>
                <w:szCs w:val="20"/>
              </w:rPr>
              <w:t>40.089,44</w:t>
            </w:r>
          </w:p>
        </w:tc>
        <w:tc>
          <w:tcPr>
            <w:tcW w:type="dxa" w:w="1417"/>
          </w:tcPr>
          <w:p w:rsidRDefault="008F369F" w:rsidP="00AE40A1" w:rsidR="008F369F" w:rsidRPr="00987612">
            <w:pPr>
              <w:rPr>
                <w:rFonts w:hAnsi="Century Gothic" w:ascii="Century Gothic"/>
                <w:b/>
                <w:bCs/>
                <w:sz w:val="20"/>
                <w:szCs w:val="20"/>
              </w:rPr>
            </w:pPr>
          </w:p>
        </w:tc>
      </w:tr>
    </w:tbl>
    <w:p w:rsidRDefault="0040709C" w:rsidP="0040709C" w:rsidR="0040709C">
      <w:pPr>
        <w:spacing w:after="0"/>
        <w:rPr>
          <w:rFonts w:hAnsi="Century Gothic" w:ascii="Century Gothic"/>
        </w:rPr>
      </w:pPr>
    </w:p>
    <w:p w:rsidRDefault="00E4694B" w:rsidP="0040709C" w:rsidR="007D2B16" w:rsidRPr="00B57A17">
      <w:pPr>
        <w:spacing w:after="0"/>
        <w:rPr>
          <w:rFonts w:hAnsi="Century Gothic" w:ascii="Century Gothic"/>
        </w:rPr>
      </w:pPr>
      <w:r>
        <w:rPr>
          <w:rFonts w:hAnsi="Century Gothic" w:ascii="Century Gothic"/>
        </w:rPr>
        <w:t>Križevci, 29.5.2017.</w:t>
      </w:r>
      <w:r w:rsidR="00B57A17">
        <w:rPr>
          <w:rFonts w:hAnsi="Century Gothic" w:ascii="Century Gothic"/>
        </w:rPr>
        <w:t xml:space="preserve">  </w:t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10472F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B57A17">
        <w:rPr>
          <w:rFonts w:hAnsi="Century Gothic" w:ascii="Century Gothic"/>
        </w:rPr>
        <w:tab/>
      </w:r>
      <w:r w:rsidR="00987612">
        <w:rPr>
          <w:rFonts w:hAnsi="Century Gothic" w:ascii="Century Gothic"/>
        </w:rPr>
        <w:tab/>
      </w:r>
      <w:r w:rsidR="003227ED" w:rsidRPr="00B57A17">
        <w:rPr>
          <w:rFonts w:hAnsi="Century Gothic" w:ascii="Century Gothic"/>
        </w:rPr>
        <w:tab/>
      </w:r>
      <w:r w:rsidR="007D2B16" w:rsidRPr="00B57A17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 xml:space="preserve">  Stanko Makar</w:t>
      </w:r>
    </w:p>
    <w:sectPr w:rsidSect="00E4694B" w:rsidR="007D2B16" w:rsidRPr="00B57A1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016" w:rsidP="00AE40A1" w:rsidR="00B81016">
      <w:pPr>
        <w:spacing w:lineRule="auto" w:line="240" w:after="0"/>
      </w:pPr>
      <w:r>
        <w:separator/>
      </w:r>
    </w:p>
  </w:endnote>
  <w:endnote w:id="0" w:type="continuationSeparator">
    <w:p w:rsidRDefault="00B81016" w:rsidP="00AE40A1" w:rsidR="00B81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016" w:rsidP="00AE40A1" w:rsidR="00B81016">
      <w:pPr>
        <w:spacing w:lineRule="auto" w:line="240" w:after="0"/>
      </w:pPr>
      <w:r>
        <w:separator/>
      </w:r>
    </w:p>
  </w:footnote>
  <w:footnote w:id="0" w:type="continuationSeparator">
    <w:p w:rsidRDefault="00B81016" w:rsidP="00AE40A1" w:rsidR="00B81016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C3290"/>
    <w:rsid w:val="000C4934"/>
    <w:rsid w:val="0010472F"/>
    <w:rsid w:val="00165249"/>
    <w:rsid w:val="0017522B"/>
    <w:rsid w:val="00180E58"/>
    <w:rsid w:val="001B6717"/>
    <w:rsid w:val="00213B9D"/>
    <w:rsid w:val="003227ED"/>
    <w:rsid w:val="00370D34"/>
    <w:rsid w:val="0040709C"/>
    <w:rsid w:val="00512CB7"/>
    <w:rsid w:val="005A6EB0"/>
    <w:rsid w:val="005B1FE3"/>
    <w:rsid w:val="005B6527"/>
    <w:rsid w:val="00600C0A"/>
    <w:rsid w:val="006A6679"/>
    <w:rsid w:val="006B379D"/>
    <w:rsid w:val="006F126E"/>
    <w:rsid w:val="00751C93"/>
    <w:rsid w:val="007A777E"/>
    <w:rsid w:val="007D2B16"/>
    <w:rsid w:val="00827612"/>
    <w:rsid w:val="00831B56"/>
    <w:rsid w:val="00837091"/>
    <w:rsid w:val="008F369F"/>
    <w:rsid w:val="009207E6"/>
    <w:rsid w:val="00987612"/>
    <w:rsid w:val="00A30E7E"/>
    <w:rsid w:val="00A65794"/>
    <w:rsid w:val="00AC0EE9"/>
    <w:rsid w:val="00AE40A1"/>
    <w:rsid w:val="00B57A17"/>
    <w:rsid w:val="00B81016"/>
    <w:rsid w:val="00B87949"/>
    <w:rsid w:val="00DF0FE9"/>
    <w:rsid w:val="00E4694B"/>
    <w:rsid w:val="00F25E02"/>
    <w:rsid w:val="00F531D8"/>
    <w:rsid w:val="00F73277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B1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FE3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1FE3"/>
    <w:rPr>
      <w:rFonts w:cs="Times New Roman" w:eastAsia="Times New Roman" w:hAnsi="Century Gothic" w:ascii="Century Gothic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1FE3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1FE3"/>
    <w:rPr>
      <w:rFonts w:cs="Times New Roman" w:eastAsia="Times New Roman" w:hAnsi="Century Gothic" w:ascii="Century Gothic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5B1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FE3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1FE3"/>
    <w:rPr>
      <w:rFonts w:ascii="Century Gothic" w:cs="Times New Roman" w:eastAsia="Times New Roman" w:hAnsi="Century Gothic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1FE3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1FE3"/>
    <w:rPr>
      <w:rFonts w:ascii="Century Gothic" w:cs="Times New Roman" w:eastAsia="Times New Roman" w:hAnsi="Century Gothic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5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St-1120/2016-15</izvorni_sadrzaj>
    <derivirana_varijabla naziv="DomainObject.Oznaka_1">St-1120/2016-15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27355904472</item>
      <item>, OIB 18683136487</item>
      <item>, OIB null</item>
      <item>, OIB 49218337993</item>
    </izvorni_sadrzaj>
    <derivirana_varijabla naziv="DomainObject.Predmet.SudioniciListNazivOIB_1">
      <item>, OIB 41962278830</item>
      <item>, OIB 23057039320</item>
      <item>, OIB 27355904472</item>
      <item>, OIB 18683136487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934</properties:Characters>
  <properties:Lines>76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2017-05-25T07:49:00Z</dcterms:created>
  <dc:creator>Korisnik</dc:creator>
  <cp:lastModifiedBy>Tatjana Rukelj</cp:lastModifiedBy>
  <cp:lastPrinted>2017-04-10T12:24:00Z</cp:lastPrinted>
  <dcterms:modified xmlns:xsi="http://www.w3.org/2001/XMLSchema-instance" xsi:type="dcterms:W3CDTF">2017-05-30T12:22:00Z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St-1120/2016-15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