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d0d31" w14:paraId="8dd0d31" w:rsidRDefault="00992E68" w:rsidR="00992E68">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A16A5" w:rsidP="000E2D4A" w:rsidR="00FA16A5" w:rsidRPr="00FF58DC">
      <w:pPr>
        <w:jc w:val="both"/>
      </w:pPr>
    </w:p>
    <w:p w:rsidRDefault="00FF58DC" w:rsidP="00FF58DC" w:rsidR="00FF58DC" w:rsidRPr="00FF58DC">
      <w:r w:rsidRPr="00FF58DC">
        <w:rPr>
          <w:lang w:val="pl-PL"/>
        </w:rPr>
        <w:t>REPUBLIKA HRVATSKA</w:t>
      </w:r>
      <w:r w:rsidRPr="00FF58DC">
        <w:rPr>
          <w:lang w:val="pl-PL"/>
        </w:rPr>
        <w:tab/>
      </w:r>
      <w:r w:rsidRPr="00FF58DC">
        <w:rPr>
          <w:lang w:val="pl-PL"/>
        </w:rPr>
        <w:tab/>
      </w:r>
      <w:r w:rsidRPr="00FF58DC">
        <w:rPr>
          <w:lang w:val="pl-PL"/>
        </w:rPr>
        <w:tab/>
      </w:r>
      <w:r w:rsidRPr="00FF58DC">
        <w:rPr>
          <w:lang w:val="pl-PL"/>
        </w:rPr>
        <w:tab/>
      </w:r>
      <w:r w:rsidRPr="00FF58DC">
        <w:rPr>
          <w:lang w:val="pl-PL"/>
        </w:rPr>
        <w:tab/>
      </w:r>
    </w:p>
    <w:p w:rsidRDefault="00FF58DC" w:rsidP="00FF58DC" w:rsidR="00FF58DC" w:rsidRPr="00FF58DC">
      <w:pPr>
        <w:rPr>
          <w:lang w:val="pl-PL"/>
        </w:rPr>
      </w:pPr>
      <w:r w:rsidRPr="00FF58DC">
        <w:rPr>
          <w:lang w:val="pl-PL"/>
        </w:rPr>
        <w:t>TRGOVAČKI SUD U ZAGREBU</w:t>
      </w:r>
    </w:p>
    <w:p w:rsidRDefault="00FF58DC" w:rsidP="00FF58DC" w:rsidR="00FF58DC" w:rsidRPr="00FF58DC">
      <w:pPr>
        <w:jc w:val="both"/>
      </w:pPr>
      <w:r w:rsidRPr="00FF58DC">
        <w:rPr>
          <w:lang w:val="pt-BR"/>
        </w:rPr>
        <w:t>Zagreb, Amruševa 2/II</w:t>
      </w:r>
      <w:r w:rsidRPr="00FF58DC">
        <w:rPr>
          <w:lang w:val="pt-BR"/>
        </w:rPr>
        <w:tab/>
      </w:r>
      <w:r w:rsidRPr="00FF58DC">
        <w:rPr>
          <w:lang w:val="pt-BR"/>
        </w:rPr>
        <w:tab/>
      </w:r>
      <w:r w:rsidRPr="00FF58DC">
        <w:rPr>
          <w:lang w:val="pt-BR"/>
        </w:rPr>
        <w:tab/>
      </w:r>
      <w:r w:rsidRPr="00FF58DC">
        <w:rPr>
          <w:lang w:val="pt-BR"/>
        </w:rPr>
        <w:tab/>
      </w:r>
      <w:r w:rsidRPr="00FF58DC">
        <w:rPr>
          <w:lang w:val="pt-BR"/>
        </w:rPr>
        <w:tab/>
      </w:r>
      <w:r w:rsidRPr="00FF58DC">
        <w:rPr>
          <w:lang w:val="pt-BR"/>
        </w:rPr>
        <w:tab/>
        <w:t xml:space="preserve">    </w:t>
      </w:r>
      <w:r w:rsidRPr="00FF58DC">
        <w:t>67. St-</w:t>
      </w:r>
      <w:r w:rsidR="00EB22C1">
        <w:t>3149</w:t>
      </w:r>
      <w:r>
        <w:t>/16</w:t>
      </w:r>
      <w:r w:rsidR="00992E68">
        <w:t>-13</w:t>
      </w:r>
    </w:p>
    <w:p w:rsidRDefault="00FF58DC" w:rsidP="00FF58DC" w:rsidR="00FF58DC"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rsidRPr="00FF58DC">
      <w:pPr>
        <w:jc w:val="both"/>
        <w:rPr>
          <w:b/>
        </w:rPr>
      </w:pPr>
    </w:p>
    <w:p w:rsidRDefault="00CF5DEA" w:rsidP="00CF5DEA" w:rsidR="00CF5DEA" w:rsidRPr="00FF58DC">
      <w:pPr>
        <w:ind w:firstLine="720"/>
        <w:jc w:val="both"/>
      </w:pPr>
      <w:r w:rsidRPr="00FF58DC">
        <w:t xml:space="preserve">Trgovački sud u Zagrebu, po sucu Gordanu Zubaku, u stečajnom postupku </w:t>
      </w:r>
      <w:r w:rsidR="005F296E" w:rsidRPr="00FF58DC">
        <w:t xml:space="preserve">nad dužnikom </w:t>
      </w:r>
      <w:r w:rsidR="00EB22C1" w:rsidRPr="00EB22C1">
        <w:rPr>
          <w:lang w:val="en-GB"/>
        </w:rPr>
        <w:t>STARI GRAD SISAK d.o.o., Sisak, Stjepana i Antuna Radića 33, OIB: 11763768922</w:t>
      </w:r>
      <w:r w:rsidR="005F296E" w:rsidRPr="00FF58DC">
        <w:t xml:space="preserve">, </w:t>
      </w:r>
      <w:r w:rsidR="00EB22C1">
        <w:t>29. travnja</w:t>
      </w:r>
      <w:r w:rsidR="00FF58DC">
        <w:t xml:space="preserve"> 2016</w:t>
      </w:r>
      <w:r w:rsidRPr="00FF58DC">
        <w:t>.,</w:t>
      </w: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0631BD" w:rsidP="00EB22C1" w:rsidR="00E43B53" w:rsidRPr="00FF58DC">
      <w:pPr>
        <w:numPr>
          <w:ilvl w:val="0"/>
          <w:numId w:val="5"/>
        </w:numPr>
        <w:tabs>
          <w:tab w:pos="540" w:val="clear"/>
          <w:tab w:pos="993" w:val="num"/>
        </w:tabs>
        <w:ind w:firstLine="27" w:left="851"/>
        <w:jc w:val="both"/>
        <w:rPr>
          <w:b/>
        </w:rPr>
      </w:pPr>
      <w:r w:rsidRPr="00FF58DC">
        <w:t>Pokreće se prethodni</w:t>
      </w:r>
      <w:r w:rsidR="00E43B53" w:rsidRPr="00FF58DC">
        <w:t xml:space="preserve"> postupak radi utvrđivanja </w:t>
      </w:r>
      <w:r w:rsidR="00EB22C1">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EB22C1" w:rsidRPr="00EB22C1">
        <w:rPr>
          <w:lang w:val="en-GB"/>
        </w:rPr>
        <w:t>STARI GRAD SISAK d.o.o., Sisak, Stjepana i Antuna Radića 33, OIB: 11763768922</w:t>
      </w:r>
      <w:r w:rsidR="00EB22C1">
        <w:rPr>
          <w:lang w:val="en-GB"/>
        </w:rPr>
        <w:t>, MBS:</w:t>
      </w:r>
      <w:r w:rsidR="00EB22C1" w:rsidRPr="00EB22C1">
        <w:t xml:space="preserve"> </w:t>
      </w:r>
      <w:r w:rsidR="00EB22C1">
        <w:rPr>
          <w:lang w:val="en-GB"/>
        </w:rPr>
        <w:t>080215648</w:t>
      </w:r>
      <w:r w:rsidR="009C383A" w:rsidRPr="00FF58DC">
        <w:t>.</w:t>
      </w:r>
    </w:p>
    <w:p w:rsidRDefault="00E43B53" w:rsidP="00E43B53" w:rsidR="00E43B53" w:rsidRPr="00FF58DC">
      <w:pPr>
        <w:ind w:firstLine="720" w:left="720"/>
        <w:jc w:val="both"/>
      </w:pPr>
    </w:p>
    <w:p w:rsidRDefault="00E43B53" w:rsidP="00E43B53" w:rsidR="00E43B53" w:rsidRPr="00FF58DC">
      <w:pPr>
        <w:pStyle w:val="Naslov1"/>
        <w:numPr>
          <w:ilvl w:val="0"/>
          <w:numId w:val="5"/>
        </w:numPr>
        <w:tabs>
          <w:tab w:pos="540" w:val="clear"/>
          <w:tab w:pos="1260" w:val="num"/>
        </w:tabs>
        <w:ind w:left="1260"/>
        <w:rPr>
          <w:rFonts w:hAnsi="Times New Roman" w:ascii="Times New Roman"/>
          <w:i w:val="false"/>
          <w:color w:val="auto"/>
          <w:szCs w:val="24"/>
        </w:rPr>
      </w:pPr>
      <w:r w:rsidRPr="00FF58DC">
        <w:rPr>
          <w:rFonts w:hAnsi="Times New Roman" w:ascii="Times New Roman"/>
          <w:i w:val="false"/>
          <w:color w:val="auto"/>
          <w:szCs w:val="24"/>
        </w:rPr>
        <w:t xml:space="preserve">Određuje se ročište radi </w:t>
      </w:r>
      <w:r w:rsidR="00FA26A2">
        <w:rPr>
          <w:rFonts w:hAnsi="Times New Roman" w:ascii="Times New Roman"/>
          <w:i w:val="false"/>
          <w:color w:val="auto"/>
          <w:szCs w:val="24"/>
        </w:rPr>
        <w:t>očitovanja</w:t>
      </w:r>
      <w:r w:rsidRPr="00FF58DC">
        <w:rPr>
          <w:rFonts w:hAnsi="Times New Roman" w:ascii="Times New Roman"/>
          <w:i w:val="false"/>
          <w:color w:val="auto"/>
          <w:szCs w:val="24"/>
        </w:rPr>
        <w:t xml:space="preserve"> o prijedlogu za otvaranje stečajnog postupka za </w:t>
      </w:r>
      <w:r w:rsidR="00EB22C1">
        <w:rPr>
          <w:rFonts w:hAnsi="Times New Roman" w:ascii="Times New Roman"/>
          <w:i w:val="false"/>
          <w:color w:val="auto"/>
          <w:szCs w:val="24"/>
        </w:rPr>
        <w:t>8. lipanj 2016. u 10,5</w:t>
      </w:r>
      <w:r w:rsidR="00CE12FE">
        <w:rPr>
          <w:rFonts w:hAnsi="Times New Roman" w:ascii="Times New Roman"/>
          <w:i w:val="false"/>
          <w:color w:val="auto"/>
          <w:szCs w:val="24"/>
        </w:rPr>
        <w:t>0</w:t>
      </w:r>
      <w:r w:rsidRPr="00FB5FF2">
        <w:rPr>
          <w:rFonts w:hAnsi="Times New Roman" w:ascii="Times New Roman"/>
          <w:i w:val="false"/>
          <w:color w:val="auto"/>
          <w:szCs w:val="24"/>
        </w:rPr>
        <w:t xml:space="preserve"> sati,</w:t>
      </w:r>
      <w:r w:rsidRPr="00FF58DC">
        <w:rPr>
          <w:rFonts w:hAnsi="Times New Roman" w:ascii="Times New Roman"/>
          <w:bCs/>
          <w:i w:val="false"/>
          <w:color w:val="auto"/>
          <w:szCs w:val="24"/>
        </w:rPr>
        <w:t xml:space="preserve"> u</w:t>
      </w:r>
      <w:r w:rsidRPr="00FF58DC">
        <w:rPr>
          <w:rFonts w:hAnsi="Times New Roman" w:ascii="Times New Roman"/>
          <w:i w:val="false"/>
          <w:color w:val="auto"/>
          <w:szCs w:val="24"/>
        </w:rPr>
        <w:t xml:space="preserve"> zgradi ovog suda u sobi br. 85/II ulična zgrada, na koje se pozivaju dostavom ovog rješenja:</w:t>
      </w:r>
    </w:p>
    <w:p w:rsidRDefault="00E43B53" w:rsidP="00F7663E" w:rsidR="003E15C9" w:rsidRPr="00FF58DC">
      <w:pPr>
        <w:numPr>
          <w:ilvl w:val="0"/>
          <w:numId w:val="4"/>
        </w:numPr>
        <w:tabs>
          <w:tab w:pos="720" w:val="clear"/>
          <w:tab w:pos="1440" w:val="num"/>
        </w:tabs>
        <w:ind w:left="1440"/>
        <w:jc w:val="both"/>
      </w:pPr>
      <w:r w:rsidRPr="00FF58DC">
        <w:t>predlagatelj</w:t>
      </w:r>
      <w:r w:rsidR="002D799D" w:rsidRPr="00FF58DC">
        <w:t xml:space="preserve"> </w:t>
      </w:r>
    </w:p>
    <w:p w:rsidRDefault="003E15C9" w:rsidP="002D799D" w:rsidR="00494628" w:rsidRPr="00FF58DC">
      <w:pPr>
        <w:numPr>
          <w:ilvl w:val="0"/>
          <w:numId w:val="4"/>
        </w:numPr>
        <w:tabs>
          <w:tab w:pos="720" w:val="clear"/>
          <w:tab w:pos="1440" w:val="num"/>
        </w:tabs>
        <w:ind w:left="1440"/>
        <w:jc w:val="both"/>
      </w:pPr>
      <w:r w:rsidRPr="00FF58DC">
        <w:t>dužnik</w:t>
      </w:r>
    </w:p>
    <w:p w:rsidRDefault="00E43B53" w:rsidP="00E43B53" w:rsidR="008731B1" w:rsidRPr="00FF58DC">
      <w:pPr>
        <w:numPr>
          <w:ilvl w:val="0"/>
          <w:numId w:val="4"/>
        </w:numPr>
        <w:tabs>
          <w:tab w:pos="720" w:val="clear"/>
          <w:tab w:pos="1440" w:val="num"/>
        </w:tabs>
        <w:ind w:left="1440"/>
        <w:jc w:val="both"/>
      </w:pPr>
      <w:r w:rsidRPr="00FF58DC">
        <w:t>zastupni</w:t>
      </w:r>
      <w:r w:rsidR="00E8233F">
        <w:t>k</w:t>
      </w:r>
      <w:r w:rsidRPr="00FF58DC">
        <w:t xml:space="preserve"> p</w:t>
      </w:r>
      <w:r w:rsidR="002D799D" w:rsidRPr="00FF58DC">
        <w:t xml:space="preserve">o zakonu dužnika: </w:t>
      </w:r>
      <w:r w:rsidR="00E8233F">
        <w:t>Vesna Plemenčić</w:t>
      </w:r>
    </w:p>
    <w:p w:rsidRDefault="00FB5FF2" w:rsidP="00E43B53" w:rsidR="00FA26A2">
      <w:pPr>
        <w:numPr>
          <w:ilvl w:val="0"/>
          <w:numId w:val="4"/>
        </w:numPr>
        <w:tabs>
          <w:tab w:pos="720" w:val="clear"/>
          <w:tab w:pos="1440" w:val="num"/>
        </w:tabs>
        <w:ind w:left="1440"/>
        <w:jc w:val="both"/>
      </w:pPr>
      <w:r>
        <w:t>Financijska agencija</w:t>
      </w:r>
    </w:p>
    <w:p w:rsidRDefault="00E43B53" w:rsidP="00E43B53" w:rsidR="00E43B53" w:rsidRPr="00FF58DC">
      <w:pPr>
        <w:tabs>
          <w:tab w:pos="1440" w:val="num"/>
        </w:tabs>
        <w:jc w:val="both"/>
      </w:pPr>
      <w:r w:rsidRPr="00FF58DC">
        <w:t xml:space="preserve">  </w:t>
      </w:r>
    </w:p>
    <w:p w:rsidRDefault="00E43B53" w:rsidP="00E43B53" w:rsidR="00E43B53" w:rsidRPr="00FF58DC">
      <w:pPr>
        <w:tabs>
          <w:tab w:pos="1440" w:val="num"/>
        </w:tabs>
        <w:jc w:val="both"/>
      </w:pPr>
      <w:r w:rsidRPr="00FF58DC">
        <w:t xml:space="preserve">                III.  Osobe  navedene  u točki II. ovog  rješenja  mogu  se  i  pisano  izjasniti o</w:t>
      </w:r>
    </w:p>
    <w:p w:rsidRDefault="00E43B53" w:rsidP="00E43B53" w:rsidR="00E43B53" w:rsidRPr="00FF58DC">
      <w:pPr>
        <w:tabs>
          <w:tab w:pos="1440" w:val="num"/>
        </w:tabs>
        <w:jc w:val="both"/>
      </w:pPr>
      <w:r w:rsidRPr="00FF58DC">
        <w:t xml:space="preserve">                      prijedlogu.</w:t>
      </w:r>
    </w:p>
    <w:p w:rsidRDefault="00E43B53" w:rsidP="000E2D4A" w:rsidR="00E43B53" w:rsidRPr="00FF58DC">
      <w:pPr>
        <w:pStyle w:val="Tijeloteksta"/>
      </w:pPr>
    </w:p>
    <w:p w:rsidRDefault="00900561" w:rsidP="000E2D4A" w:rsidR="00900561" w:rsidRPr="00FF58DC">
      <w:pPr>
        <w:pStyle w:val="Tijeloteksta"/>
        <w:jc w:val="center"/>
      </w:pPr>
      <w:r w:rsidRPr="00FF58DC">
        <w:t>Obrazloženje</w:t>
      </w:r>
    </w:p>
    <w:p w:rsidRDefault="00643C23" w:rsidP="00643C23" w:rsidR="00643C23" w:rsidRPr="00FF58DC">
      <w:pPr>
        <w:jc w:val="both"/>
        <w:rPr>
          <w:lang w:eastAsia="hr-HR"/>
        </w:rPr>
      </w:pPr>
    </w:p>
    <w:p w:rsidRDefault="009653B2" w:rsidP="009653B2" w:rsidR="009653B2" w:rsidRPr="002A2DE3">
      <w:pPr>
        <w:ind w:firstLine="708"/>
        <w:jc w:val="both"/>
      </w:pPr>
      <w:r w:rsidRPr="002A2DE3">
        <w:t xml:space="preserve">Financijska agencija podnijela je, na temelju odredbe čl. 444. st. 1. Stečajnog zakona (“Narodne novine” broj 71/15, dalje: SZ), zahtjev za provedbu skraćenog stečajnog postupka nad dužnikom </w:t>
      </w:r>
      <w:r w:rsidR="00E8233F" w:rsidRPr="00E8233F">
        <w:rPr>
          <w:lang w:val="en-GB"/>
        </w:rPr>
        <w:t>STARI GRAD SISAK d.o.o., Sisak</w:t>
      </w:r>
      <w:r>
        <w:t>.</w:t>
      </w:r>
    </w:p>
    <w:p w:rsidRDefault="009653B2" w:rsidP="009653B2" w:rsidR="009653B2" w:rsidRPr="002A2DE3">
      <w:pPr>
        <w:jc w:val="both"/>
      </w:pPr>
      <w:r w:rsidRPr="002A2DE3">
        <w:tab/>
      </w:r>
    </w:p>
    <w:p w:rsidRDefault="009653B2" w:rsidP="009653B2" w:rsidR="00E8233F">
      <w:pPr>
        <w:jc w:val="both"/>
      </w:pPr>
      <w:r>
        <w:tab/>
        <w:t xml:space="preserve">S obzirom na to da su bile ispunjene pretpostavke, sud je rješenjem od </w:t>
      </w:r>
      <w:r>
        <w:br/>
      </w:r>
      <w:r w:rsidR="00E8233F">
        <w:t>24. studenoga</w:t>
      </w:r>
      <w:r>
        <w:t xml:space="preserve"> 2015. nad navedenim dužnikom pokrenuo skraćeni stečajni postupak</w:t>
      </w:r>
      <w:r w:rsidR="00E8233F">
        <w:t xml:space="preserve">. </w:t>
      </w:r>
    </w:p>
    <w:p w:rsidRDefault="00E8233F" w:rsidP="009653B2" w:rsidR="00E8233F">
      <w:pPr>
        <w:jc w:val="both"/>
      </w:pPr>
    </w:p>
    <w:p w:rsidRDefault="00E8233F" w:rsidP="00E8233F" w:rsidR="00E8233F" w:rsidRPr="00E8233F">
      <w:pPr>
        <w:jc w:val="both"/>
        <w:rPr>
          <w:lang w:val="en-GB"/>
        </w:rPr>
      </w:pPr>
      <w:r>
        <w:tab/>
      </w:r>
      <w:r w:rsidRPr="00E8233F">
        <w:rPr>
          <w:lang w:val="en-GB"/>
        </w:rPr>
        <w:t xml:space="preserve">Dužnik je protiv navedenog rješenja podnio žalbu u kojoj je, među ostalim, naveo kako je vlasnik četiri poslovna prostora u Sisku te je u prilogu dostavio obrazac </w:t>
      </w:r>
      <w:r w:rsidRPr="00E8233F">
        <w:rPr>
          <w:lang w:val="en-GB"/>
        </w:rPr>
        <w:lastRenderedPageBreak/>
        <w:t>prokaznog popisa imovine koji je ovjeren kod javnog bilježnika, a u kojem je naveo opis tih nekretnina te e-izvatke iz zemljišnih knjiga.</w:t>
      </w:r>
    </w:p>
    <w:p w:rsidRDefault="00E8233F" w:rsidP="00E8233F" w:rsidR="00E8233F" w:rsidRPr="00E8233F">
      <w:pPr>
        <w:jc w:val="both"/>
        <w:rPr>
          <w:lang w:val="en-GB"/>
        </w:rPr>
      </w:pPr>
    </w:p>
    <w:p w:rsidRDefault="00E8233F" w:rsidP="00E8233F" w:rsidR="00E8233F" w:rsidRPr="00E8233F">
      <w:pPr>
        <w:jc w:val="both"/>
        <w:rPr>
          <w:lang w:val="en-GB"/>
        </w:rPr>
      </w:pPr>
      <w:r w:rsidRPr="00E8233F">
        <w:rPr>
          <w:lang w:val="en-GB"/>
        </w:rPr>
        <w:tab/>
        <w:t>Visoki trgovački sud Republike Hrvatske donio je rješenje pod poslovnim brojem Pž-8608/15, kojim je odbio navedenu dužnikovu žalbu kao neosnovanu.</w:t>
      </w:r>
      <w:r w:rsidRPr="00E8233F">
        <w:rPr>
          <w:lang w:val="en-GB"/>
        </w:rPr>
        <w:tab/>
      </w:r>
    </w:p>
    <w:p w:rsidRDefault="00E8233F" w:rsidP="00E8233F" w:rsidR="00E8233F" w:rsidRPr="00E8233F">
      <w:pPr>
        <w:jc w:val="both"/>
        <w:rPr>
          <w:lang w:val="en-GB"/>
        </w:rPr>
      </w:pPr>
    </w:p>
    <w:p w:rsidRDefault="00E8233F" w:rsidP="00E8233F" w:rsidR="00E8233F">
      <w:pPr>
        <w:jc w:val="both"/>
        <w:rPr>
          <w:lang w:val="en-GB"/>
        </w:rPr>
      </w:pPr>
      <w:r w:rsidRPr="00E8233F">
        <w:rPr>
          <w:lang w:val="en-GB"/>
        </w:rPr>
        <w:tab/>
        <w:t>Imajući u vidu dužnikove</w:t>
      </w:r>
      <w:r>
        <w:rPr>
          <w:lang w:val="en-GB"/>
        </w:rPr>
        <w:t xml:space="preserve"> </w:t>
      </w:r>
      <w:r w:rsidRPr="00E8233F">
        <w:rPr>
          <w:lang w:val="en-GB"/>
        </w:rPr>
        <w:t xml:space="preserve"> navode iz spomenute žalbe, sud je izveo zaključak da je dužnik vlasnik </w:t>
      </w:r>
      <w:r>
        <w:rPr>
          <w:lang w:val="en-GB"/>
        </w:rPr>
        <w:t>imovine (nekretnina)</w:t>
      </w:r>
      <w:r w:rsidRPr="00E8233F">
        <w:rPr>
          <w:lang w:val="en-GB"/>
        </w:rPr>
        <w:t>.</w:t>
      </w:r>
    </w:p>
    <w:p w:rsidRDefault="001F7905" w:rsidP="00E8233F" w:rsidR="001F7905">
      <w:pPr>
        <w:jc w:val="both"/>
        <w:rPr>
          <w:lang w:val="en-GB"/>
        </w:rPr>
      </w:pPr>
    </w:p>
    <w:p w:rsidRDefault="001F7905" w:rsidP="00E8233F" w:rsidR="001F7905" w:rsidRPr="00E8233F">
      <w:pPr>
        <w:jc w:val="both"/>
        <w:rPr>
          <w:lang w:val="en-GB"/>
        </w:rPr>
      </w:pPr>
      <w:r>
        <w:rPr>
          <w:lang w:val="en-GB"/>
        </w:rPr>
        <w:tab/>
      </w:r>
      <w:r w:rsidRPr="001F7905">
        <w:t>S obzirom na to da je dužnik u spomenutoj žalbi naveo podatke o svojoj imovini, nije bilo potrebno posebno pozivati osobe ovlaštene za zastupanje dužnika po zakonu da ponovno podnesu popis imovine i obveza dužnika ni vjerovnike da u roku od 45 dana predlože otvaranje stečaja nad dužnikom jer, prema ocjeni suda, dužnik ima imovinu dostatnu za namirenje predvidivih troškova stečajnoga postupka</w:t>
      </w:r>
    </w:p>
    <w:p w:rsidRDefault="00FB5FF2" w:rsidP="00FB5FF2" w:rsidR="00FB5FF2">
      <w:pPr>
        <w:jc w:val="both"/>
      </w:pPr>
    </w:p>
    <w:p w:rsidRDefault="00FB5FF2" w:rsidP="00FB5FF2" w:rsidR="00FB5FF2">
      <w:pPr>
        <w:jc w:val="both"/>
      </w:pPr>
      <w:r>
        <w:tab/>
      </w:r>
      <w:r w:rsidR="00F73CFA">
        <w:t>Slijedom gore navedenog</w:t>
      </w:r>
      <w:r>
        <w:t xml:space="preserve">, sud je na temelju odredbe čl. 433. SZ-a obustavio skraćeni stečajni postupak. </w:t>
      </w:r>
    </w:p>
    <w:p w:rsidRDefault="00FB5FF2" w:rsidP="00FB5FF2" w:rsidR="00FB5FF2">
      <w:pPr>
        <w:jc w:val="both"/>
      </w:pPr>
    </w:p>
    <w:p w:rsidRDefault="00FB5FF2" w:rsidP="00FB5FF2" w:rsidR="00FB5FF2">
      <w:pPr>
        <w:jc w:val="both"/>
        <w:rPr>
          <w:lang w:val="en-GB"/>
        </w:rPr>
      </w:pPr>
      <w:r>
        <w:tab/>
        <w:t>Imajući u vidu činjenicu da je Financija agencija u zahtjevu za provedbu skraćenog stečajnog postupka, koji se vo</w:t>
      </w:r>
      <w:r w:rsidR="001F7905">
        <w:t>dio pod poslovnim brojem St-1258</w:t>
      </w:r>
      <w:r>
        <w:t>/1</w:t>
      </w:r>
      <w:r w:rsidR="001F7905">
        <w:t>5, navela da je dužnik na dan 6</w:t>
      </w:r>
      <w:r w:rsidRPr="003E5697">
        <w:t xml:space="preserve">. rujna 2015. u Očevidniku redoslijeda osnova za plaćanje imao evidentirane neizvršene osnove za plaćanje u neprekinutom razdoblju od </w:t>
      </w:r>
      <w:r w:rsidR="001F7905">
        <w:t>1879</w:t>
      </w:r>
      <w:r>
        <w:t xml:space="preserve"> dana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AC37E3" w:rsidP="00FB5FF2" w:rsidR="00AC37E3">
      <w:pPr>
        <w:jc w:val="both"/>
        <w:rPr>
          <w:lang w:val="en-GB"/>
        </w:rPr>
      </w:pP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w:t>
      </w:r>
      <w:r w:rsidRPr="00E974B3">
        <w:t xml:space="preserve"> sud je </w:t>
      </w:r>
      <w:r w:rsidR="001F7905">
        <w:t xml:space="preserve">odgovarajućom primjenom </w:t>
      </w:r>
      <w:r w:rsidRPr="00E974B3">
        <w:t>odredbe  115. st. 1.</w:t>
      </w:r>
      <w:r>
        <w:t xml:space="preserve"> u vezi s čl. 433.</w:t>
      </w:r>
      <w:r w:rsidRPr="00E974B3">
        <w:t xml:space="preserve"> SZ-a riješio kao u izreci.</w:t>
      </w:r>
    </w:p>
    <w:p w:rsidRDefault="00762460" w:rsidP="00294AD4" w:rsidR="00762460" w:rsidRPr="00FF58DC">
      <w:pPr>
        <w:jc w:val="both"/>
      </w:pPr>
      <w:r w:rsidRPr="00FF58DC">
        <w:tab/>
        <w:t xml:space="preserve"> </w:t>
      </w:r>
    </w:p>
    <w:p w:rsidRDefault="00AC37E3" w:rsidP="00AC37E3" w:rsidR="00AC37E3" w:rsidRPr="00E974B3">
      <w:pPr>
        <w:ind w:firstLine="709"/>
        <w:jc w:val="both"/>
      </w:pPr>
      <w:r w:rsidRPr="00E974B3">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pPr>
        <w:pStyle w:val="Tijeloteksta"/>
      </w:pPr>
    </w:p>
    <w:p w:rsidRDefault="00992E68" w:rsidP="000E2D4A" w:rsidR="00992E68">
      <w:pPr>
        <w:pStyle w:val="Tijeloteksta"/>
      </w:pPr>
    </w:p>
    <w:p w:rsidRDefault="00992E68" w:rsidP="000E2D4A" w:rsidR="00992E68" w:rsidRPr="00FF58DC">
      <w:pPr>
        <w:pStyle w:val="Tijeloteksta"/>
      </w:pPr>
    </w:p>
    <w:p w:rsidRDefault="00967701" w:rsidP="007E1191" w:rsidR="00900561" w:rsidRPr="00FF58DC">
      <w:pPr>
        <w:pStyle w:val="Tijeloteksta"/>
        <w:jc w:val="center"/>
      </w:pPr>
      <w:r w:rsidRPr="00FF58DC">
        <w:lastRenderedPageBreak/>
        <w:t>U Zag</w:t>
      </w:r>
      <w:r w:rsidR="00762460" w:rsidRPr="00FF58DC">
        <w:t xml:space="preserve">rebu </w:t>
      </w:r>
      <w:r w:rsidR="001F7905">
        <w:t>29. travnja</w:t>
      </w:r>
      <w:r w:rsidR="00900561" w:rsidRPr="00FF58DC">
        <w:t xml:space="preserve"> 2</w:t>
      </w:r>
      <w:r w:rsidR="00AC37E3">
        <w:t>016</w:t>
      </w:r>
      <w:r w:rsidR="00900561" w:rsidRPr="00FF58DC">
        <w:t>.</w:t>
      </w:r>
    </w:p>
    <w:p w:rsidRDefault="00E060B6" w:rsidP="000E2D4A" w:rsidR="00E060B6">
      <w:pPr>
        <w:pStyle w:val="Tijeloteksta"/>
        <w:ind w:left="5760"/>
      </w:pPr>
    </w:p>
    <w:p w:rsidRDefault="00900561" w:rsidP="00992E68" w:rsidR="00900561" w:rsidRPr="00FF58DC">
      <w:pPr>
        <w:pStyle w:val="Tijeloteksta"/>
        <w:ind w:left="5760"/>
        <w:jc w:val="right"/>
      </w:pPr>
      <w:r w:rsidRPr="00FF58DC">
        <w:tab/>
        <w:t>SUDAC:</w:t>
      </w:r>
    </w:p>
    <w:p w:rsidRDefault="00992E68" w:rsidP="00992E68" w:rsidR="00900561" w:rsidRPr="00FF58DC">
      <w:pPr>
        <w:pStyle w:val="Tijeloteksta"/>
        <w:ind w:left="5760"/>
        <w:jc w:val="right"/>
      </w:pPr>
      <w:r>
        <w:t xml:space="preserve">      Gordan Zubak, v.r.</w:t>
      </w:r>
    </w:p>
    <w:p w:rsidRDefault="00900561" w:rsidP="000E2D4A" w:rsidR="00900561">
      <w:pPr>
        <w:pStyle w:val="Tijeloteksta"/>
      </w:pPr>
    </w:p>
    <w:p w:rsidRDefault="00992E68" w:rsidP="000E2D4A" w:rsidR="00992E68"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r w:rsidRPr="00FF58DC">
        <w:rPr>
          <w:rFonts w:hAnsi="Times New Roman" w:ascii="Times New Roman"/>
          <w:szCs w:val="24"/>
        </w:rPr>
        <w:tab/>
      </w:r>
    </w:p>
    <w:p w:rsidRDefault="00B639DE" w:rsidP="000E2D4A" w:rsidR="00B639DE">
      <w:pPr>
        <w:jc w:val="both"/>
      </w:pPr>
    </w:p>
    <w:p w:rsidRDefault="00992E68" w:rsidP="001745C1" w:rsidR="00992E68" w:rsidRPr="007546E0">
      <w:pPr>
        <w:jc w:val="right"/>
      </w:pPr>
      <w:r>
        <w:t>Za točnost otpravka-ovlašteni službenik:</w:t>
      </w:r>
      <w:r>
        <w:br/>
        <w:t>Ivana Rogić</w:t>
      </w:r>
    </w:p>
    <w:p w:rsidRDefault="00992E68" w:rsidP="000E2D4A" w:rsidR="00992E68" w:rsidRPr="00FF58DC">
      <w:pPr>
        <w:jc w:val="both"/>
      </w:pPr>
    </w:p>
    <w:sectPr w:rsidSect="00992E68" w:rsidR="00992E68" w:rsidRPr="00FF58DC">
      <w:headerReference w:type="default" r:id="rId10"/>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2E68" w:rsidP="00992E68" w:rsidR="00992E68">
      <w:r>
        <w:separator/>
      </w:r>
    </w:p>
  </w:endnote>
  <w:endnote w:id="0" w:type="continuationSeparator">
    <w:p w:rsidRDefault="00992E68" w:rsidP="00992E68" w:rsidR="00992E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2E68" w:rsidP="00992E68" w:rsidR="00992E68">
      <w:r>
        <w:separator/>
      </w:r>
    </w:p>
  </w:footnote>
  <w:footnote w:id="0" w:type="continuationSeparator">
    <w:p w:rsidRDefault="00992E68" w:rsidP="00992E68" w:rsidR="00992E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9530798"/>
      <w:docPartObj>
        <w:docPartGallery w:val="Page Numbers (Top of Page)"/>
        <w:docPartUnique/>
      </w:docPartObj>
    </w:sdtPr>
    <w:sdtContent>
      <w:p w:rsidRDefault="00992E68" w:rsidP="00992E68" w:rsidR="00992E68">
        <w:pPr>
          <w:pStyle w:val="Zaglavlje"/>
          <w:ind w:firstLine="4536"/>
          <w:jc w:val="center"/>
        </w:pPr>
        <w:r>
          <w:fldChar w:fldCharType="begin"/>
        </w:r>
        <w:r>
          <w:instrText>PAGE   \* MERGEFORMAT</w:instrText>
        </w:r>
        <w:r>
          <w:fldChar w:fldCharType="separate"/>
        </w:r>
        <w:r>
          <w:rPr>
            <w:noProof/>
          </w:rPr>
          <w:t>3</w:t>
        </w:r>
        <w:r>
          <w:fldChar w:fldCharType="end"/>
        </w:r>
        <w:r>
          <w:tab/>
          <w:t>67. St-3149/16-13</w:t>
        </w:r>
      </w:p>
    </w:sdtContent>
  </w:sdt>
  <w:p w:rsidRDefault="00992E68" w:rsidR="00992E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4003E"/>
    <w:rsid w:val="000631BD"/>
    <w:rsid w:val="000778D8"/>
    <w:rsid w:val="000A0BD3"/>
    <w:rsid w:val="000E2D4A"/>
    <w:rsid w:val="001F7905"/>
    <w:rsid w:val="00243248"/>
    <w:rsid w:val="00254DC6"/>
    <w:rsid w:val="00294AD4"/>
    <w:rsid w:val="002A6BA6"/>
    <w:rsid w:val="002C0221"/>
    <w:rsid w:val="002D799D"/>
    <w:rsid w:val="002E07CD"/>
    <w:rsid w:val="003020EF"/>
    <w:rsid w:val="00330F84"/>
    <w:rsid w:val="003469B5"/>
    <w:rsid w:val="003A630A"/>
    <w:rsid w:val="003E15C9"/>
    <w:rsid w:val="00407A48"/>
    <w:rsid w:val="00445446"/>
    <w:rsid w:val="00494628"/>
    <w:rsid w:val="004E5469"/>
    <w:rsid w:val="004F022B"/>
    <w:rsid w:val="00583223"/>
    <w:rsid w:val="005C2C94"/>
    <w:rsid w:val="005F296E"/>
    <w:rsid w:val="005F3D5C"/>
    <w:rsid w:val="00600173"/>
    <w:rsid w:val="00643C23"/>
    <w:rsid w:val="00661F07"/>
    <w:rsid w:val="00690E3C"/>
    <w:rsid w:val="00724315"/>
    <w:rsid w:val="00734AAF"/>
    <w:rsid w:val="00751731"/>
    <w:rsid w:val="00762460"/>
    <w:rsid w:val="00774C28"/>
    <w:rsid w:val="007A6843"/>
    <w:rsid w:val="007A7FD9"/>
    <w:rsid w:val="007B3F07"/>
    <w:rsid w:val="007E1191"/>
    <w:rsid w:val="00855110"/>
    <w:rsid w:val="008731B1"/>
    <w:rsid w:val="008A1581"/>
    <w:rsid w:val="008C4D21"/>
    <w:rsid w:val="00900561"/>
    <w:rsid w:val="009214EB"/>
    <w:rsid w:val="009653B2"/>
    <w:rsid w:val="00967701"/>
    <w:rsid w:val="00992E68"/>
    <w:rsid w:val="009B00D4"/>
    <w:rsid w:val="009C383A"/>
    <w:rsid w:val="00A94094"/>
    <w:rsid w:val="00AA6FF2"/>
    <w:rsid w:val="00AC37E3"/>
    <w:rsid w:val="00AD1D41"/>
    <w:rsid w:val="00B255D3"/>
    <w:rsid w:val="00B639DE"/>
    <w:rsid w:val="00BE39EF"/>
    <w:rsid w:val="00CE12FE"/>
    <w:rsid w:val="00CF5DEA"/>
    <w:rsid w:val="00D924AE"/>
    <w:rsid w:val="00E060B6"/>
    <w:rsid w:val="00E41EB3"/>
    <w:rsid w:val="00E43B53"/>
    <w:rsid w:val="00E8233F"/>
    <w:rsid w:val="00EA2143"/>
    <w:rsid w:val="00EB22C1"/>
    <w:rsid w:val="00F270DD"/>
    <w:rsid w:val="00F31E99"/>
    <w:rsid w:val="00F56FDA"/>
    <w:rsid w:val="00F73CFA"/>
    <w:rsid w:val="00F7663E"/>
    <w:rsid w:val="00F874BD"/>
    <w:rsid w:val="00FA16A5"/>
    <w:rsid w:val="00FA26A2"/>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rezerviranogmjesta" w:type="character">
    <w:name w:val="Placeholder Text"/>
    <w:basedOn w:val="Zadanifontodlomka"/>
    <w:uiPriority w:val="99"/>
    <w:semiHidden/>
    <w:rsid w:val="00992E68"/>
    <w:rPr>
      <w:color w:val="808080"/>
      <w:bdr w:space="0" w:sz="0" w:color="auto" w:val="none"/>
      <w:shd w:fill="auto" w:color="auto" w:val="clear"/>
    </w:rPr>
  </w:style>
  <w:style w:customStyle="true" w:styleId="eSPISCCParagraphDefaultFont" w:type="character">
    <w:name w:val="eSPIS_CC_Paragraph Default Font"/>
    <w:basedOn w:val="Zadanifontodlomka"/>
    <w:rsid w:val="00992E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92E68"/>
    <w:rPr>
      <w:bdr w:space="0" w:sz="0" w:color="auto" w:val="none"/>
      <w:shd w:fill="FFFFCC" w:color="auto" w:val="clear"/>
      <w:lang w:val="hr-HR"/>
    </w:rPr>
  </w:style>
  <w:style w:customStyle="true" w:styleId="PozadinaSvijetloCrvena" w:type="character">
    <w:name w:val="Pozadina_SvijetloCrvena"/>
    <w:basedOn w:val="eSPISCCParagraphDefaultFont"/>
    <w:rsid w:val="00992E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92E68"/>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992E68"/>
    <w:rPr>
      <w:rFonts w:cs="Tahoma" w:hAnsi="Tahoma" w:ascii="Tahoma"/>
      <w:sz w:val="16"/>
      <w:szCs w:val="16"/>
    </w:rPr>
  </w:style>
  <w:style w:customStyle="true" w:styleId="TekstbaloniaChar" w:type="character">
    <w:name w:val="Tekst balončića Char"/>
    <w:basedOn w:val="Zadanifontodlomka"/>
    <w:link w:val="Tekstbalonia"/>
    <w:rsid w:val="00992E68"/>
    <w:rPr>
      <w:rFonts w:cs="Tahoma" w:hAnsi="Tahoma" w:ascii="Tahoma"/>
      <w:sz w:val="16"/>
      <w:szCs w:val="16"/>
      <w:lang w:eastAsia="en-US"/>
    </w:rPr>
  </w:style>
  <w:style w:styleId="Zaglavlje" w:type="paragraph">
    <w:name w:val="header"/>
    <w:basedOn w:val="Normal"/>
    <w:link w:val="ZaglavljeChar"/>
    <w:uiPriority w:val="99"/>
    <w:rsid w:val="00992E68"/>
    <w:pPr>
      <w:tabs>
        <w:tab w:pos="4536" w:val="center"/>
        <w:tab w:pos="9072" w:val="right"/>
      </w:tabs>
    </w:pPr>
  </w:style>
  <w:style w:customStyle="true" w:styleId="ZaglavljeChar" w:type="character">
    <w:name w:val="Zaglavlje Char"/>
    <w:basedOn w:val="Zadanifontodlomka"/>
    <w:link w:val="Zaglavlje"/>
    <w:uiPriority w:val="99"/>
    <w:rsid w:val="00992E68"/>
    <w:rPr>
      <w:sz w:val="24"/>
      <w:szCs w:val="24"/>
      <w:lang w:eastAsia="en-US"/>
    </w:rPr>
  </w:style>
  <w:style w:styleId="Podnoje" w:type="paragraph">
    <w:name w:val="footer"/>
    <w:basedOn w:val="Normal"/>
    <w:link w:val="PodnojeChar"/>
    <w:rsid w:val="00992E68"/>
    <w:pPr>
      <w:tabs>
        <w:tab w:pos="4536" w:val="center"/>
        <w:tab w:pos="9072" w:val="right"/>
      </w:tabs>
    </w:pPr>
  </w:style>
  <w:style w:customStyle="true" w:styleId="PodnojeChar" w:type="character">
    <w:name w:val="Podnožje Char"/>
    <w:basedOn w:val="Zadanifontodlomka"/>
    <w:link w:val="Podnoje"/>
    <w:rsid w:val="00992E68"/>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rezerviranogmjesta" w:type="character">
    <w:name w:val="Placeholder Text"/>
    <w:basedOn w:val="Zadanifontodlomka"/>
    <w:uiPriority w:val="99"/>
    <w:semiHidden/>
    <w:rsid w:val="00992E68"/>
    <w:rPr>
      <w:color w:val="808080"/>
      <w:bdr w:color="auto" w:space="0" w:sz="0" w:val="none"/>
      <w:shd w:color="auto" w:fill="auto" w:val="clear"/>
    </w:rPr>
  </w:style>
  <w:style w:customStyle="1" w:styleId="eSPISCCParagraphDefaultFont" w:type="character">
    <w:name w:val="eSPIS_CC_Paragraph Default Font"/>
    <w:basedOn w:val="Zadanifontodlomka"/>
    <w:rsid w:val="00992E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92E68"/>
    <w:rPr>
      <w:bdr w:color="auto" w:space="0" w:sz="0" w:val="none"/>
      <w:shd w:color="auto" w:fill="FFFFCC" w:val="clear"/>
      <w:lang w:val="hr-HR"/>
    </w:rPr>
  </w:style>
  <w:style w:customStyle="1" w:styleId="PozadinaSvijetloCrvena" w:type="character">
    <w:name w:val="Pozadina_SvijetloCrvena"/>
    <w:basedOn w:val="eSPISCCParagraphDefaultFont"/>
    <w:rsid w:val="00992E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92E68"/>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992E68"/>
    <w:rPr>
      <w:rFonts w:ascii="Tahoma" w:cs="Tahoma" w:hAnsi="Tahoma"/>
      <w:sz w:val="16"/>
      <w:szCs w:val="16"/>
    </w:rPr>
  </w:style>
  <w:style w:customStyle="1" w:styleId="TekstbaloniaChar" w:type="character">
    <w:name w:val="Tekst balončića Char"/>
    <w:basedOn w:val="Zadanifontodlomka"/>
    <w:link w:val="Tekstbalonia"/>
    <w:rsid w:val="00992E68"/>
    <w:rPr>
      <w:rFonts w:ascii="Tahoma" w:cs="Tahoma" w:hAnsi="Tahoma"/>
      <w:sz w:val="16"/>
      <w:szCs w:val="16"/>
      <w:lang w:eastAsia="en-US"/>
    </w:rPr>
  </w:style>
  <w:style w:styleId="Zaglavlje" w:type="paragraph">
    <w:name w:val="header"/>
    <w:basedOn w:val="Normal"/>
    <w:link w:val="ZaglavljeChar"/>
    <w:uiPriority w:val="99"/>
    <w:rsid w:val="00992E68"/>
    <w:pPr>
      <w:tabs>
        <w:tab w:pos="4536" w:val="center"/>
        <w:tab w:pos="9072" w:val="right"/>
      </w:tabs>
    </w:pPr>
  </w:style>
  <w:style w:customStyle="1" w:styleId="ZaglavljeChar" w:type="character">
    <w:name w:val="Zaglavlje Char"/>
    <w:basedOn w:val="Zadanifontodlomka"/>
    <w:link w:val="Zaglavlje"/>
    <w:uiPriority w:val="99"/>
    <w:rsid w:val="00992E68"/>
    <w:rPr>
      <w:sz w:val="24"/>
      <w:szCs w:val="24"/>
      <w:lang w:eastAsia="en-US"/>
    </w:rPr>
  </w:style>
  <w:style w:styleId="Podnoje" w:type="paragraph">
    <w:name w:val="footer"/>
    <w:basedOn w:val="Normal"/>
    <w:link w:val="PodnojeChar"/>
    <w:rsid w:val="00992E68"/>
    <w:pPr>
      <w:tabs>
        <w:tab w:pos="4536" w:val="center"/>
        <w:tab w:pos="9072" w:val="right"/>
      </w:tabs>
    </w:pPr>
  </w:style>
  <w:style w:customStyle="1" w:styleId="PodnojeChar" w:type="character">
    <w:name w:val="Podnožje Char"/>
    <w:basedOn w:val="Zadanifontodlomka"/>
    <w:link w:val="Podnoje"/>
    <w:rsid w:val="00992E68"/>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3149</izvorni_sadrzaj>
    <derivirana_varijabla naziv="DomainObject.Predmet.Broj_1">3149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St-3149/2016</izvorni_sadrzaj>
    <derivirana_varijabla naziv="DomainObject.Predmet.OznakaBroj_1">St-3149/2016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STARI GRAD SISAK d.o.o.</izvorni_sadrzaj>
    <derivirana_varijabla naziv="DomainObject.Predmet.ProtustrankaFormated_1">  STARI GRAD SISAK d.o.o.</derivirana_varijabla>
  </DomainObject.Predmet.ProtustrankaFormated>
  <DomainObject.Predmet.ProtustrankaFormatedOIB>
    <izvorni_sadrzaj>  STARI GRAD SISAK d.o.o., OIB 11763768922</izvorni_sadrzaj>
    <derivirana_varijabla naziv="DomainObject.Predmet.ProtustrankaFormatedOIB_1">  STARI GRAD SISAK d.o.o., OIB 11763768922</derivirana_varijabla>
  </DomainObject.Predmet.ProtustrankaFormatedOIB>
  <DomainObject.Predmet.ProtustrankaFormatedWithAdress>
    <izvorni_sadrzaj> STARI GRAD SISAK d.o.o., Stjepana i Antuna Radića 33, 44000 Sisak</izvorni_sadrzaj>
    <derivirana_varijabla naziv="DomainObject.Predmet.ProtustrankaFormatedWithAdress_1"> STARI GRAD SISAK d.o.o., Stjepana i Antuna Radića 33, 44000 Sisak</derivirana_varijabla>
  </DomainObject.Predmet.ProtustrankaFormatedWithAdress>
  <DomainObject.Predmet.ProtustrankaFormatedWithAdressOIB>
    <izvorni_sadrzaj> STARI GRAD SISAK d.o.o., OIB 11763768922, Stjepana i Antuna Radića 33, 44000 Sisak</izvorni_sadrzaj>
    <derivirana_varijabla naziv="DomainObject.Predmet.ProtustrankaFormatedWithAdressOIB_1"> STARI GRAD SISAK d.o.o., OIB 11763768922, Stjepana i Antuna Radića 33, 44000 Sisak</derivirana_varijabla>
  </DomainObject.Predmet.ProtustrankaFormatedWithAdressOIB>
  <DomainObject.Predmet.ProtustrankaWithAdress>
    <izvorni_sadrzaj>STARI GRAD SISAK d.o.o. Stjepana i Antuna Radića 33, 44000 Sisak</izvorni_sadrzaj>
    <derivirana_varijabla naziv="DomainObject.Predmet.ProtustrankaWithAdress_1">STARI GRAD SISAK d.o.o. Stjepana i Antuna Radića 33, 44000 Sisak</derivirana_varijabla>
  </DomainObject.Predmet.ProtustrankaWithAdress>
  <DomainObject.Predmet.ProtustrankaWithAdressOIB>
    <izvorni_sadrzaj>STARI GRAD SISAK d.o.o., OIB 11763768922, Stjepana i Antuna Radića 33, 44000 Sisak</izvorni_sadrzaj>
    <derivirana_varijabla naziv="DomainObject.Predmet.ProtustrankaWithAdressOIB_1">STARI GRAD SISAK d.o.o., OIB 11763768922, Stjepana i Antuna Radića 33, 44000 Sisak</derivirana_varijabla>
  </DomainObject.Predmet.ProtustrankaWithAdressOIB>
  <DomainObject.Predmet.ProtustrankaNazivFormated>
    <izvorni_sadrzaj>STARI GRAD SISAK d.o.o.</izvorni_sadrzaj>
    <derivirana_varijabla naziv="DomainObject.Predmet.ProtustrankaNazivFormated_1">STARI GRAD SISAK d.o.o.</derivirana_varijabla>
  </DomainObject.Predmet.ProtustrankaNazivFormated>
  <DomainObject.Predmet.ProtustrankaNazivFormatedOIB>
    <izvorni_sadrzaj>STARI GRAD SISAK d.o.o., OIB 11763768922</izvorni_sadrzaj>
    <derivirana_varijabla naziv="DomainObject.Predmet.ProtustrankaNazivFormatedOIB_1">STARI GRAD SISAK d.o.o., OIB 11763768922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STARI GRAD SISAK d.o.o.</item>
    </izvorni_sadrzaj>
    <derivirana_varijabla naziv="DomainObject.Predmet.ProtuStrankaListFormated_1">
      <item>STARI GRAD SISAK d.o.o.</item>
    </derivirana_varijabla>
  </DomainObject.Predmet.ProtuStrankaListFormated>
  <DomainObject.Predmet.ProtuStrankaListFormatedOIB>
    <izvorni_sadrzaj>
      <item>STARI GRAD SISAK d.o.o., OIB 11763768922</item>
    </izvorni_sadrzaj>
    <derivirana_varijabla naziv="DomainObject.Predmet.ProtuStrankaListFormatedOIB_1">
      <item>STARI GRAD SISAK d.o.o., OIB 11763768922</item>
    </derivirana_varijabla>
  </DomainObject.Predmet.ProtuStrankaListFormatedOIB>
  <DomainObject.Predmet.ProtuStrankaListFormatedWithAdress>
    <izvorni_sadrzaj>
      <item>STARI GRAD SISAK d.o.o., Stjepana i Antuna Radića 33, 44000 Sisak</item>
    </izvorni_sadrzaj>
    <derivirana_varijabla naziv="DomainObject.Predmet.ProtuStrankaListFormatedWithAdress_1">
      <item>STARI GRAD SISAK d.o.o., Stjepana i Antuna Radića 33, 44000 Sisak</item>
    </derivirana_varijabla>
  </DomainObject.Predmet.ProtuStrankaListFormatedWithAdress>
  <DomainObject.Predmet.ProtuStrankaListFormatedWithAdressOIB>
    <izvorni_sadrzaj>
      <item>STARI GRAD SISAK d.o.o., OIB 11763768922, Stjepana i Antuna Radića 33, 44000 Sisak</item>
    </izvorni_sadrzaj>
    <derivirana_varijabla naziv="DomainObject.Predmet.ProtuStrankaListFormatedWithAdressOIB_1">
      <item>STARI GRAD SISAK d.o.o., OIB 11763768922, Stjepana i Antuna Radića 33, 44000 Sisak</item>
    </derivirana_varijabla>
  </DomainObject.Predmet.ProtuStrankaListFormatedWithAdressOIB>
  <DomainObject.Predmet.ProtuStrankaListNazivFormated>
    <izvorni_sadrzaj>
      <item>STARI GRAD SISAK d.o.o.</item>
    </izvorni_sadrzaj>
    <derivirana_varijabla naziv="DomainObject.Predmet.ProtuStrankaListNazivFormated_1">
      <item>STARI GRAD SISAK d.o.o.</item>
    </derivirana_varijabla>
  </DomainObject.Predmet.ProtuStrankaListNazivFormated>
  <DomainObject.Predmet.ProtuStrankaListNazivFormatedOIB>
    <izvorni_sadrzaj>
      <item>STARI GRAD SISAK d.o.o., OIB 11763768922</item>
    </izvorni_sadrzaj>
    <derivirana_varijabla naziv="DomainObject.Predmet.ProtuStrankaListNazivFormatedOIB_1">
      <item>STARI GRAD SISAK d.o.o., OIB 11763768922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STARI GRAD SISAK d.o.o.</izvorni_sadrzaj>
    <derivirana_varijabla naziv="DomainObject.Predmet.ProtustrankaIDrugi_1">STARI GRAD SISAK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STARI GRAD SISAK d.o.o., OIB 11763768922, Stjepana i Antuna Radića 33, 44000 Sisak</izvorni_sadrzaj>
    <derivirana_varijabla naziv="DomainObject.Predmet.ProtustrankaIDrugiAdressOIB_1">STARI GRAD SISAK d.o.o., OIB 11763768922, Stjepana i Antuna Radića 33,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STARI GRAD SISAK d.o.o.</item>
    </izvorni_sadrzaj>
    <derivirana_varijabla naziv="DomainObject.Predmet.SudioniciListNaziv_1">
      <item>FINA Regionalni centar Zagreb</item>
      <item>STARI GRAD SISAK d.o.o.</item>
    </derivirana_varijabla>
  </DomainObject.Predmet.SudioniciListNaziv>
  <DomainObject.Predmet.SudioniciListAdressOIB>
    <izvorni_sadrzaj>
      <item>FINA Regionalni centar Zagreb, OIB 85821130368, Trg svibanjskih žrtava 1995. 1,10000 Zagreb</item>
      <item>STARI GRAD SISAK d.o.o., OIB 11763768922, Stjepana i Antuna Radića 33,44000 Sisak</item>
    </izvorni_sadrzaj>
    <derivirana_varijabla naziv="DomainObject.Predmet.SudioniciListAdressOIB_1">
      <item>FINA Regionalni centar Zagreb, OIB 85821130368, Trg svibanjskih žrtava 1995. 1,10000 Zagreb</item>
      <item>STARI GRAD SISAK d.o.o., OIB 11763768922, Stjepana i Antuna Radića 33,44000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11763768922</item>
    </izvorni_sadrzaj>
    <derivirana_varijabla naziv="DomainObject.Predmet.SudioniciListNazivOIB_1">
      <item>, OIB 85821130368</item>
      <item>, OIB 11763768922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672</properties:Words>
  <properties:Characters>3652</properties:Characters>
  <properties:Lines>100</properties:Lines>
  <properties:Paragraphs>33</properties:Paragraphs>
  <properties:TotalTime>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2016-04-29T11:34:00Z</dcterms:created>
  <dc:creator>nmarkovic</dc:creator>
  <cp:lastModifiedBy>Ivana Rogić</cp:lastModifiedBy>
  <cp:lastPrinted>2016-04-29T13:04:00Z</cp:lastPrinted>
  <dcterms:modified xmlns:xsi="http://www.w3.org/2001/XMLSchema-instance" xsi:type="dcterms:W3CDTF">2016-04-29T13:06:00Z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