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de9f" w14:paraId="3a0de9f" w:rsidRDefault="00C21F61" w:rsidP="00E0703C" w:rsidR="00984CD7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44195"/>
            <wp:effectExtent b="1905" r="8255" t="0" l="0"/>
            <wp:docPr descr="http://tbn0.google.com/images?q=tbn:8lIypWC5bJjP1M:http://www.hnv.org.yu/images/grb-rh.jpg" name="Slika 1" id="16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A565C7">
        <w:rPr>
          <w:b/>
          <w:sz w:val="22"/>
          <w:szCs w:val="22"/>
        </w:rPr>
        <w:t>REPUBLIKA HRVATSKA</w:t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  TRGOVAČKI SUD U SPLITU</w:t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STALNA SLUŽBA DUBROVNIK</w:t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Dubrovnik, Dr. Ante Starčevića 23</w:t>
      </w:r>
    </w:p>
    <w:p w:rsidRDefault="00984CD7" w:rsidP="00E0703C" w:rsidR="00984CD7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877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147D2E">
        <w:rPr>
          <w:b/>
          <w:sz w:val="22"/>
          <w:szCs w:val="22"/>
        </w:rPr>
        <w:t>79</w:t>
      </w:r>
    </w:p>
    <w:p w:rsidRDefault="00984CD7" w:rsidP="00E0703C" w:rsidR="00984CD7" w:rsidRPr="004E4469">
      <w:pPr>
        <w:jc w:val="right"/>
        <w:rPr>
          <w:b/>
          <w:sz w:val="16"/>
          <w:szCs w:val="16"/>
        </w:rPr>
      </w:pPr>
    </w:p>
    <w:p w:rsidRDefault="00984CD7" w:rsidP="00E0703C" w:rsidR="00984CD7" w:rsidRPr="004E4469">
      <w:pPr>
        <w:jc w:val="center"/>
        <w:rPr>
          <w:b/>
          <w:sz w:val="16"/>
          <w:szCs w:val="16"/>
        </w:rPr>
      </w:pPr>
    </w:p>
    <w:p w:rsidRDefault="00984CD7" w:rsidP="00E0703C" w:rsidR="00984CD7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984CD7" w:rsidP="00E0703C" w:rsidR="00984CD7" w:rsidRPr="00E16BCD">
      <w:pPr>
        <w:jc w:val="center"/>
        <w:rPr>
          <w:b/>
          <w:sz w:val="16"/>
          <w:szCs w:val="16"/>
        </w:rPr>
      </w:pPr>
    </w:p>
    <w:p w:rsidRDefault="00984CD7" w:rsidP="00E0703C" w:rsidR="00984CD7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984CD7" w:rsidP="00E0703C" w:rsidR="00984CD7" w:rsidRPr="000A7794">
      <w:pPr>
        <w:jc w:val="center"/>
        <w:rPr>
          <w:b/>
          <w:sz w:val="22"/>
          <w:szCs w:val="22"/>
        </w:rPr>
      </w:pPr>
    </w:p>
    <w:p w:rsidRDefault="00984CD7" w:rsidP="00E0703C" w:rsidR="00984CD7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Pr="00C413EE">
        <w:rPr>
          <w:sz w:val="22"/>
          <w:szCs w:val="22"/>
          <w:lang w:val="en-AU"/>
        </w:rPr>
        <w:t xml:space="preserve">ARX MARIS d.o.o. za usluge, Brsečine, Uz Jaz 6, </w:t>
      </w:r>
      <w:r w:rsidRPr="00C413EE">
        <w:rPr>
          <w:sz w:val="22"/>
          <w:szCs w:val="22"/>
        </w:rPr>
        <w:t>MBS: 090015964</w:t>
      </w:r>
      <w:r w:rsidRPr="00C413EE">
        <w:rPr>
          <w:sz w:val="22"/>
          <w:szCs w:val="22"/>
          <w:lang w:val="en-AU"/>
        </w:rPr>
        <w:t>, OIB: 02704846729</w:t>
      </w:r>
      <w:r w:rsidRPr="00C413EE">
        <w:rPr>
          <w:sz w:val="22"/>
          <w:szCs w:val="22"/>
        </w:rPr>
        <w:t>, zastupano po stečajnom upravitelju Stjepanu Loviću iz Zagreba</w:t>
      </w:r>
      <w:r>
        <w:rPr>
          <w:sz w:val="22"/>
          <w:szCs w:val="22"/>
        </w:rPr>
        <w:t>, izvan ročišta, dana</w:t>
      </w:r>
      <w:r w:rsidRPr="000A7794">
        <w:rPr>
          <w:sz w:val="22"/>
          <w:szCs w:val="22"/>
        </w:rPr>
        <w:t xml:space="preserve"> </w:t>
      </w:r>
      <w:r w:rsidR="00147D2E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147D2E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B70172" w:rsidP="00B70172" w:rsidR="00B70172" w:rsidRPr="00FD545E">
      <w:pPr>
        <w:jc w:val="both"/>
        <w:rPr>
          <w:sz w:val="16"/>
          <w:szCs w:val="16"/>
        </w:rPr>
      </w:pPr>
    </w:p>
    <w:p w:rsidRDefault="00B70172" w:rsidP="00B70172" w:rsidR="00B70172" w:rsidRPr="00FD545E">
      <w:pPr>
        <w:jc w:val="both"/>
        <w:rPr>
          <w:sz w:val="16"/>
          <w:szCs w:val="16"/>
        </w:rPr>
      </w:pPr>
    </w:p>
    <w:p w:rsidRDefault="00B70172" w:rsidP="00B70172" w:rsidR="00B70172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r i j e š i o    j e</w:t>
      </w:r>
    </w:p>
    <w:p w:rsidRDefault="006162CF" w:rsidP="006162CF" w:rsidR="006162CF" w:rsidRPr="007013EE">
      <w:pPr>
        <w:rPr>
          <w:b/>
          <w:sz w:val="22"/>
          <w:szCs w:val="22"/>
        </w:rPr>
      </w:pPr>
    </w:p>
    <w:p w:rsidRDefault="00621EEB" w:rsidP="00147D2E" w:rsidR="00FB1254">
      <w:pPr>
        <w:ind w:firstLine="708"/>
        <w:jc w:val="both"/>
        <w:rPr>
          <w:sz w:val="22"/>
          <w:szCs w:val="22"/>
        </w:rPr>
      </w:pPr>
      <w:r w:rsidRPr="007013EE">
        <w:rPr>
          <w:sz w:val="22"/>
          <w:szCs w:val="22"/>
        </w:rPr>
        <w:t>Ukida se odluk</w:t>
      </w:r>
      <w:r w:rsidR="00841AD6">
        <w:rPr>
          <w:sz w:val="22"/>
          <w:szCs w:val="22"/>
        </w:rPr>
        <w:t>a</w:t>
      </w:r>
      <w:r w:rsidRPr="007013EE">
        <w:rPr>
          <w:sz w:val="22"/>
          <w:szCs w:val="22"/>
        </w:rPr>
        <w:t xml:space="preserve"> skupštine vjerovnika održane </w:t>
      </w:r>
      <w:r w:rsidR="00147D2E">
        <w:rPr>
          <w:sz w:val="22"/>
          <w:szCs w:val="22"/>
        </w:rPr>
        <w:t>14</w:t>
      </w:r>
      <w:r w:rsidRPr="007013EE">
        <w:rPr>
          <w:sz w:val="22"/>
          <w:szCs w:val="22"/>
        </w:rPr>
        <w:t xml:space="preserve">. </w:t>
      </w:r>
      <w:r w:rsidR="00147D2E">
        <w:rPr>
          <w:sz w:val="22"/>
          <w:szCs w:val="22"/>
        </w:rPr>
        <w:t>prosinca</w:t>
      </w:r>
      <w:r w:rsidRPr="007013EE">
        <w:rPr>
          <w:sz w:val="22"/>
          <w:szCs w:val="22"/>
        </w:rPr>
        <w:t xml:space="preserve"> 201</w:t>
      </w:r>
      <w:r w:rsidR="00BA3C5C">
        <w:rPr>
          <w:sz w:val="22"/>
          <w:szCs w:val="22"/>
        </w:rPr>
        <w:t>7</w:t>
      </w:r>
      <w:r w:rsidRPr="007013EE">
        <w:rPr>
          <w:sz w:val="22"/>
          <w:szCs w:val="22"/>
        </w:rPr>
        <w:t xml:space="preserve">. godine </w:t>
      </w:r>
      <w:r w:rsidR="00FB1254" w:rsidRPr="00FB1254">
        <w:rPr>
          <w:sz w:val="22"/>
          <w:szCs w:val="22"/>
        </w:rPr>
        <w:t>da se nekretnine stečajnog dužnika</w:t>
      </w:r>
      <w:r w:rsidR="00FB1254">
        <w:rPr>
          <w:sz w:val="22"/>
          <w:szCs w:val="22"/>
        </w:rPr>
        <w:t xml:space="preserve"> oznake</w:t>
      </w:r>
      <w:r w:rsidR="00FB1254" w:rsidRPr="00FB1254">
        <w:rPr>
          <w:sz w:val="22"/>
          <w:szCs w:val="22"/>
        </w:rPr>
        <w:t xml:space="preserve"> </w:t>
      </w:r>
      <w:r w:rsidR="00FB1254" w:rsidRPr="00BA3C5C">
        <w:rPr>
          <w:sz w:val="22"/>
          <w:szCs w:val="22"/>
        </w:rPr>
        <w:t xml:space="preserve">kat. čest. zgr. 33/1 i kat. čest. 88, vrt i magazin, ukupne površine 309 m2, sve upisano u zemljišnim knjigama Općinskog suda u Dubrovniku u z.ul. 245 k.o. Brsečine, </w:t>
      </w:r>
      <w:r w:rsidR="00FB1254" w:rsidRPr="00FB1254">
        <w:rPr>
          <w:sz w:val="22"/>
          <w:szCs w:val="22"/>
        </w:rPr>
        <w:t>ne prodaju, već da se izvrši namirenje troškova stečajnog postupka i priznatih tražbina vjerovnika iz unovčene stečajne mase, a nakon okončanja stečajnog postupka nekretnine prenesu u vlasništvo osnivaču</w:t>
      </w:r>
      <w:r w:rsidR="00FB1254">
        <w:rPr>
          <w:sz w:val="22"/>
          <w:szCs w:val="22"/>
        </w:rPr>
        <w:t>.</w:t>
      </w:r>
    </w:p>
    <w:p w:rsidRDefault="00425505" w:rsidP="00425505" w:rsidR="00425505" w:rsidRPr="00FD545E">
      <w:pPr>
        <w:jc w:val="both"/>
        <w:rPr>
          <w:sz w:val="16"/>
          <w:szCs w:val="16"/>
        </w:rPr>
      </w:pPr>
    </w:p>
    <w:p w:rsidRDefault="00425505" w:rsidP="00425505" w:rsidR="00425505" w:rsidRPr="00FD545E">
      <w:pPr>
        <w:jc w:val="center"/>
        <w:rPr>
          <w:b/>
          <w:sz w:val="16"/>
          <w:szCs w:val="16"/>
        </w:rPr>
      </w:pPr>
    </w:p>
    <w:p w:rsidRDefault="00425505" w:rsidP="00425505" w:rsidR="00425505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Obrazloženje</w:t>
      </w:r>
    </w:p>
    <w:p w:rsidRDefault="00425505" w:rsidP="00425505" w:rsidR="00425505" w:rsidRPr="007013EE">
      <w:pPr>
        <w:jc w:val="both"/>
        <w:rPr>
          <w:sz w:val="22"/>
          <w:szCs w:val="22"/>
        </w:rPr>
      </w:pPr>
    </w:p>
    <w:p w:rsidRDefault="00425505" w:rsidP="00523284" w:rsidR="00941706">
      <w:pPr>
        <w:ind w:firstLine="708"/>
        <w:jc w:val="both"/>
        <w:rPr>
          <w:sz w:val="22"/>
          <w:szCs w:val="22"/>
        </w:rPr>
      </w:pPr>
      <w:r w:rsidRPr="007013EE">
        <w:rPr>
          <w:sz w:val="22"/>
          <w:szCs w:val="22"/>
        </w:rPr>
        <w:t xml:space="preserve">Na skupštini vjerovnika održanoj </w:t>
      </w:r>
      <w:r w:rsidR="00FB1254">
        <w:rPr>
          <w:sz w:val="22"/>
          <w:szCs w:val="22"/>
        </w:rPr>
        <w:t>14</w:t>
      </w:r>
      <w:r w:rsidRPr="007013EE">
        <w:rPr>
          <w:sz w:val="22"/>
          <w:szCs w:val="22"/>
        </w:rPr>
        <w:t xml:space="preserve">. </w:t>
      </w:r>
      <w:r w:rsidR="00FB1254">
        <w:rPr>
          <w:sz w:val="22"/>
          <w:szCs w:val="22"/>
        </w:rPr>
        <w:t>prosinca</w:t>
      </w:r>
      <w:r w:rsidR="00523284">
        <w:rPr>
          <w:sz w:val="22"/>
          <w:szCs w:val="22"/>
        </w:rPr>
        <w:t xml:space="preserve"> </w:t>
      </w:r>
      <w:r w:rsidRPr="007013EE">
        <w:rPr>
          <w:sz w:val="22"/>
          <w:szCs w:val="22"/>
        </w:rPr>
        <w:t>201</w:t>
      </w:r>
      <w:r w:rsidR="00FB1254">
        <w:rPr>
          <w:sz w:val="22"/>
          <w:szCs w:val="22"/>
        </w:rPr>
        <w:t>7</w:t>
      </w:r>
      <w:r w:rsidR="00621EEB" w:rsidRPr="007013EE">
        <w:rPr>
          <w:sz w:val="22"/>
          <w:szCs w:val="22"/>
        </w:rPr>
        <w:t xml:space="preserve">. godine </w:t>
      </w:r>
      <w:r w:rsidR="00941706">
        <w:rPr>
          <w:sz w:val="22"/>
          <w:szCs w:val="22"/>
        </w:rPr>
        <w:t xml:space="preserve">Arnon Gantz </w:t>
      </w:r>
      <w:r w:rsidR="00D9318B">
        <w:rPr>
          <w:sz w:val="22"/>
          <w:szCs w:val="22"/>
        </w:rPr>
        <w:t xml:space="preserve"> predložio je da skupština donese o</w:t>
      </w:r>
      <w:r w:rsidR="00523284">
        <w:rPr>
          <w:sz w:val="22"/>
          <w:szCs w:val="22"/>
        </w:rPr>
        <w:t>dluk</w:t>
      </w:r>
      <w:r w:rsidR="00D9318B">
        <w:rPr>
          <w:sz w:val="22"/>
          <w:szCs w:val="22"/>
        </w:rPr>
        <w:t xml:space="preserve">u </w:t>
      </w:r>
      <w:r w:rsidR="00941706" w:rsidRPr="00941706">
        <w:rPr>
          <w:sz w:val="22"/>
          <w:szCs w:val="22"/>
        </w:rPr>
        <w:t>da se nekretnine stečajnog dužnika oznake kat. čest. zgr. 33/1 i kat. čest. 88, vrt i magazin, ukupne površine 309 m2, sve upisano u zemljišnim knjigama Općinskog suda u Dubrovniku u z.ul. 245 k.o. Brsečine, ne prodaju, već da se izvrši namirenje troškova stečajnog postupka i priznatih tražbina vjerovnika iz unovčene stečajne mase, a nakon okončanja stečajnog postupka nekretnine prenesu u vlasništvo osnivaču</w:t>
      </w:r>
      <w:r w:rsidR="00D9318B" w:rsidRPr="00D9318B">
        <w:rPr>
          <w:sz w:val="22"/>
          <w:szCs w:val="22"/>
        </w:rPr>
        <w:t xml:space="preserve"> nad kojim je stečajni postupak zaključen zbog nedostatka imovine odnosno njegovog pravnog slijednika stečajna masa iza Gantz d.o.o. „u stečaju“, pri čemu je Arnon Gantz spreman </w:t>
      </w:r>
      <w:r w:rsidR="006D0988" w:rsidRPr="00D9318B">
        <w:rPr>
          <w:sz w:val="22"/>
          <w:szCs w:val="22"/>
        </w:rPr>
        <w:t xml:space="preserve">po pozivu suda </w:t>
      </w:r>
      <w:r w:rsidR="00D9318B" w:rsidRPr="00D9318B">
        <w:rPr>
          <w:sz w:val="22"/>
          <w:szCs w:val="22"/>
        </w:rPr>
        <w:t xml:space="preserve">položiti u sudski polog iznos poreza koji bi se trebao platiti, te </w:t>
      </w:r>
      <w:r w:rsidR="006D0988" w:rsidRPr="00D9318B">
        <w:rPr>
          <w:sz w:val="22"/>
          <w:szCs w:val="22"/>
        </w:rPr>
        <w:t xml:space="preserve">po pozivu suda </w:t>
      </w:r>
      <w:r w:rsidR="00D9318B" w:rsidRPr="00D9318B">
        <w:rPr>
          <w:sz w:val="22"/>
          <w:szCs w:val="22"/>
        </w:rPr>
        <w:t xml:space="preserve">predujmiti troškove stečajnog upravitelja, budući da prema informacijama kojima raspolaže Arnon Gantz </w:t>
      </w:r>
      <w:r w:rsidR="006D0988" w:rsidRPr="00D9318B">
        <w:rPr>
          <w:sz w:val="22"/>
          <w:szCs w:val="22"/>
        </w:rPr>
        <w:t xml:space="preserve">u ovom trenutku </w:t>
      </w:r>
      <w:r w:rsidR="00D9318B" w:rsidRPr="00D9318B">
        <w:rPr>
          <w:sz w:val="22"/>
          <w:szCs w:val="22"/>
        </w:rPr>
        <w:t>stečajna masa nije dostatna za namirenje svih tr</w:t>
      </w:r>
      <w:r w:rsidR="00EE4CC2">
        <w:rPr>
          <w:sz w:val="22"/>
          <w:szCs w:val="22"/>
        </w:rPr>
        <w:t xml:space="preserve">oškova, odnosno poreznih obveza, te je ova odluka donesena većinom od </w:t>
      </w:r>
      <w:r w:rsidR="00EE4CC2" w:rsidRPr="00EE4CC2">
        <w:rPr>
          <w:sz w:val="22"/>
          <w:szCs w:val="22"/>
        </w:rPr>
        <w:t>25.336 glasova Arnona Gantza</w:t>
      </w:r>
      <w:r w:rsidR="00EE4CC2">
        <w:rPr>
          <w:sz w:val="22"/>
          <w:szCs w:val="22"/>
        </w:rPr>
        <w:t xml:space="preserve">, dok su </w:t>
      </w:r>
      <w:r w:rsidR="00EB3D3C">
        <w:rPr>
          <w:sz w:val="22"/>
          <w:szCs w:val="22"/>
        </w:rPr>
        <w:t>ostali vjerovnici</w:t>
      </w:r>
      <w:r w:rsidR="00EE4CC2">
        <w:rPr>
          <w:sz w:val="22"/>
          <w:szCs w:val="22"/>
        </w:rPr>
        <w:t xml:space="preserve"> (</w:t>
      </w:r>
      <w:r w:rsidR="00EE4CC2" w:rsidRPr="00EE4CC2">
        <w:rPr>
          <w:sz w:val="22"/>
          <w:szCs w:val="22"/>
        </w:rPr>
        <w:t>8.946 glasova</w:t>
      </w:r>
      <w:r w:rsidR="00EB3D3C">
        <w:rPr>
          <w:sz w:val="22"/>
          <w:szCs w:val="22"/>
        </w:rPr>
        <w:t>)</w:t>
      </w:r>
      <w:r w:rsidR="00EB3D3C" w:rsidRPr="00EB3D3C">
        <w:rPr>
          <w:sz w:val="22"/>
          <w:szCs w:val="22"/>
        </w:rPr>
        <w:t xml:space="preserve"> </w:t>
      </w:r>
      <w:r w:rsidR="00EB3D3C">
        <w:rPr>
          <w:sz w:val="22"/>
          <w:szCs w:val="22"/>
        </w:rPr>
        <w:t>glasovali protiv. Istovremeno, za odluku koji je predložio stečajni upravitelj da se imovina dužnika prodaje prikupljanjem pisanih ponuda i njihovim javnim otvaranjem pred javnim bilježnikom</w:t>
      </w:r>
      <w:r w:rsidR="009A083D">
        <w:rPr>
          <w:sz w:val="22"/>
          <w:szCs w:val="22"/>
        </w:rPr>
        <w:t xml:space="preserve"> glasovali su vjerovnici koji imaju ukupno 8.946 glasova, dok je protiv ove odluke bilo 25.336. glasova Arnona Gantza.</w:t>
      </w:r>
    </w:p>
    <w:p w:rsidRDefault="00941706" w:rsidP="00523284" w:rsidR="00941706" w:rsidRPr="008E01AC">
      <w:pPr>
        <w:ind w:firstLine="708"/>
        <w:jc w:val="both"/>
        <w:rPr>
          <w:sz w:val="16"/>
          <w:szCs w:val="16"/>
        </w:rPr>
      </w:pPr>
    </w:p>
    <w:p w:rsidRDefault="00CE0A64" w:rsidP="00941FFE" w:rsidR="0052746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108. Stečajnog zakona (NN 71/15, 104/17, dalje u tekstu SZ) sud će po službenoj dužnosti ukinuti odluku skupštine vjerovnika ako je protivna zajedničkom interesu stečajnih vjerovnika.</w:t>
      </w:r>
    </w:p>
    <w:p w:rsidRDefault="00CE0A64" w:rsidP="00941FFE" w:rsidR="00CE0A64" w:rsidRPr="008E01AC">
      <w:pPr>
        <w:ind w:firstLine="708"/>
        <w:jc w:val="both"/>
        <w:rPr>
          <w:sz w:val="16"/>
          <w:szCs w:val="16"/>
        </w:rPr>
      </w:pPr>
    </w:p>
    <w:p w:rsidRDefault="00EA43A4" w:rsidP="00284C39" w:rsidR="00EA43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E642F">
        <w:rPr>
          <w:sz w:val="22"/>
          <w:szCs w:val="22"/>
        </w:rPr>
        <w:t>ilj stečajnog postupka je skupno namirenje vjerovnika stečajnog dužnika unovčenjem njegove imovine i podjelom prikupljenih sredstava vjerovnicima (čl. 5. SZ).</w:t>
      </w:r>
      <w:r w:rsidR="002A4BFE">
        <w:rPr>
          <w:sz w:val="22"/>
          <w:szCs w:val="22"/>
        </w:rPr>
        <w:t xml:space="preserve"> Stečajni vjerovnici su osobni vjerovnici dužnika koji u vrijeme otvaranja stečajnog postupka </w:t>
      </w:r>
      <w:r w:rsidR="002A4BFE">
        <w:rPr>
          <w:sz w:val="22"/>
          <w:szCs w:val="22"/>
        </w:rPr>
        <w:lastRenderedPageBreak/>
        <w:t xml:space="preserve">imaju koju imovinskopravnu tražbinu prema stečajnom dužniku (čl. 137. SZ). </w:t>
      </w:r>
      <w:r w:rsidR="0013399E">
        <w:rPr>
          <w:sz w:val="22"/>
          <w:szCs w:val="22"/>
        </w:rPr>
        <w:t>Postoje stečajni vjerovnici viših isplatnih redova (čl. 138. SZ) i vjerovnici nižih isplatnih redova (čl. 13</w:t>
      </w:r>
      <w:r w:rsidR="00D97517">
        <w:rPr>
          <w:sz w:val="22"/>
          <w:szCs w:val="22"/>
        </w:rPr>
        <w:t>9</w:t>
      </w:r>
      <w:r w:rsidR="0013399E">
        <w:rPr>
          <w:sz w:val="22"/>
          <w:szCs w:val="22"/>
        </w:rPr>
        <w:t>. SZ).</w:t>
      </w:r>
      <w:r w:rsidR="00DE0B8F">
        <w:rPr>
          <w:sz w:val="22"/>
          <w:szCs w:val="22"/>
        </w:rPr>
        <w:t xml:space="preserve"> Vjerovnici nižih isplatnih redova pozivaju se prijaviti svoje tražbine nakon što se namire troškovi stečajnog postupka i vjerovnici viših isplatnih redova, ako preostane imovine. </w:t>
      </w:r>
    </w:p>
    <w:p w:rsidRDefault="00EA43A4" w:rsidP="00284C39" w:rsidR="00EA43A4" w:rsidRPr="008E01AC">
      <w:pPr>
        <w:ind w:firstLine="708"/>
        <w:jc w:val="both"/>
        <w:rPr>
          <w:sz w:val="16"/>
          <w:szCs w:val="16"/>
        </w:rPr>
      </w:pPr>
    </w:p>
    <w:p w:rsidRDefault="00DE0B8F" w:rsidP="00284C39" w:rsidR="00EA43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</w:t>
      </w:r>
      <w:r w:rsidR="00E87B2E">
        <w:rPr>
          <w:sz w:val="22"/>
          <w:szCs w:val="22"/>
        </w:rPr>
        <w:t xml:space="preserve">svoje tražbine pozvani su prijaviti vjerovnici viših isplatnih redova i u stečajnom postupku </w:t>
      </w:r>
      <w:r w:rsidR="00284C39">
        <w:rPr>
          <w:sz w:val="22"/>
          <w:szCs w:val="22"/>
        </w:rPr>
        <w:t xml:space="preserve">na ispitnom ročištu održanom 7. srpnja 2016. godine </w:t>
      </w:r>
      <w:r>
        <w:rPr>
          <w:sz w:val="22"/>
          <w:szCs w:val="22"/>
        </w:rPr>
        <w:t xml:space="preserve">priznato je </w:t>
      </w:r>
      <w:r w:rsidR="00284C39">
        <w:rPr>
          <w:sz w:val="22"/>
          <w:szCs w:val="22"/>
        </w:rPr>
        <w:t xml:space="preserve">ukupno 34.283,16 kuna tražbina drugog višeg isplatnog reda. </w:t>
      </w:r>
    </w:p>
    <w:p w:rsidRDefault="00091E80" w:rsidP="00284C39" w:rsidR="00091E80" w:rsidRPr="008E01AC">
      <w:pPr>
        <w:ind w:firstLine="708"/>
        <w:jc w:val="both"/>
        <w:rPr>
          <w:sz w:val="16"/>
          <w:szCs w:val="16"/>
        </w:rPr>
      </w:pPr>
    </w:p>
    <w:p w:rsidRDefault="00091E80" w:rsidP="00284C39" w:rsidR="00091E8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Arnon Gantz je tijekom postupka isplatio </w:t>
      </w:r>
      <w:r w:rsidR="006A2B3E">
        <w:rPr>
          <w:sz w:val="22"/>
          <w:szCs w:val="22"/>
        </w:rPr>
        <w:t>u c</w:t>
      </w:r>
      <w:r w:rsidR="003E6A61">
        <w:rPr>
          <w:sz w:val="22"/>
          <w:szCs w:val="22"/>
        </w:rPr>
        <w:t>i</w:t>
      </w:r>
      <w:r w:rsidR="006A2B3E">
        <w:rPr>
          <w:sz w:val="22"/>
          <w:szCs w:val="22"/>
        </w:rPr>
        <w:t xml:space="preserve">jelosti </w:t>
      </w:r>
      <w:r>
        <w:rPr>
          <w:sz w:val="22"/>
          <w:szCs w:val="22"/>
        </w:rPr>
        <w:t xml:space="preserve">priznatu tražbinu vjerovnika drugog višeg isplatnog reda Grad Dubrovnik u iznosu </w:t>
      </w:r>
      <w:r w:rsidR="00E169CF">
        <w:rPr>
          <w:sz w:val="22"/>
          <w:szCs w:val="22"/>
        </w:rPr>
        <w:t>25.336,76 kuna, što je vjerovnik Grad Dubrovnik potvrdio na skupštini vjerovnika održanoj 7. studenog 2017. godine (list spisa 386-387)</w:t>
      </w:r>
      <w:r w:rsidR="006A2B3E">
        <w:rPr>
          <w:sz w:val="22"/>
          <w:szCs w:val="22"/>
        </w:rPr>
        <w:t>, pa je u smislu čl. 146. st. 3. SZ</w:t>
      </w:r>
      <w:r w:rsidR="00FD6661">
        <w:rPr>
          <w:sz w:val="22"/>
          <w:szCs w:val="22"/>
        </w:rPr>
        <w:t xml:space="preserve"> sud smatrao da je Grad Dubrovnik potvrdio prijeno</w:t>
      </w:r>
      <w:r w:rsidR="00630F73">
        <w:rPr>
          <w:sz w:val="22"/>
          <w:szCs w:val="22"/>
        </w:rPr>
        <w:t>s</w:t>
      </w:r>
      <w:r w:rsidR="00FD6661">
        <w:rPr>
          <w:sz w:val="22"/>
          <w:szCs w:val="22"/>
        </w:rPr>
        <w:t xml:space="preserve"> tražbine</w:t>
      </w:r>
      <w:r w:rsidR="00630F73">
        <w:rPr>
          <w:sz w:val="22"/>
          <w:szCs w:val="22"/>
        </w:rPr>
        <w:t xml:space="preserve"> na stjecatelja Arnona Ganta, koji </w:t>
      </w:r>
      <w:r w:rsidR="00985466">
        <w:rPr>
          <w:sz w:val="22"/>
          <w:szCs w:val="22"/>
        </w:rPr>
        <w:t xml:space="preserve">je </w:t>
      </w:r>
      <w:r w:rsidR="00630F73">
        <w:rPr>
          <w:sz w:val="22"/>
          <w:szCs w:val="22"/>
        </w:rPr>
        <w:t>kao stjecatelj stup</w:t>
      </w:r>
      <w:r w:rsidR="00985466">
        <w:rPr>
          <w:sz w:val="22"/>
          <w:szCs w:val="22"/>
        </w:rPr>
        <w:t>io</w:t>
      </w:r>
      <w:r w:rsidR="00630F73">
        <w:rPr>
          <w:sz w:val="22"/>
          <w:szCs w:val="22"/>
        </w:rPr>
        <w:t xml:space="preserve"> u pravni položaj svo</w:t>
      </w:r>
      <w:r w:rsidR="00985466">
        <w:rPr>
          <w:sz w:val="22"/>
          <w:szCs w:val="22"/>
        </w:rPr>
        <w:t>g</w:t>
      </w:r>
      <w:r w:rsidR="00630F73">
        <w:rPr>
          <w:sz w:val="22"/>
          <w:szCs w:val="22"/>
        </w:rPr>
        <w:t xml:space="preserve"> prednika Grad Dubrovnik.</w:t>
      </w:r>
      <w:r w:rsidR="00FD6661">
        <w:rPr>
          <w:sz w:val="22"/>
          <w:szCs w:val="22"/>
        </w:rPr>
        <w:t xml:space="preserve"> </w:t>
      </w:r>
      <w:r w:rsidR="00985466">
        <w:rPr>
          <w:sz w:val="22"/>
          <w:szCs w:val="22"/>
        </w:rPr>
        <w:t>Zbog toga mu je na skupštini održanoj 14. prosinca 2017. godine prizna</w:t>
      </w:r>
      <w:r w:rsidR="003E6A61">
        <w:rPr>
          <w:sz w:val="22"/>
          <w:szCs w:val="22"/>
        </w:rPr>
        <w:t>t</w:t>
      </w:r>
      <w:r w:rsidR="00985466">
        <w:rPr>
          <w:sz w:val="22"/>
          <w:szCs w:val="22"/>
        </w:rPr>
        <w:t>o 25.336  glasova.</w:t>
      </w:r>
    </w:p>
    <w:p w:rsidRDefault="00DA669F" w:rsidP="00284C39" w:rsidR="00DA669F" w:rsidRPr="008E01AC">
      <w:pPr>
        <w:ind w:firstLine="708"/>
        <w:jc w:val="both"/>
        <w:rPr>
          <w:sz w:val="16"/>
          <w:szCs w:val="16"/>
        </w:rPr>
      </w:pPr>
    </w:p>
    <w:p w:rsidRDefault="00DA669F" w:rsidP="00284C39" w:rsidR="00DA669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Arnon Gantz je u sudski polog položio iznos od </w:t>
      </w:r>
      <w:r w:rsidR="00D74DAD" w:rsidRPr="00D74DAD">
        <w:rPr>
          <w:sz w:val="22"/>
          <w:szCs w:val="22"/>
        </w:rPr>
        <w:t>8.946</w:t>
      </w:r>
      <w:r w:rsidR="00D74DAD">
        <w:rPr>
          <w:sz w:val="22"/>
          <w:szCs w:val="22"/>
        </w:rPr>
        <w:t>,</w:t>
      </w:r>
      <w:r w:rsidR="00275A35">
        <w:rPr>
          <w:sz w:val="22"/>
          <w:szCs w:val="22"/>
        </w:rPr>
        <w:t>4</w:t>
      </w:r>
      <w:r w:rsidR="00D74DAD">
        <w:rPr>
          <w:sz w:val="22"/>
          <w:szCs w:val="22"/>
        </w:rPr>
        <w:t xml:space="preserve">0 kuna na ime namirenja priznate tražbine svih ostalih vjerovnika drugog višeg isplatnog reda, smatrajući da kao osnivač </w:t>
      </w:r>
      <w:r w:rsidR="00412842">
        <w:rPr>
          <w:sz w:val="22"/>
          <w:szCs w:val="22"/>
        </w:rPr>
        <w:t xml:space="preserve">GANTZ d.o.o. "u stečaju" koji je </w:t>
      </w:r>
      <w:r w:rsidR="00D74DAD">
        <w:rPr>
          <w:sz w:val="22"/>
          <w:szCs w:val="22"/>
        </w:rPr>
        <w:t>osnivač stečajnog dužnika</w:t>
      </w:r>
      <w:r w:rsidR="00412842">
        <w:rPr>
          <w:sz w:val="22"/>
          <w:szCs w:val="22"/>
        </w:rPr>
        <w:t xml:space="preserve"> ARX MARIS d.o.o. "u stečaju" ima pravni interes namiriti njihove tražbine. </w:t>
      </w:r>
      <w:r w:rsidR="00275A35">
        <w:rPr>
          <w:sz w:val="22"/>
          <w:szCs w:val="22"/>
        </w:rPr>
        <w:t>Nakon ove uplate i</w:t>
      </w:r>
      <w:r w:rsidR="00412842">
        <w:rPr>
          <w:sz w:val="22"/>
          <w:szCs w:val="22"/>
        </w:rPr>
        <w:t xml:space="preserve"> jedan od vje</w:t>
      </w:r>
      <w:r w:rsidR="00275A35">
        <w:rPr>
          <w:sz w:val="22"/>
          <w:szCs w:val="22"/>
        </w:rPr>
        <w:t>r</w:t>
      </w:r>
      <w:r w:rsidR="00412842">
        <w:rPr>
          <w:sz w:val="22"/>
          <w:szCs w:val="22"/>
        </w:rPr>
        <w:t xml:space="preserve">ovnika kojemu je priznata tražbina drugog višeg isplatnog reda </w:t>
      </w:r>
      <w:r w:rsidR="00275A35">
        <w:rPr>
          <w:sz w:val="22"/>
          <w:szCs w:val="22"/>
        </w:rPr>
        <w:t>Leonardo Bošković položio je u sud 8.946,40 kuna za namirenje tražbine svih ostalih</w:t>
      </w:r>
      <w:r w:rsidR="00B941E0">
        <w:rPr>
          <w:sz w:val="22"/>
          <w:szCs w:val="22"/>
        </w:rPr>
        <w:t xml:space="preserve"> vjerovnika</w:t>
      </w:r>
      <w:r w:rsidR="00B941E0" w:rsidRPr="00B941E0">
        <w:rPr>
          <w:sz w:val="22"/>
          <w:szCs w:val="22"/>
        </w:rPr>
        <w:t xml:space="preserve"> drugog višeg isplatnog reda</w:t>
      </w:r>
      <w:r w:rsidR="00B941E0">
        <w:rPr>
          <w:sz w:val="22"/>
          <w:szCs w:val="22"/>
        </w:rPr>
        <w:t xml:space="preserve">. Položeni iznosi nisu isplaćeni jer sud nije raspolagao računima vjerovnika na koje se imala izvršiti isplata. </w:t>
      </w:r>
    </w:p>
    <w:p w:rsidRDefault="00EA43A4" w:rsidP="00284C39" w:rsidR="00EA43A4" w:rsidRPr="008E01AC">
      <w:pPr>
        <w:ind w:firstLine="708"/>
        <w:jc w:val="both"/>
        <w:rPr>
          <w:sz w:val="16"/>
          <w:szCs w:val="16"/>
        </w:rPr>
      </w:pPr>
    </w:p>
    <w:p w:rsidRDefault="00284C39" w:rsidP="00284C39" w:rsidR="00EA43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Vjerovnici nižih isplatnih redova još nisu pozvani prijaviti svoje tražbine. </w:t>
      </w:r>
    </w:p>
    <w:p w:rsidRDefault="00EA43A4" w:rsidP="00284C39" w:rsidR="00EA43A4" w:rsidRPr="008E01AC">
      <w:pPr>
        <w:ind w:firstLine="708"/>
        <w:jc w:val="both"/>
        <w:rPr>
          <w:sz w:val="16"/>
          <w:szCs w:val="16"/>
        </w:rPr>
      </w:pPr>
    </w:p>
    <w:p w:rsidRDefault="00284C39" w:rsidP="00284C39" w:rsidR="00284C3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Imovina dužnika sastoji se od prav</w:t>
      </w:r>
      <w:r w:rsidR="00EA43A4">
        <w:rPr>
          <w:sz w:val="22"/>
          <w:szCs w:val="22"/>
        </w:rPr>
        <w:t xml:space="preserve">a vlasništva na </w:t>
      </w:r>
      <w:r w:rsidR="00EA43A4" w:rsidRPr="00EA43A4">
        <w:rPr>
          <w:sz w:val="22"/>
          <w:szCs w:val="22"/>
        </w:rPr>
        <w:t>nekretnin</w:t>
      </w:r>
      <w:r w:rsidR="00EA43A4">
        <w:rPr>
          <w:sz w:val="22"/>
          <w:szCs w:val="22"/>
        </w:rPr>
        <w:t>ama oznake</w:t>
      </w:r>
      <w:r w:rsidR="00EA43A4" w:rsidRPr="00EA43A4">
        <w:rPr>
          <w:sz w:val="22"/>
          <w:szCs w:val="22"/>
        </w:rPr>
        <w:t xml:space="preserve"> kat. čest. zgr. 33/1 i kat. čest. 88, vrt i magazin, ukupne površine 309 m2, sve upisano u zemljišnim knjigama Općinskog suda u Dubrovniku u z.ul. 245 k.o. Brsečine</w:t>
      </w:r>
      <w:r w:rsidR="00EA43A4">
        <w:rPr>
          <w:sz w:val="22"/>
          <w:szCs w:val="22"/>
        </w:rPr>
        <w:t>.</w:t>
      </w:r>
    </w:p>
    <w:p w:rsidRDefault="00BC54CB" w:rsidP="00284C39" w:rsidR="00BC54CB" w:rsidRPr="008E01AC">
      <w:pPr>
        <w:ind w:firstLine="708"/>
        <w:jc w:val="both"/>
        <w:rPr>
          <w:sz w:val="16"/>
          <w:szCs w:val="16"/>
        </w:rPr>
      </w:pPr>
    </w:p>
    <w:p w:rsidRDefault="00BC54CB" w:rsidP="00284C39" w:rsidR="00BC54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navodima stečajnog upravitelja na skupštini održanoj 14. prosinca 2017. godine</w:t>
      </w:r>
      <w:r w:rsidR="00567E51">
        <w:rPr>
          <w:sz w:val="22"/>
          <w:szCs w:val="22"/>
        </w:rPr>
        <w:t xml:space="preserve"> (list spisa 396) u stečajnoj masi se nalazi 169.515,85 kuna ostvarenih zakupom predmetnih nekret</w:t>
      </w:r>
      <w:r w:rsidR="00182EE5">
        <w:rPr>
          <w:sz w:val="22"/>
          <w:szCs w:val="22"/>
        </w:rPr>
        <w:t>n</w:t>
      </w:r>
      <w:r w:rsidR="00567E51">
        <w:rPr>
          <w:sz w:val="22"/>
          <w:szCs w:val="22"/>
        </w:rPr>
        <w:t>ina prema odluci skupštine</w:t>
      </w:r>
      <w:r w:rsidR="00182EE5">
        <w:rPr>
          <w:sz w:val="22"/>
          <w:szCs w:val="22"/>
        </w:rPr>
        <w:t>, a u slučaju donošenja odluke da</w:t>
      </w:r>
      <w:r w:rsidR="00567E51">
        <w:rPr>
          <w:sz w:val="22"/>
          <w:szCs w:val="22"/>
        </w:rPr>
        <w:t xml:space="preserve"> </w:t>
      </w:r>
      <w:r w:rsidR="00182EE5">
        <w:rPr>
          <w:sz w:val="22"/>
          <w:szCs w:val="22"/>
        </w:rPr>
        <w:t>se imovina dužnika ne prodaje navodi da stečajni upravitelj sukladno postojećoj sudskoj praksi ima pravo na nagradu prema vrijednosti procjene nekretnine koja iznos</w:t>
      </w:r>
      <w:r w:rsidR="00171538">
        <w:rPr>
          <w:sz w:val="22"/>
          <w:szCs w:val="22"/>
        </w:rPr>
        <w:t xml:space="preserve">i 4.079.210,73 kuna, te </w:t>
      </w:r>
      <w:r w:rsidR="00911B96">
        <w:rPr>
          <w:sz w:val="22"/>
          <w:szCs w:val="22"/>
        </w:rPr>
        <w:t xml:space="preserve">da </w:t>
      </w:r>
      <w:r w:rsidR="00171538">
        <w:rPr>
          <w:sz w:val="22"/>
          <w:szCs w:val="22"/>
        </w:rPr>
        <w:t xml:space="preserve">bi sukladno Uredbi o </w:t>
      </w:r>
      <w:r w:rsidR="00911B96" w:rsidRPr="00911B96">
        <w:rPr>
          <w:sz w:val="22"/>
          <w:szCs w:val="22"/>
        </w:rPr>
        <w:t>kriterijima i načinu obračuna i plaćanja nagrade stečajnim upraviteljima (NN 105/15, dalje u tekstu Uredba)</w:t>
      </w:r>
      <w:r w:rsidR="00911B96">
        <w:rPr>
          <w:sz w:val="22"/>
          <w:szCs w:val="22"/>
        </w:rPr>
        <w:t xml:space="preserve"> samo po osnovi procjene vrijednosti nekretnina stečajni upravitelj imao pravo na nagradu u iznosu 337.528,85 kuna, čemu još treba pridodati troškove postupka, tako da sveukupni iznos troškova postupka prelazi 400.000,00 kuna.</w:t>
      </w:r>
    </w:p>
    <w:p w:rsidRDefault="00EA43A4" w:rsidP="00284C39" w:rsidR="00EA43A4" w:rsidRPr="008E01AC">
      <w:pPr>
        <w:ind w:firstLine="708"/>
        <w:jc w:val="both"/>
        <w:rPr>
          <w:sz w:val="16"/>
          <w:szCs w:val="16"/>
        </w:rPr>
      </w:pPr>
    </w:p>
    <w:p w:rsidRDefault="00193C51" w:rsidP="00193C51" w:rsidR="00133686">
      <w:pPr>
        <w:ind w:firstLine="708"/>
        <w:jc w:val="both"/>
        <w:rPr>
          <w:sz w:val="22"/>
          <w:szCs w:val="22"/>
        </w:rPr>
      </w:pPr>
      <w:r w:rsidRPr="00193C51">
        <w:rPr>
          <w:sz w:val="22"/>
          <w:szCs w:val="22"/>
        </w:rPr>
        <w:t xml:space="preserve">U konkretnom slučaju sud smatra da je predmetna odluka protivna zajedničkom interesu stečajnih vjerovnika. </w:t>
      </w:r>
      <w:r>
        <w:rPr>
          <w:sz w:val="22"/>
          <w:szCs w:val="22"/>
        </w:rPr>
        <w:t>Koji je zajednički interes stečajnih vjerovnika? Namirenje njihovih tražbina u cjelokupnom (100%) iznosu, s pripadajućim kamatama i troškovima</w:t>
      </w:r>
      <w:r w:rsidR="0023375E">
        <w:rPr>
          <w:sz w:val="22"/>
          <w:szCs w:val="22"/>
        </w:rPr>
        <w:t xml:space="preserve">. Da bi se to ostvarilo prethodno treba namiriti troškove stečajnog postupka. U ovom trenutku sud ima saznanja o troškovima stečajnog postupka koji zbog velike vrijednosti imovine (nekretnine) prelaze </w:t>
      </w:r>
      <w:r w:rsidR="00F4131F">
        <w:rPr>
          <w:sz w:val="22"/>
          <w:szCs w:val="22"/>
        </w:rPr>
        <w:t xml:space="preserve">400.000,00 kuna, te raspolaže podatkom o ukupnom iznosu priznatih tražbina drugog višeg isplatnog reda </w:t>
      </w:r>
      <w:r w:rsidR="00714A09">
        <w:rPr>
          <w:sz w:val="22"/>
          <w:szCs w:val="22"/>
        </w:rPr>
        <w:t xml:space="preserve">od 34.283,16 kuna. Kolike su tražbine nižeg isplatnog reda i koje će od tih tražbina biti prijavljene i priznate u stečajnom postupku, sud u trenutku donošenja ove odluke ne zna. Stoga je razumno očekivati da je za namirenje troškova stečajnog postupka (do sada nastalih i koji će nastati u nastavku postupka sve do završetka postupka ispitivanja tražbina nižeg isplatnog reda i zaključenja postupka), te tražbina vjerovnika (višeg i nižeg isplatnog reda) u cjelokupnom iznosu trebati minimalno 500.000,00 kuna. Ovaj iznos </w:t>
      </w:r>
      <w:r w:rsidR="00635721">
        <w:rPr>
          <w:sz w:val="22"/>
          <w:szCs w:val="22"/>
        </w:rPr>
        <w:t xml:space="preserve">u konkretnom slučaju se ne može </w:t>
      </w:r>
      <w:r w:rsidR="00714A09">
        <w:rPr>
          <w:sz w:val="22"/>
          <w:szCs w:val="22"/>
        </w:rPr>
        <w:t xml:space="preserve">uprihodovati u stečajnu masu </w:t>
      </w:r>
      <w:r w:rsidR="00635721">
        <w:rPr>
          <w:sz w:val="22"/>
          <w:szCs w:val="22"/>
        </w:rPr>
        <w:t xml:space="preserve">na drugi način </w:t>
      </w:r>
      <w:r w:rsidR="00714A09">
        <w:rPr>
          <w:sz w:val="22"/>
          <w:szCs w:val="22"/>
        </w:rPr>
        <w:t xml:space="preserve">osim prodajom imovine. Imovina (nekretnine) je dana u zakup od kojeg se ubire zakupnina, ali je od </w:t>
      </w:r>
      <w:r w:rsidR="006633ED">
        <w:rPr>
          <w:sz w:val="22"/>
          <w:szCs w:val="22"/>
        </w:rPr>
        <w:t>početka stečajnog postupka do održavanja skupštine 14. prosinca 2017. godine (preko 1,5 godine) od zakupa u stečajnom masi (nakon namirenja troškova) o</w:t>
      </w:r>
      <w:r w:rsidR="009F64EC">
        <w:rPr>
          <w:sz w:val="22"/>
          <w:szCs w:val="22"/>
        </w:rPr>
        <w:t xml:space="preserve">stalo </w:t>
      </w:r>
      <w:r w:rsidR="009F64EC">
        <w:rPr>
          <w:sz w:val="22"/>
          <w:szCs w:val="22"/>
        </w:rPr>
        <w:lastRenderedPageBreak/>
        <w:t>169.515,85 kuna, pa dakle, da bi se ostvario potreban iznos od nešto više od 500.000,00 kuna za namirenje tražbina svih troškova stečajnog postupka i vjerovnika</w:t>
      </w:r>
      <w:r w:rsidR="006633ED">
        <w:rPr>
          <w:sz w:val="22"/>
          <w:szCs w:val="22"/>
        </w:rPr>
        <w:t xml:space="preserve"> </w:t>
      </w:r>
      <w:r w:rsidR="009F64EC">
        <w:rPr>
          <w:sz w:val="22"/>
          <w:szCs w:val="22"/>
        </w:rPr>
        <w:t>u cijelosti, potrebno još najmanje tri godine trajanja i plaćanja zakupa. Istovremeno, iz prodaje nekretnine može se po</w:t>
      </w:r>
      <w:r w:rsidR="00B7466C">
        <w:rPr>
          <w:sz w:val="22"/>
          <w:szCs w:val="22"/>
        </w:rPr>
        <w:t>treban iznos ostvariti puno prije</w:t>
      </w:r>
      <w:r w:rsidR="00FA7BE5">
        <w:rPr>
          <w:sz w:val="22"/>
          <w:szCs w:val="22"/>
        </w:rPr>
        <w:t xml:space="preserve"> tri godine</w:t>
      </w:r>
      <w:r w:rsidR="00B7466C">
        <w:rPr>
          <w:sz w:val="22"/>
          <w:szCs w:val="22"/>
        </w:rPr>
        <w:t xml:space="preserve">, posebno jer postoji pisana ponuda stečajnom upravitelju za kupnju imovine od strane sadašnjeg zakupnika </w:t>
      </w:r>
      <w:r w:rsidR="00427599">
        <w:rPr>
          <w:sz w:val="22"/>
          <w:szCs w:val="22"/>
        </w:rPr>
        <w:t xml:space="preserve">Rona Daniela </w:t>
      </w:r>
      <w:r w:rsidR="00B7466C">
        <w:rPr>
          <w:sz w:val="22"/>
          <w:szCs w:val="22"/>
        </w:rPr>
        <w:t xml:space="preserve">(koji zasigurno ima stvarnu sliku i procjenu vrijednosti imovine) po cijeni od </w:t>
      </w:r>
      <w:r w:rsidR="00427599">
        <w:rPr>
          <w:sz w:val="22"/>
          <w:szCs w:val="22"/>
        </w:rPr>
        <w:t xml:space="preserve">3.900.000,00 kuna. Osim što je zajednički interes stečajnih vjerovnika namirenje svojih tražbina u cijelosti, </w:t>
      </w:r>
      <w:r w:rsidR="000C3F6D">
        <w:rPr>
          <w:sz w:val="22"/>
          <w:szCs w:val="22"/>
        </w:rPr>
        <w:t>njihov zajednički interes je da njihovo namirenje bud</w:t>
      </w:r>
      <w:r w:rsidR="00FA7BE5">
        <w:rPr>
          <w:sz w:val="22"/>
          <w:szCs w:val="22"/>
        </w:rPr>
        <w:t>e</w:t>
      </w:r>
      <w:r w:rsidR="000C3F6D">
        <w:rPr>
          <w:sz w:val="22"/>
          <w:szCs w:val="22"/>
        </w:rPr>
        <w:t xml:space="preserve"> što prije. Konačno, </w:t>
      </w:r>
      <w:r w:rsidR="00133686">
        <w:rPr>
          <w:sz w:val="22"/>
          <w:szCs w:val="22"/>
        </w:rPr>
        <w:t>sukladno čl. 285. SZ ako se pri završnoj diobi mogu u punom iznosu namiriti tražbine svih stečajnih vjerovnika, višak će se predati svakoj osobi koja ima udjela u dužnika razmjerno pravu koje bi imali u slučaju likvidacije izvan stečajnog postupka. Prema mišljenju ovog suda da bi se stvorio višak pri završnoj diobi</w:t>
      </w:r>
      <w:r w:rsidR="00B05031">
        <w:rPr>
          <w:sz w:val="22"/>
          <w:szCs w:val="22"/>
        </w:rPr>
        <w:t>, a to je i smisao stečajnog postupka kao generaln</w:t>
      </w:r>
      <w:r w:rsidR="00D97517">
        <w:rPr>
          <w:sz w:val="22"/>
          <w:szCs w:val="22"/>
        </w:rPr>
        <w:t>e</w:t>
      </w:r>
      <w:r w:rsidR="00B05031">
        <w:rPr>
          <w:sz w:val="22"/>
          <w:szCs w:val="22"/>
        </w:rPr>
        <w:t xml:space="preserve"> ovr</w:t>
      </w:r>
      <w:r w:rsidR="00D97517">
        <w:rPr>
          <w:sz w:val="22"/>
          <w:szCs w:val="22"/>
        </w:rPr>
        <w:t>he</w:t>
      </w:r>
      <w:r w:rsidR="00B05031">
        <w:rPr>
          <w:sz w:val="22"/>
          <w:szCs w:val="22"/>
        </w:rPr>
        <w:t>,</w:t>
      </w:r>
      <w:r w:rsidR="00133686">
        <w:rPr>
          <w:sz w:val="22"/>
          <w:szCs w:val="22"/>
        </w:rPr>
        <w:t xml:space="preserve"> potrebno je unovčiti imovinu</w:t>
      </w:r>
      <w:r w:rsidR="00B05031">
        <w:rPr>
          <w:sz w:val="22"/>
          <w:szCs w:val="22"/>
        </w:rPr>
        <w:t>. Stoga, sve dok se prije unovčenja imovine ne osigura dovoljno sredstava za namirenje svih troškova stečajnog postupka i svih tražbina stečajnih vjerovnika (višeg i nižeg isplatnog reda) u punom (100%) iznosu, ne može se donositi odluka da se imovina dužnika neće prodavati.</w:t>
      </w:r>
      <w:r w:rsidR="007C05B1">
        <w:rPr>
          <w:sz w:val="22"/>
          <w:szCs w:val="22"/>
        </w:rPr>
        <w:t xml:space="preserve"> Zbog toga je ovaj sud mišljenja da ukinuta odluka nije u zajedničkom interesu stečajnih vjerovnika.</w:t>
      </w:r>
    </w:p>
    <w:p w:rsidRDefault="007C05B1" w:rsidP="00193C51" w:rsidR="007C05B1" w:rsidRPr="008E01AC">
      <w:pPr>
        <w:ind w:firstLine="708"/>
        <w:jc w:val="both"/>
        <w:rPr>
          <w:sz w:val="16"/>
          <w:szCs w:val="16"/>
        </w:rPr>
      </w:pPr>
    </w:p>
    <w:p w:rsidRDefault="007C05B1" w:rsidP="00193C51" w:rsidR="007C05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Dodatno, u konkretnom slučaju osnivač stečajnog dužnika ARX MARIS d.o.o. "u stečaju" </w:t>
      </w:r>
      <w:r w:rsidR="009F63E4">
        <w:rPr>
          <w:sz w:val="22"/>
          <w:szCs w:val="22"/>
        </w:rPr>
        <w:t xml:space="preserve">kojem bi trebao pripasti višak nakon završne diobe </w:t>
      </w:r>
      <w:r>
        <w:rPr>
          <w:sz w:val="22"/>
          <w:szCs w:val="22"/>
        </w:rPr>
        <w:t>je GANTZ d.o.o.</w:t>
      </w:r>
      <w:r w:rsidR="009F63E4">
        <w:rPr>
          <w:sz w:val="22"/>
          <w:szCs w:val="22"/>
        </w:rPr>
        <w:t xml:space="preserve"> "u stečaju",</w:t>
      </w:r>
      <w:r w:rsidR="00235410">
        <w:rPr>
          <w:sz w:val="22"/>
          <w:szCs w:val="22"/>
        </w:rPr>
        <w:t xml:space="preserve"> Mokošica,</w:t>
      </w:r>
      <w:r w:rsidR="009F63E4">
        <w:rPr>
          <w:sz w:val="22"/>
          <w:szCs w:val="22"/>
        </w:rPr>
        <w:t xml:space="preserve"> nad kojim dužnikom je stečajni postupak </w:t>
      </w:r>
      <w:r w:rsidR="00235410">
        <w:rPr>
          <w:sz w:val="22"/>
          <w:szCs w:val="22"/>
        </w:rPr>
        <w:t xml:space="preserve">koji se pred ovim sudom vodio pod posl.br. </w:t>
      </w:r>
      <w:r w:rsidR="00235410" w:rsidRPr="00235410">
        <w:rPr>
          <w:sz w:val="22"/>
          <w:szCs w:val="22"/>
        </w:rPr>
        <w:t xml:space="preserve">St-619/2015 </w:t>
      </w:r>
      <w:r w:rsidR="00235410">
        <w:rPr>
          <w:sz w:val="22"/>
          <w:szCs w:val="22"/>
        </w:rPr>
        <w:t xml:space="preserve">rješenjem </w:t>
      </w:r>
      <w:r w:rsidR="00235410" w:rsidRPr="00235410">
        <w:rPr>
          <w:sz w:val="22"/>
          <w:szCs w:val="22"/>
        </w:rPr>
        <w:t>od 11.</w:t>
      </w:r>
      <w:r w:rsidR="00235410">
        <w:rPr>
          <w:sz w:val="22"/>
          <w:szCs w:val="22"/>
        </w:rPr>
        <w:t xml:space="preserve"> ožujka </w:t>
      </w:r>
      <w:r w:rsidR="00235410" w:rsidRPr="00235410">
        <w:rPr>
          <w:sz w:val="22"/>
          <w:szCs w:val="22"/>
        </w:rPr>
        <w:t>2016. godine</w:t>
      </w:r>
      <w:r w:rsidR="00235410">
        <w:rPr>
          <w:sz w:val="22"/>
          <w:szCs w:val="22"/>
        </w:rPr>
        <w:t xml:space="preserve"> otvoren i zaključen zb</w:t>
      </w:r>
      <w:r w:rsidR="007B5E79">
        <w:rPr>
          <w:sz w:val="22"/>
          <w:szCs w:val="22"/>
        </w:rPr>
        <w:t>og nedostatka imovine. Stoga, odluka da se u ovom stečajnom postupku ne prodaje imovin</w:t>
      </w:r>
      <w:r w:rsidR="007748B9">
        <w:rPr>
          <w:sz w:val="22"/>
          <w:szCs w:val="22"/>
        </w:rPr>
        <w:t>a</w:t>
      </w:r>
      <w:r w:rsidR="007B5E79">
        <w:rPr>
          <w:sz w:val="22"/>
          <w:szCs w:val="22"/>
        </w:rPr>
        <w:t xml:space="preserve"> već da se prenese osnivaču (stečajnoj masi) nema smisla i suprotna je načelu ekonomičnosti postupka, budući da bi to prouzročilo veće troškove </w:t>
      </w:r>
      <w:r w:rsidR="00544738">
        <w:rPr>
          <w:sz w:val="22"/>
          <w:szCs w:val="22"/>
        </w:rPr>
        <w:t>u postupku naknadne diobe nad imovinom osnivača GANTZ d.o.o. "u stečaju", od troškova kada bi</w:t>
      </w:r>
      <w:r w:rsidR="00CE17FB">
        <w:rPr>
          <w:sz w:val="22"/>
          <w:szCs w:val="22"/>
        </w:rPr>
        <w:t xml:space="preserve"> se</w:t>
      </w:r>
      <w:r w:rsidR="00544738">
        <w:rPr>
          <w:sz w:val="22"/>
          <w:szCs w:val="22"/>
        </w:rPr>
        <w:t xml:space="preserve"> </w:t>
      </w:r>
      <w:r w:rsidR="00CE17FB">
        <w:rPr>
          <w:sz w:val="22"/>
          <w:szCs w:val="22"/>
        </w:rPr>
        <w:t>u taj postup</w:t>
      </w:r>
      <w:r w:rsidR="00FD545E">
        <w:rPr>
          <w:sz w:val="22"/>
          <w:szCs w:val="22"/>
        </w:rPr>
        <w:t>a</w:t>
      </w:r>
      <w:r w:rsidR="00CE17FB">
        <w:rPr>
          <w:sz w:val="22"/>
          <w:szCs w:val="22"/>
        </w:rPr>
        <w:t xml:space="preserve">k uplatio (prenio) </w:t>
      </w:r>
      <w:r w:rsidR="00544738">
        <w:rPr>
          <w:sz w:val="22"/>
          <w:szCs w:val="22"/>
        </w:rPr>
        <w:t xml:space="preserve">višak </w:t>
      </w:r>
      <w:r w:rsidR="00CE17FB">
        <w:rPr>
          <w:sz w:val="22"/>
          <w:szCs w:val="22"/>
        </w:rPr>
        <w:t xml:space="preserve">novca </w:t>
      </w:r>
      <w:r w:rsidR="00544738">
        <w:rPr>
          <w:sz w:val="22"/>
          <w:szCs w:val="22"/>
        </w:rPr>
        <w:t>od prodaje imovine u ovom stečajnom postupku nad ARX MARIS d.o.o. "u stečaju"</w:t>
      </w:r>
      <w:r w:rsidR="00CE17FB">
        <w:rPr>
          <w:sz w:val="22"/>
          <w:szCs w:val="22"/>
        </w:rPr>
        <w:t>.</w:t>
      </w:r>
    </w:p>
    <w:p w:rsidRDefault="00CE17FB" w:rsidP="00193C51" w:rsidR="00CE17FB" w:rsidRPr="008E01AC">
      <w:pPr>
        <w:ind w:firstLine="708"/>
        <w:jc w:val="both"/>
        <w:rPr>
          <w:sz w:val="16"/>
          <w:szCs w:val="16"/>
        </w:rPr>
      </w:pPr>
    </w:p>
    <w:p w:rsidRDefault="00CE17FB" w:rsidP="00BA5893" w:rsidR="00BA5893" w:rsidRPr="00BA589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Konačno, prijedlog Arnona Gantza </w:t>
      </w:r>
      <w:r w:rsidR="00BA5893">
        <w:rPr>
          <w:sz w:val="22"/>
          <w:szCs w:val="22"/>
        </w:rPr>
        <w:t xml:space="preserve">da će po pozivu suda </w:t>
      </w:r>
      <w:r w:rsidR="00BA5893" w:rsidRPr="00BA5893">
        <w:rPr>
          <w:sz w:val="22"/>
          <w:szCs w:val="22"/>
        </w:rPr>
        <w:t xml:space="preserve">položiti u sudski polog iznos </w:t>
      </w:r>
      <w:r w:rsidR="007D12CC">
        <w:rPr>
          <w:sz w:val="22"/>
          <w:szCs w:val="22"/>
        </w:rPr>
        <w:t xml:space="preserve">potreban za namirenje troškova stečajnog postupka i </w:t>
      </w:r>
      <w:r w:rsidR="00BA5893" w:rsidRPr="00BA5893">
        <w:rPr>
          <w:sz w:val="22"/>
          <w:szCs w:val="22"/>
        </w:rPr>
        <w:t>poreza koji bi se trebao platiti</w:t>
      </w:r>
      <w:r w:rsidR="00BA5893">
        <w:rPr>
          <w:sz w:val="22"/>
          <w:szCs w:val="22"/>
        </w:rPr>
        <w:t xml:space="preserve"> za prijenos nekretnine, </w:t>
      </w:r>
      <w:r w:rsidR="007D12CC">
        <w:rPr>
          <w:sz w:val="22"/>
          <w:szCs w:val="22"/>
        </w:rPr>
        <w:t xml:space="preserve">nema uporišta u postojećim propisima, odnosno stečajni sud nema zakonsko uporište </w:t>
      </w:r>
      <w:r w:rsidR="008E01AC">
        <w:rPr>
          <w:sz w:val="22"/>
          <w:szCs w:val="22"/>
        </w:rPr>
        <w:t>za takav poziv.</w:t>
      </w:r>
    </w:p>
    <w:p w:rsidRDefault="00CE17FB" w:rsidP="00193C51" w:rsidR="00CE17FB" w:rsidRPr="008E01AC">
      <w:pPr>
        <w:ind w:firstLine="708"/>
        <w:jc w:val="both"/>
        <w:rPr>
          <w:sz w:val="16"/>
          <w:szCs w:val="16"/>
        </w:rPr>
      </w:pPr>
    </w:p>
    <w:p w:rsidRDefault="004A4913" w:rsidP="002E5219" w:rsidR="002E52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EE6662">
        <w:rPr>
          <w:sz w:val="22"/>
          <w:szCs w:val="22"/>
        </w:rPr>
        <w:t>, a kako je očito da bez prodaje imovine stečajnog dužnika nema dovoljno sredstava za namirenje svih troškova stečajnog postupka i stečajnih vjerovnika u</w:t>
      </w:r>
      <w:r w:rsidR="007748B9">
        <w:rPr>
          <w:sz w:val="22"/>
          <w:szCs w:val="22"/>
        </w:rPr>
        <w:t xml:space="preserve"> uku</w:t>
      </w:r>
      <w:r w:rsidR="00EE6662">
        <w:rPr>
          <w:sz w:val="22"/>
          <w:szCs w:val="22"/>
        </w:rPr>
        <w:t xml:space="preserve">pnom iznosu, </w:t>
      </w:r>
      <w:r>
        <w:rPr>
          <w:sz w:val="22"/>
          <w:szCs w:val="22"/>
        </w:rPr>
        <w:t>sud</w:t>
      </w:r>
      <w:r w:rsidR="00EE6662">
        <w:rPr>
          <w:sz w:val="22"/>
          <w:szCs w:val="22"/>
        </w:rPr>
        <w:t xml:space="preserve"> je</w:t>
      </w:r>
      <w:r>
        <w:rPr>
          <w:sz w:val="22"/>
          <w:szCs w:val="22"/>
        </w:rPr>
        <w:t>, s</w:t>
      </w:r>
      <w:r w:rsidR="002E5219">
        <w:rPr>
          <w:sz w:val="22"/>
          <w:szCs w:val="22"/>
        </w:rPr>
        <w:t xml:space="preserve">ukladno čl. 108. </w:t>
      </w:r>
      <w:r w:rsidR="002E5219" w:rsidRPr="002E5219">
        <w:rPr>
          <w:sz w:val="22"/>
          <w:szCs w:val="22"/>
        </w:rPr>
        <w:t>SZ</w:t>
      </w:r>
      <w:r w:rsidR="007748B9">
        <w:rPr>
          <w:sz w:val="22"/>
          <w:szCs w:val="22"/>
        </w:rPr>
        <w:t>,</w:t>
      </w:r>
      <w:r w:rsidR="002E5219">
        <w:rPr>
          <w:sz w:val="22"/>
          <w:szCs w:val="22"/>
        </w:rPr>
        <w:t xml:space="preserve"> po služb</w:t>
      </w:r>
      <w:r w:rsidR="005A33E6">
        <w:rPr>
          <w:sz w:val="22"/>
          <w:szCs w:val="22"/>
        </w:rPr>
        <w:t>e</w:t>
      </w:r>
      <w:r w:rsidR="002E5219">
        <w:rPr>
          <w:sz w:val="22"/>
          <w:szCs w:val="22"/>
        </w:rPr>
        <w:t xml:space="preserve">noj dužnosti </w:t>
      </w:r>
      <w:r w:rsidR="005A33E6">
        <w:rPr>
          <w:sz w:val="22"/>
          <w:szCs w:val="22"/>
        </w:rPr>
        <w:t>ukin</w:t>
      </w:r>
      <w:r w:rsidR="00E41501">
        <w:rPr>
          <w:sz w:val="22"/>
          <w:szCs w:val="22"/>
        </w:rPr>
        <w:t>uo odluku</w:t>
      </w:r>
      <w:r w:rsidR="005A33E6">
        <w:rPr>
          <w:sz w:val="22"/>
          <w:szCs w:val="22"/>
        </w:rPr>
        <w:t xml:space="preserve"> skupštinu vjerovnika.</w:t>
      </w:r>
    </w:p>
    <w:p w:rsidRDefault="0088508E" w:rsidP="00E41501" w:rsidR="0088508E" w:rsidRPr="007013EE">
      <w:pPr>
        <w:jc w:val="both"/>
        <w:rPr>
          <w:sz w:val="16"/>
          <w:szCs w:val="16"/>
        </w:rPr>
      </w:pPr>
    </w:p>
    <w:p w:rsidRDefault="0088508E" w:rsidP="0088508E" w:rsidR="0088508E" w:rsidRPr="007013EE">
      <w:pPr>
        <w:ind w:firstLine="708"/>
        <w:jc w:val="both"/>
        <w:rPr>
          <w:sz w:val="22"/>
          <w:szCs w:val="22"/>
        </w:rPr>
      </w:pPr>
      <w:r w:rsidRPr="007013EE">
        <w:rPr>
          <w:sz w:val="22"/>
          <w:szCs w:val="22"/>
        </w:rPr>
        <w:t>Zbog navedenog, na temelju spomenutih propisa, odlučeno je kao u izreci.</w:t>
      </w:r>
    </w:p>
    <w:p w:rsidRDefault="0088508E" w:rsidP="0088508E" w:rsidR="0088508E" w:rsidRPr="007013EE">
      <w:pPr>
        <w:ind w:firstLine="708"/>
        <w:jc w:val="both"/>
        <w:rPr>
          <w:sz w:val="22"/>
          <w:szCs w:val="22"/>
        </w:rPr>
      </w:pPr>
    </w:p>
    <w:p w:rsidRDefault="00EA3204" w:rsidP="006B7C87" w:rsidR="00EA3204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 xml:space="preserve">U Dubrovniku, dana </w:t>
      </w:r>
      <w:r w:rsidR="008E01AC">
        <w:rPr>
          <w:b/>
          <w:sz w:val="22"/>
          <w:szCs w:val="22"/>
        </w:rPr>
        <w:t>14</w:t>
      </w:r>
      <w:r w:rsidRPr="007013EE">
        <w:rPr>
          <w:b/>
          <w:sz w:val="22"/>
          <w:szCs w:val="22"/>
        </w:rPr>
        <w:t xml:space="preserve">. </w:t>
      </w:r>
      <w:r w:rsidR="008E01AC">
        <w:rPr>
          <w:b/>
          <w:sz w:val="22"/>
          <w:szCs w:val="22"/>
        </w:rPr>
        <w:t>prosinca</w:t>
      </w:r>
      <w:r w:rsidRPr="007013EE">
        <w:rPr>
          <w:b/>
          <w:sz w:val="22"/>
          <w:szCs w:val="22"/>
        </w:rPr>
        <w:t xml:space="preserve"> 201</w:t>
      </w:r>
      <w:r w:rsidR="00E41501">
        <w:rPr>
          <w:b/>
          <w:sz w:val="22"/>
          <w:szCs w:val="22"/>
        </w:rPr>
        <w:t>7</w:t>
      </w:r>
      <w:r w:rsidRPr="007013EE">
        <w:rPr>
          <w:b/>
          <w:sz w:val="22"/>
          <w:szCs w:val="22"/>
        </w:rPr>
        <w:t>. godine</w:t>
      </w:r>
    </w:p>
    <w:p w:rsidRDefault="00EA3204" w:rsidP="00EA3204" w:rsidR="00EA3204" w:rsidRPr="00170932">
      <w:pPr>
        <w:jc w:val="both"/>
        <w:rPr>
          <w:sz w:val="16"/>
          <w:szCs w:val="16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b/>
          <w:sz w:val="22"/>
          <w:szCs w:val="22"/>
        </w:rPr>
        <w:t>Stečajni sudac:</w:t>
      </w:r>
    </w:p>
    <w:p w:rsidRDefault="00EA3204" w:rsidP="00EA3204" w:rsidR="00EA3204" w:rsidRPr="007013EE">
      <w:pPr>
        <w:jc w:val="both"/>
        <w:rPr>
          <w:b/>
          <w:sz w:val="16"/>
          <w:szCs w:val="16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  <w:t>Srđan Gavranić</w:t>
      </w:r>
    </w:p>
    <w:p w:rsidRDefault="00E41501" w:rsidP="00EA3204" w:rsidR="00E41501">
      <w:pPr>
        <w:jc w:val="both"/>
        <w:rPr>
          <w:b/>
          <w:sz w:val="22"/>
          <w:szCs w:val="22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</w:p>
    <w:p w:rsidRDefault="00A565C7" w:rsidP="00EA3204" w:rsidR="00A565C7">
      <w:pPr>
        <w:jc w:val="both"/>
        <w:rPr>
          <w:b/>
          <w:sz w:val="22"/>
          <w:szCs w:val="22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POUKA O PRAVNOM LIJEKU</w:t>
      </w:r>
    </w:p>
    <w:p w:rsidRDefault="00E41501" w:rsidP="00E41501" w:rsidR="00E41501" w:rsidRPr="00E41501">
      <w:pPr>
        <w:jc w:val="both"/>
        <w:rPr>
          <w:sz w:val="22"/>
          <w:szCs w:val="22"/>
        </w:rPr>
      </w:pPr>
      <w:r w:rsidRPr="00E415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41501" w:rsidP="00EA3204" w:rsidR="00E41501" w:rsidRPr="007013EE">
      <w:pPr>
        <w:jc w:val="both"/>
        <w:rPr>
          <w:b/>
          <w:sz w:val="16"/>
          <w:szCs w:val="16"/>
        </w:rPr>
      </w:pPr>
    </w:p>
    <w:p w:rsidRDefault="00EA3204" w:rsidP="00EA3204" w:rsidR="00EA3204" w:rsidRPr="00FD545E">
      <w:pPr>
        <w:jc w:val="both"/>
        <w:rPr>
          <w:b/>
          <w:sz w:val="20"/>
          <w:szCs w:val="20"/>
        </w:rPr>
      </w:pPr>
      <w:r w:rsidRPr="00FD545E">
        <w:rPr>
          <w:b/>
          <w:sz w:val="20"/>
          <w:szCs w:val="20"/>
        </w:rPr>
        <w:t xml:space="preserve">DN-a </w:t>
      </w:r>
      <w:r w:rsidRPr="00FD545E">
        <w:rPr>
          <w:sz w:val="20"/>
          <w:szCs w:val="20"/>
        </w:rPr>
        <w:t>(</w:t>
      </w:r>
      <w:r w:rsidR="008E01AC" w:rsidRPr="00FD545E">
        <w:rPr>
          <w:sz w:val="20"/>
          <w:szCs w:val="20"/>
        </w:rPr>
        <w:t>14</w:t>
      </w:r>
      <w:r w:rsidR="00E41501" w:rsidRPr="00FD545E">
        <w:rPr>
          <w:sz w:val="20"/>
          <w:szCs w:val="20"/>
        </w:rPr>
        <w:t>.</w:t>
      </w:r>
      <w:r w:rsidR="008E01AC" w:rsidRPr="00FD545E">
        <w:rPr>
          <w:sz w:val="20"/>
          <w:szCs w:val="20"/>
        </w:rPr>
        <w:t>12</w:t>
      </w:r>
      <w:r w:rsidRPr="00FD545E">
        <w:rPr>
          <w:sz w:val="20"/>
          <w:szCs w:val="20"/>
        </w:rPr>
        <w:t>.201</w:t>
      </w:r>
      <w:r w:rsidR="00E41501" w:rsidRPr="00FD545E">
        <w:rPr>
          <w:sz w:val="20"/>
          <w:szCs w:val="20"/>
        </w:rPr>
        <w:t>7</w:t>
      </w:r>
      <w:r w:rsidRPr="00FD545E">
        <w:rPr>
          <w:sz w:val="20"/>
          <w:szCs w:val="20"/>
        </w:rPr>
        <w:t>.g.)</w:t>
      </w:r>
      <w:r w:rsidRPr="00FD545E">
        <w:rPr>
          <w:b/>
          <w:sz w:val="20"/>
          <w:szCs w:val="20"/>
        </w:rPr>
        <w:t>:</w:t>
      </w:r>
    </w:p>
    <w:p w:rsidRDefault="00DB3945" w:rsidP="00DB3945" w:rsidR="002D4444" w:rsidRPr="00FD545E">
      <w:pPr>
        <w:jc w:val="both"/>
        <w:rPr>
          <w:sz w:val="20"/>
          <w:szCs w:val="20"/>
        </w:rPr>
      </w:pPr>
      <w:r w:rsidRPr="00FD545E">
        <w:rPr>
          <w:sz w:val="20"/>
          <w:szCs w:val="20"/>
        </w:rPr>
        <w:t xml:space="preserve">- </w:t>
      </w:r>
      <w:r w:rsidR="006C4470" w:rsidRPr="00FD545E">
        <w:rPr>
          <w:sz w:val="20"/>
          <w:szCs w:val="20"/>
        </w:rPr>
        <w:t>stečajnom upravitelju,</w:t>
      </w:r>
      <w:r w:rsidRPr="00FD545E">
        <w:rPr>
          <w:sz w:val="20"/>
          <w:szCs w:val="20"/>
        </w:rPr>
        <w:t xml:space="preserve"> </w:t>
      </w:r>
      <w:r w:rsidR="00E41501" w:rsidRPr="00FD545E">
        <w:rPr>
          <w:sz w:val="20"/>
          <w:szCs w:val="20"/>
        </w:rPr>
        <w:t>putem e oglasne ploče,</w:t>
      </w:r>
    </w:p>
    <w:p w:rsidRDefault="00E41501" w:rsidP="00DB3945" w:rsidR="00E41501" w:rsidRPr="00FD545E">
      <w:pPr>
        <w:jc w:val="both"/>
        <w:rPr>
          <w:sz w:val="20"/>
          <w:szCs w:val="20"/>
        </w:rPr>
      </w:pPr>
      <w:r w:rsidRPr="00FD545E">
        <w:rPr>
          <w:sz w:val="20"/>
          <w:szCs w:val="20"/>
        </w:rPr>
        <w:t>- mrežna stranica e oglasna ploča.</w:t>
      </w:r>
    </w:p>
    <w:sectPr w:rsidSect="00053B0B" w:rsidR="00E41501" w:rsidRPr="00FD545E">
      <w:headerReference w:type="even" r:id="rId11"/>
      <w:headerReference w:type="default" r:id="rId12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3F6" w:rsidR="006C13F6">
      <w:r>
        <w:separator/>
      </w:r>
    </w:p>
  </w:endnote>
  <w:endnote w:id="0" w:type="continuationSeparator">
    <w:p w:rsidRDefault="006C13F6" w:rsidR="006C1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3F6" w:rsidR="006C13F6">
      <w:r>
        <w:separator/>
      </w:r>
    </w:p>
  </w:footnote>
  <w:footnote w:id="0" w:type="continuationSeparator">
    <w:p w:rsidRDefault="006C13F6" w:rsidR="006C1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B92" w:rsidP="00E91F84" w:rsidR="004B3B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B92" w:rsidR="004B3B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B92" w:rsidP="00E91F84" w:rsidR="004B3B92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D97517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77623E" w:rsidP="0077623E" w:rsidR="004B3B92" w:rsidRPr="001B2379">
    <w:pPr>
      <w:jc w:val="right"/>
    </w:pPr>
    <w:r w:rsidRPr="00C56EF6">
      <w:rPr>
        <w:b/>
        <w:sz w:val="22"/>
        <w:szCs w:val="22"/>
      </w:rPr>
      <w:t>Posl. br. 6-St.</w:t>
    </w:r>
    <w:r w:rsidR="004C408B" w:rsidRPr="004C408B">
      <w:rPr>
        <w:b/>
        <w:sz w:val="22"/>
        <w:szCs w:val="22"/>
      </w:rPr>
      <w:t xml:space="preserve"> 877/2016-</w:t>
    </w:r>
    <w:r w:rsidR="008E01AC">
      <w:rPr>
        <w:b/>
        <w:sz w:val="22"/>
        <w:szCs w:val="22"/>
      </w:rPr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53B0B"/>
    <w:rsid w:val="00064E57"/>
    <w:rsid w:val="00091E80"/>
    <w:rsid w:val="000A638A"/>
    <w:rsid w:val="000A6588"/>
    <w:rsid w:val="000B20CA"/>
    <w:rsid w:val="000B28EB"/>
    <w:rsid w:val="000B2F5E"/>
    <w:rsid w:val="000B3478"/>
    <w:rsid w:val="000C0655"/>
    <w:rsid w:val="000C3F6D"/>
    <w:rsid w:val="000E23A5"/>
    <w:rsid w:val="000E642F"/>
    <w:rsid w:val="00100A7D"/>
    <w:rsid w:val="0010150A"/>
    <w:rsid w:val="00105FEC"/>
    <w:rsid w:val="00112797"/>
    <w:rsid w:val="00123E16"/>
    <w:rsid w:val="00133686"/>
    <w:rsid w:val="0013399E"/>
    <w:rsid w:val="001411E2"/>
    <w:rsid w:val="001447B5"/>
    <w:rsid w:val="00147D2E"/>
    <w:rsid w:val="00170932"/>
    <w:rsid w:val="00171538"/>
    <w:rsid w:val="00182EE5"/>
    <w:rsid w:val="001860E8"/>
    <w:rsid w:val="00193C51"/>
    <w:rsid w:val="00195959"/>
    <w:rsid w:val="001A1A4D"/>
    <w:rsid w:val="001A66AE"/>
    <w:rsid w:val="001A7E58"/>
    <w:rsid w:val="001B14F0"/>
    <w:rsid w:val="001B2379"/>
    <w:rsid w:val="001C1340"/>
    <w:rsid w:val="001C6AD2"/>
    <w:rsid w:val="001E0DF3"/>
    <w:rsid w:val="001E4243"/>
    <w:rsid w:val="001F734E"/>
    <w:rsid w:val="0023375E"/>
    <w:rsid w:val="00235410"/>
    <w:rsid w:val="00240E2F"/>
    <w:rsid w:val="00241FF9"/>
    <w:rsid w:val="0027349C"/>
    <w:rsid w:val="002750E1"/>
    <w:rsid w:val="00275A35"/>
    <w:rsid w:val="00275FEE"/>
    <w:rsid w:val="00276C4E"/>
    <w:rsid w:val="00284C39"/>
    <w:rsid w:val="00290D53"/>
    <w:rsid w:val="00291346"/>
    <w:rsid w:val="00295E8F"/>
    <w:rsid w:val="002A4BFE"/>
    <w:rsid w:val="002D1CB0"/>
    <w:rsid w:val="002D4444"/>
    <w:rsid w:val="002E5219"/>
    <w:rsid w:val="00320035"/>
    <w:rsid w:val="00331AD9"/>
    <w:rsid w:val="003356EA"/>
    <w:rsid w:val="003524A5"/>
    <w:rsid w:val="00352D15"/>
    <w:rsid w:val="00364F8F"/>
    <w:rsid w:val="00364FAF"/>
    <w:rsid w:val="003756EA"/>
    <w:rsid w:val="003E6A61"/>
    <w:rsid w:val="003F2396"/>
    <w:rsid w:val="00412842"/>
    <w:rsid w:val="00425505"/>
    <w:rsid w:val="00427599"/>
    <w:rsid w:val="00437DC8"/>
    <w:rsid w:val="00445ABB"/>
    <w:rsid w:val="00476CAF"/>
    <w:rsid w:val="00480685"/>
    <w:rsid w:val="004A4913"/>
    <w:rsid w:val="004B1D3A"/>
    <w:rsid w:val="004B3B92"/>
    <w:rsid w:val="004C408B"/>
    <w:rsid w:val="004D1B5C"/>
    <w:rsid w:val="004E5DA4"/>
    <w:rsid w:val="004F1913"/>
    <w:rsid w:val="00523284"/>
    <w:rsid w:val="00527464"/>
    <w:rsid w:val="00533BF6"/>
    <w:rsid w:val="00544738"/>
    <w:rsid w:val="005525BB"/>
    <w:rsid w:val="00552929"/>
    <w:rsid w:val="005574A8"/>
    <w:rsid w:val="00567E51"/>
    <w:rsid w:val="005810E1"/>
    <w:rsid w:val="005A0326"/>
    <w:rsid w:val="005A1697"/>
    <w:rsid w:val="005A33E6"/>
    <w:rsid w:val="005B18B0"/>
    <w:rsid w:val="005B3FA5"/>
    <w:rsid w:val="005E4387"/>
    <w:rsid w:val="006162CF"/>
    <w:rsid w:val="00621EEB"/>
    <w:rsid w:val="0063094D"/>
    <w:rsid w:val="00630F73"/>
    <w:rsid w:val="00635721"/>
    <w:rsid w:val="006633ED"/>
    <w:rsid w:val="00693E25"/>
    <w:rsid w:val="00696780"/>
    <w:rsid w:val="00697283"/>
    <w:rsid w:val="006A2B3E"/>
    <w:rsid w:val="006A3FB9"/>
    <w:rsid w:val="006A4510"/>
    <w:rsid w:val="006B00A6"/>
    <w:rsid w:val="006B1420"/>
    <w:rsid w:val="006B6037"/>
    <w:rsid w:val="006B7C87"/>
    <w:rsid w:val="006C13F6"/>
    <w:rsid w:val="006C4470"/>
    <w:rsid w:val="006D0988"/>
    <w:rsid w:val="007013EE"/>
    <w:rsid w:val="007109A8"/>
    <w:rsid w:val="00714A09"/>
    <w:rsid w:val="007372A4"/>
    <w:rsid w:val="007748B9"/>
    <w:rsid w:val="0077623E"/>
    <w:rsid w:val="007B5E79"/>
    <w:rsid w:val="007B6140"/>
    <w:rsid w:val="007C05B1"/>
    <w:rsid w:val="007D12CC"/>
    <w:rsid w:val="007E02A7"/>
    <w:rsid w:val="008140C5"/>
    <w:rsid w:val="00822ED9"/>
    <w:rsid w:val="00841AD6"/>
    <w:rsid w:val="00843519"/>
    <w:rsid w:val="00845F89"/>
    <w:rsid w:val="00871BAD"/>
    <w:rsid w:val="00872314"/>
    <w:rsid w:val="008732D7"/>
    <w:rsid w:val="0088508E"/>
    <w:rsid w:val="00897B76"/>
    <w:rsid w:val="008C68B8"/>
    <w:rsid w:val="008E01AC"/>
    <w:rsid w:val="00911B96"/>
    <w:rsid w:val="00912DC8"/>
    <w:rsid w:val="009154DF"/>
    <w:rsid w:val="0092776A"/>
    <w:rsid w:val="00935DA7"/>
    <w:rsid w:val="00937AE4"/>
    <w:rsid w:val="00941706"/>
    <w:rsid w:val="00941FFE"/>
    <w:rsid w:val="00947486"/>
    <w:rsid w:val="0095187A"/>
    <w:rsid w:val="00957A59"/>
    <w:rsid w:val="00960197"/>
    <w:rsid w:val="00977FF0"/>
    <w:rsid w:val="00980913"/>
    <w:rsid w:val="00984CD7"/>
    <w:rsid w:val="00985466"/>
    <w:rsid w:val="0099712D"/>
    <w:rsid w:val="009A083D"/>
    <w:rsid w:val="009A2F41"/>
    <w:rsid w:val="009A52B0"/>
    <w:rsid w:val="009A5CC2"/>
    <w:rsid w:val="009B7441"/>
    <w:rsid w:val="009C616D"/>
    <w:rsid w:val="009F5D6B"/>
    <w:rsid w:val="009F63E4"/>
    <w:rsid w:val="009F64EC"/>
    <w:rsid w:val="00A048A0"/>
    <w:rsid w:val="00A05715"/>
    <w:rsid w:val="00A05F63"/>
    <w:rsid w:val="00A15B43"/>
    <w:rsid w:val="00A2285A"/>
    <w:rsid w:val="00A27CB8"/>
    <w:rsid w:val="00A33810"/>
    <w:rsid w:val="00A41404"/>
    <w:rsid w:val="00A565C7"/>
    <w:rsid w:val="00A6231D"/>
    <w:rsid w:val="00A66E4D"/>
    <w:rsid w:val="00A75E97"/>
    <w:rsid w:val="00A866A0"/>
    <w:rsid w:val="00A87FC5"/>
    <w:rsid w:val="00A96DAE"/>
    <w:rsid w:val="00A97B67"/>
    <w:rsid w:val="00AC1A08"/>
    <w:rsid w:val="00AC2766"/>
    <w:rsid w:val="00AE3B37"/>
    <w:rsid w:val="00AF51CE"/>
    <w:rsid w:val="00B05031"/>
    <w:rsid w:val="00B07ACD"/>
    <w:rsid w:val="00B3737E"/>
    <w:rsid w:val="00B40283"/>
    <w:rsid w:val="00B4219D"/>
    <w:rsid w:val="00B4286B"/>
    <w:rsid w:val="00B46BF9"/>
    <w:rsid w:val="00B50A1E"/>
    <w:rsid w:val="00B57E11"/>
    <w:rsid w:val="00B70172"/>
    <w:rsid w:val="00B7466C"/>
    <w:rsid w:val="00B941E0"/>
    <w:rsid w:val="00BA3C5C"/>
    <w:rsid w:val="00BA5893"/>
    <w:rsid w:val="00BB01A2"/>
    <w:rsid w:val="00BB571A"/>
    <w:rsid w:val="00BC54CB"/>
    <w:rsid w:val="00BE4DE8"/>
    <w:rsid w:val="00C05D23"/>
    <w:rsid w:val="00C150DF"/>
    <w:rsid w:val="00C1564B"/>
    <w:rsid w:val="00C21F61"/>
    <w:rsid w:val="00C32DBA"/>
    <w:rsid w:val="00C3316C"/>
    <w:rsid w:val="00C41741"/>
    <w:rsid w:val="00C452A3"/>
    <w:rsid w:val="00C52985"/>
    <w:rsid w:val="00C721E0"/>
    <w:rsid w:val="00CB6E3D"/>
    <w:rsid w:val="00CD713B"/>
    <w:rsid w:val="00CD7839"/>
    <w:rsid w:val="00CE0A64"/>
    <w:rsid w:val="00CE17FB"/>
    <w:rsid w:val="00CE637D"/>
    <w:rsid w:val="00CE7A86"/>
    <w:rsid w:val="00D24072"/>
    <w:rsid w:val="00D26414"/>
    <w:rsid w:val="00D312E6"/>
    <w:rsid w:val="00D341B5"/>
    <w:rsid w:val="00D448DF"/>
    <w:rsid w:val="00D461D4"/>
    <w:rsid w:val="00D54E4E"/>
    <w:rsid w:val="00D7221A"/>
    <w:rsid w:val="00D74DAD"/>
    <w:rsid w:val="00D76FF6"/>
    <w:rsid w:val="00D9318B"/>
    <w:rsid w:val="00D939B4"/>
    <w:rsid w:val="00D97517"/>
    <w:rsid w:val="00DA669F"/>
    <w:rsid w:val="00DB3945"/>
    <w:rsid w:val="00DB3E1C"/>
    <w:rsid w:val="00DC564C"/>
    <w:rsid w:val="00DD45C6"/>
    <w:rsid w:val="00DE0B8F"/>
    <w:rsid w:val="00DE5101"/>
    <w:rsid w:val="00DF5D2D"/>
    <w:rsid w:val="00E044B4"/>
    <w:rsid w:val="00E169CF"/>
    <w:rsid w:val="00E17C68"/>
    <w:rsid w:val="00E20B0D"/>
    <w:rsid w:val="00E35D17"/>
    <w:rsid w:val="00E41501"/>
    <w:rsid w:val="00E56924"/>
    <w:rsid w:val="00E77EA5"/>
    <w:rsid w:val="00E87B2E"/>
    <w:rsid w:val="00E91F84"/>
    <w:rsid w:val="00EA3204"/>
    <w:rsid w:val="00EA43A4"/>
    <w:rsid w:val="00EB0484"/>
    <w:rsid w:val="00EB3D3C"/>
    <w:rsid w:val="00ED5A96"/>
    <w:rsid w:val="00EE4CC2"/>
    <w:rsid w:val="00EE6662"/>
    <w:rsid w:val="00EF6C3B"/>
    <w:rsid w:val="00F04726"/>
    <w:rsid w:val="00F1646D"/>
    <w:rsid w:val="00F16825"/>
    <w:rsid w:val="00F4131F"/>
    <w:rsid w:val="00F50FA5"/>
    <w:rsid w:val="00F97395"/>
    <w:rsid w:val="00FA7BE5"/>
    <w:rsid w:val="00FB1254"/>
    <w:rsid w:val="00FC5D91"/>
    <w:rsid w:val="00FD545E"/>
    <w:rsid w:val="00FD666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BA3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78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78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7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7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BA3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78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78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7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7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St-877/2016-79</izvorni_sadrzaj>
    <derivirana_varijabla naziv="DomainObject.Oznaka_1">St-877/2016-79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</izvorni_sadrzaj>
    <derivirana_varijabla naziv="DomainObject.Predmet.OstaliListFormated_1">
      <item>Cvijetko Rihter</item>
      <item>Stjepan Lović, stečajni upravitelj</item>
    </derivirana_varijabla>
  </DomainObject.Predmet.OstaliListFormated>
  <DomainObject.Predmet.OstaliListFormatedOIB>
    <izvorni_sadrzaj>
      <item>Cvijetko Rihter</item>
      <item>Stjepan Lović, stečajni upravitelj, OIB 25964288839</item>
    </izvorni_sadrzaj>
    <derivirana_varijabla naziv="DomainObject.Predmet.OstaliListFormatedOIB_1">
      <item>Cvijetko Rihter</item>
      <item>Stjepan Lović, stečajni upravitelj, OIB 25964288839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</derivirana_varijabla>
  </DomainObject.Predmet.OstaliListFormatedWithAdressOIB>
  <DomainObject.Predmet.OstaliListNazivFormated>
    <izvorni_sadrzaj>
      <item>Cvijetko Rihter</item>
      <item>Stjepan Lović, stečajni upravitelj</item>
    </izvorni_sadrzaj>
    <derivirana_varijabla naziv="DomainObject.Predmet.OstaliListNazivFormated_1">
      <item>Cvijetko Rihter</item>
      <item>Stjepan Lović, stečajni upravitelj</item>
    </derivirana_varijabla>
  </DomainObject.Predmet.OstaliListNazivFormated>
  <DomainObject.Predmet.OstaliListNazivFormatedOIB>
    <izvorni_sadrzaj>
      <item>Cvijetko Rihter</item>
      <item>Stjepan Lović, stečajni upravitelj, OIB 25964288839</item>
    </izvorni_sadrzaj>
    <derivirana_varijabla naziv="DomainObject.Predmet.OstaliListNazivFormatedOIB_1">
      <item>Cvijetko Rihter</item>
      <item>Stjepan Lović, stečajni upravitelj,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St-877/2016-79</izvorni_sadrzaj>
    <derivirana_varijabla naziv="DomainObject.PoslovniBrojDokumenta_1">St-877/2016-79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</izvorni_sadrzaj>
    <derivirana_varijabla naziv="DomainObject.Predmet.SudioniciListNaziv_1">
      <item>Cvijetko Rihter</item>
      <item>Stečajna masa iza ARX MARIS d.o.o. za usluge u stečaju</item>
      <item>Stjepan Lović, stečajni upravitelj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</izvorni_sadrzaj>
    <derivirana_varijabla naziv="DomainObject.Predmet.SudioniciListNazivOIB_1">
      <item>, OIB null</item>
      <item>, OIB 50469014449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1620</properties:Words>
  <properties:Characters>9129</properties:Characters>
  <properties:Lines>172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2017-12-14T14:38:00Z</dcterms:created>
  <dc:creator>Srđan Gavranić</dc:creator>
  <cp:lastModifiedBy>Srđan Gavranić</cp:lastModifiedBy>
  <cp:lastPrinted>2017-12-14T14:34:00Z</cp:lastPrinted>
  <dcterms:modified xmlns:xsi="http://www.w3.org/2001/XMLSchema-instance" xsi:type="dcterms:W3CDTF">2017-12-15T09:20:00Z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St-877/2016-79 / Odluka - Rješenje - ukidanje odluka skupštine /odbora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