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51c3" w14:paraId="8e151c3"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603908">
        <w:t>2537</w:t>
      </w:r>
      <w:r w:rsidR="00A446AE">
        <w:t>/1</w:t>
      </w:r>
      <w:r w:rsidR="00603908">
        <w:t>7</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1D60DA">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B491C" w:rsidRPr="00CB491C">
        <w:rPr>
          <w:lang w:val="pt-BR"/>
        </w:rPr>
        <w:t>REPUBLIKA HRVATSKA, Ministarstvo financija, Porezna uprava, Područni ured Zagreb,</w:t>
      </w:r>
      <w:r w:rsidR="003A124C">
        <w:rPr>
          <w:lang w:val="pt-BR"/>
        </w:rPr>
        <w:t xml:space="preserve"> OIB: 18683136487,</w:t>
      </w:r>
      <w:r w:rsidR="00C63030" w:rsidRPr="00C63030">
        <w:rPr>
          <w:lang w:val="pt-BR"/>
        </w:rPr>
        <w:t xml:space="preserve"> za otvaranje stečajnog postupka nad</w:t>
      </w:r>
      <w:r w:rsidR="001D60DA">
        <w:rPr>
          <w:lang w:val="pt-BR"/>
        </w:rPr>
        <w:t xml:space="preserve"> dužnikom</w:t>
      </w:r>
      <w:r w:rsidR="00C63030" w:rsidRPr="00C63030">
        <w:rPr>
          <w:lang w:val="pt-BR"/>
        </w:rPr>
        <w:t xml:space="preserve"> </w:t>
      </w:r>
      <w:r w:rsidR="00FD5F14" w:rsidRPr="00FD5F14">
        <w:rPr>
          <w:lang w:val="pt-BR"/>
        </w:rPr>
        <w:t>IGNIS MEDIA d.o.o., Zagreb, Braće Domany 8, OIB: 26879014824,</w:t>
      </w:r>
      <w:r w:rsidR="000B22E7" w:rsidRPr="00B9015B">
        <w:rPr>
          <w:lang w:val="pt-BR"/>
        </w:rPr>
        <w:t xml:space="preserve"> </w:t>
      </w:r>
      <w:r w:rsidR="00603908" w:rsidRPr="001D60DA">
        <w:rPr>
          <w:lang w:val="pt-BR"/>
        </w:rPr>
        <w:t>25</w:t>
      </w:r>
      <w:r w:rsidR="00563186" w:rsidRPr="001D60DA">
        <w:rPr>
          <w:lang w:val="pt-BR"/>
        </w:rPr>
        <w:t xml:space="preserve">. </w:t>
      </w:r>
      <w:r w:rsidR="00603908" w:rsidRPr="001D60DA">
        <w:rPr>
          <w:lang w:val="pt-BR"/>
        </w:rPr>
        <w:t>siječnja 2018.,</w:t>
      </w: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1C1214" w:rsidRPr="00FD5F14">
        <w:rPr>
          <w:lang w:val="pt-BR"/>
        </w:rPr>
        <w:t>IGNIS MEDIA d.o.o., Zagreb, Braće Domany 8, OIB: 26879014824</w:t>
      </w:r>
      <w:r w:rsidR="00E444EA" w:rsidRPr="00E444EA">
        <w:rPr>
          <w:lang w:val="pt-BR"/>
        </w:rPr>
        <w:t>,</w:t>
      </w:r>
      <w:r w:rsidR="00704DD0">
        <w:rPr>
          <w:lang w:val="pt-BR"/>
        </w:rPr>
        <w:t xml:space="preserve"> </w:t>
      </w:r>
      <w:r w:rsidR="006C6BA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F521D9" w:rsidRPr="0022451F">
        <w:t xml:space="preserve">43.451,86 </w:t>
      </w:r>
      <w:r w:rsidR="00134F3A" w:rsidRPr="00134F3A">
        <w:t xml:space="preserve">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070674">
        <w:t>2537</w:t>
      </w:r>
      <w:r w:rsidR="00535D8E" w:rsidRPr="00B9015B">
        <w:t>-</w:t>
      </w:r>
      <w:r w:rsidR="00A446AE">
        <w:t>1</w:t>
      </w:r>
      <w:r w:rsidR="00070674">
        <w:t>7</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883339" w:rsidRPr="00FD5F14">
        <w:rPr>
          <w:lang w:val="pt-BR"/>
        </w:rPr>
        <w:t>IGNIS MEDIA d.o.o., Zagreb, Braće Domany 8, OIB: 26879014824</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883339" w:rsidP="00883339" w:rsidR="006971B2">
      <w:pPr>
        <w:ind w:firstLine="709"/>
        <w:jc w:val="both"/>
      </w:pPr>
      <w:r>
        <w:t>Financijska agencija podnijela je, 15. prosinca 2016., zahtjev za provedbu skraćenog stečajnog postupka nad dužnikom IGNIS MEDIA d.o.o., Zagreb, Braće Domany 8, OIB: 26879014824, na temelju odredbe čl. 429. st. 1. Stečajnog zakona (“Narodne novine” broj 71/15, dalje: SZ), koji postupak je vođen pred ovim sudom pod poslovnim brojem St-7002/16. Pravomoćnim rješenjem ovoga suda poslovni broj St-7002/16 od 16. lipnja 2017. obustavljen je skraćeni stečajni postupak nad dužnikom na temelju odredaba</w:t>
      </w:r>
      <w:r w:rsidR="006971B2">
        <w:t xml:space="preserve"> </w:t>
      </w:r>
      <w:r>
        <w:t xml:space="preserve">čl. 433. SZ-a uz obrazloženje, u bitnome, kako je Republika Hrvatska, Ministarstvo financija, Porezna uprava, Područni ured Zagreb, kao vjerovnik, 28. travnja 2017. podnijela prijedlog za otvaranje stečajnog postupka nad dužnikom te je izvijestila sud da prema dužniku ima novčanu tražbinu u iznosu od 192.574,74 kn. Nadalje se navodi kako je navedeni vjerovnik dostavio stanje računa poreznog obveznika (list 11. – 12. spisa) i obavijest o imovini </w:t>
      </w:r>
      <w:r w:rsidR="006971B2">
        <w:t>dužnika (list 13. – 18. spisa).</w:t>
      </w:r>
    </w:p>
    <w:p w:rsidRDefault="00225613" w:rsidP="00883339" w:rsidR="00225613">
      <w:pPr>
        <w:ind w:firstLine="709"/>
        <w:jc w:val="both"/>
      </w:pPr>
      <w:r>
        <w:t xml:space="preserve">Rješenjem ovoga suda od </w:t>
      </w:r>
      <w:r w:rsidR="006971B2">
        <w:t>25</w:t>
      </w:r>
      <w:r w:rsidR="00250A6E">
        <w:t xml:space="preserve">. </w:t>
      </w:r>
      <w:r w:rsidR="006971B2">
        <w:t>rujna</w:t>
      </w:r>
      <w:r w:rsidR="00250A6E">
        <w:t xml:space="preserve"> 2017. pokrenut je prethodni postupak nad dužnikom u skladu </w:t>
      </w:r>
      <w:r w:rsidR="008019C2">
        <w:t xml:space="preserve">s odredbom čl. 115. st. 1. SZ-a, dok je </w:t>
      </w:r>
      <w:r w:rsidR="006971B2">
        <w:t>9</w:t>
      </w:r>
      <w:r w:rsidR="008019C2">
        <w:t xml:space="preserve">. </w:t>
      </w:r>
      <w:r w:rsidR="006971B2">
        <w:t xml:space="preserve">studenoga </w:t>
      </w:r>
      <w:r w:rsidR="008019C2">
        <w:t>2017. održan</w:t>
      </w:r>
      <w:r w:rsidR="00D23C1F">
        <w:t xml:space="preserve">o ročište </w:t>
      </w:r>
      <w:r>
        <w:t xml:space="preserve">radi </w:t>
      </w:r>
      <w:r w:rsidR="004005AE">
        <w:t>očitovanja o prijedlogu za otvaranje stečajnoga postupka</w:t>
      </w:r>
      <w:r>
        <w:t xml:space="preserve">, </w:t>
      </w:r>
      <w:r w:rsidR="00AC6741">
        <w:t xml:space="preserve">a </w:t>
      </w:r>
      <w:r w:rsidR="006971B2">
        <w:t>25</w:t>
      </w:r>
      <w:r w:rsidR="00AC6741">
        <w:t xml:space="preserve">. </w:t>
      </w:r>
      <w:r w:rsidR="006971B2">
        <w:t>siječnja</w:t>
      </w:r>
      <w:r w:rsidR="00AC6741">
        <w:t xml:space="preserve"> 201</w:t>
      </w:r>
      <w:r w:rsidR="006971B2">
        <w:t>8</w:t>
      </w:r>
      <w:r w:rsidR="00AC6741">
        <w:t xml:space="preserve">. </w:t>
      </w:r>
      <w:r>
        <w:t xml:space="preserve">ročište radi </w:t>
      </w:r>
      <w:r>
        <w:lastRenderedPageBreak/>
        <w:t>rasprave o pretpostavkama za</w:t>
      </w:r>
      <w:r w:rsidR="00AC6741">
        <w:t xml:space="preserve"> otvaranje stečajnoga postupka.</w:t>
      </w:r>
      <w:r w:rsidR="00F25A48">
        <w:t xml:space="preserve"> Pravomoćnim rješenjem ovoga suda od </w:t>
      </w:r>
      <w:r w:rsidR="006971B2">
        <w:t>22</w:t>
      </w:r>
      <w:r w:rsidR="00F25A48">
        <w:t xml:space="preserve">. </w:t>
      </w:r>
      <w:r w:rsidR="006971B2">
        <w:t>studenoga</w:t>
      </w:r>
      <w:r w:rsidR="00F25A48">
        <w:t xml:space="preserve"> 2017. imenovan je privremeni stečajni upravitelj dužnika.</w:t>
      </w: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40560" w:rsidP="008019C2" w:rsidR="008019C2" w:rsidRPr="00F25A48">
      <w:pPr>
        <w:ind w:firstLine="709"/>
        <w:jc w:val="both"/>
      </w:pPr>
      <w:r>
        <w:t xml:space="preserve">Iz </w:t>
      </w:r>
      <w:r w:rsidR="00E757C5" w:rsidRPr="00E757C5">
        <w:t xml:space="preserve">Potvrde o </w:t>
      </w:r>
      <w:r w:rsidR="00CF0DBE">
        <w:t>blokadi računa i novčanih sredstava (list 79. spisa) proizlazi kako je n</w:t>
      </w:r>
      <w:r w:rsidR="00AC6741">
        <w:t xml:space="preserve">a dan </w:t>
      </w:r>
      <w:r w:rsidR="00AE6FE6">
        <w:t>4</w:t>
      </w:r>
      <w:r w:rsidR="00AC6741">
        <w:t xml:space="preserve">. </w:t>
      </w:r>
      <w:r w:rsidR="00AE6FE6">
        <w:t xml:space="preserve">prosinca </w:t>
      </w:r>
      <w:r w:rsidR="00AC6741">
        <w:t xml:space="preserve">2017. </w:t>
      </w:r>
      <w:r w:rsidR="00E757C5" w:rsidRPr="00E757C5">
        <w:t xml:space="preserve">dužnik </w:t>
      </w:r>
      <w:r w:rsidR="00AC6741">
        <w:t xml:space="preserve">u Očevidniku redoslijeda osnova za plaćanje </w:t>
      </w:r>
      <w:r w:rsidR="00E757C5" w:rsidRPr="00E757C5">
        <w:t>ima</w:t>
      </w:r>
      <w:r w:rsidR="00AC6741">
        <w:t>o</w:t>
      </w:r>
      <w:r w:rsidR="00E757C5" w:rsidRPr="00E757C5">
        <w:t xml:space="preserve"> evidentirane neizvršene osnove za plaćanje u neprekinutom razdoblju od </w:t>
      </w:r>
      <w:r w:rsidR="00AE6FE6">
        <w:t>475</w:t>
      </w:r>
      <w:r w:rsidR="00E757C5" w:rsidRPr="00E757C5">
        <w:t xml:space="preserve"> dana</w:t>
      </w:r>
      <w:r w:rsidR="00AE6FE6">
        <w:t xml:space="preserve"> u iznosu od 240.059,13 kn</w:t>
      </w:r>
      <w:r w:rsidR="00AC6741">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w:t>
      </w:r>
      <w:r w:rsidR="008019C2" w:rsidRPr="00F25A48">
        <w:t>Slijedom navedenog sud je, na temelju odredbe čl. 5. st. 1. SZ-a, utvrdio postojanje stečajnog razloga nesposobnosti za plaćanje u smislu odredaba čl. 6. SZ-a.</w:t>
      </w:r>
    </w:p>
    <w:p w:rsidRDefault="00F25A48" w:rsidP="00FE5087" w:rsidR="00C43E70">
      <w:pPr>
        <w:pStyle w:val="Bezproreda"/>
        <w:ind w:firstLine="708"/>
        <w:jc w:val="both"/>
        <w:rPr>
          <w:rFonts w:hAnsi="Times New Roman" w:ascii="Times New Roman"/>
          <w:sz w:val="24"/>
          <w:szCs w:val="24"/>
        </w:rPr>
      </w:pPr>
      <w:r w:rsidRPr="005B2079">
        <w:rPr>
          <w:rFonts w:hAnsi="Times New Roman" w:ascii="Times New Roman"/>
          <w:sz w:val="24"/>
          <w:szCs w:val="24"/>
        </w:rPr>
        <w:t xml:space="preserve">U </w:t>
      </w:r>
      <w:r w:rsidR="00084AF1" w:rsidRPr="005B2079">
        <w:rPr>
          <w:rFonts w:hAnsi="Times New Roman" w:ascii="Times New Roman"/>
          <w:sz w:val="24"/>
          <w:szCs w:val="24"/>
        </w:rPr>
        <w:t>pisanom</w:t>
      </w:r>
      <w:r w:rsidRPr="005B2079">
        <w:rPr>
          <w:rFonts w:hAnsi="Times New Roman" w:ascii="Times New Roman"/>
          <w:sz w:val="24"/>
          <w:szCs w:val="24"/>
        </w:rPr>
        <w:t xml:space="preserve"> izvješću i na ročištu održanom </w:t>
      </w:r>
      <w:r w:rsidR="0022451F">
        <w:rPr>
          <w:rFonts w:hAnsi="Times New Roman" w:ascii="Times New Roman"/>
          <w:sz w:val="24"/>
          <w:szCs w:val="24"/>
        </w:rPr>
        <w:t xml:space="preserve">25. siječnja </w:t>
      </w:r>
      <w:r w:rsidRPr="005B2079">
        <w:rPr>
          <w:rFonts w:hAnsi="Times New Roman" w:ascii="Times New Roman"/>
          <w:sz w:val="24"/>
          <w:szCs w:val="24"/>
        </w:rPr>
        <w:t>201</w:t>
      </w:r>
      <w:r w:rsidR="0022451F">
        <w:rPr>
          <w:rFonts w:hAnsi="Times New Roman" w:ascii="Times New Roman"/>
          <w:sz w:val="24"/>
          <w:szCs w:val="24"/>
        </w:rPr>
        <w:t>8</w:t>
      </w:r>
      <w:r w:rsidRPr="005B2079">
        <w:rPr>
          <w:rFonts w:hAnsi="Times New Roman" w:ascii="Times New Roman"/>
          <w:sz w:val="24"/>
          <w:szCs w:val="24"/>
        </w:rPr>
        <w:t xml:space="preserve">. privremeni stečajni upravitelj je u bitnome naveo kako je u odnosu na dužnika ostvaren stečajni razlog nesposobnosti za plaćanje i prezaduženosti. Nadalje je naveo kako </w:t>
      </w:r>
      <w:r w:rsidR="0022451F">
        <w:rPr>
          <w:rFonts w:hAnsi="Times New Roman" w:ascii="Times New Roman"/>
          <w:sz w:val="24"/>
          <w:szCs w:val="24"/>
        </w:rPr>
        <w:t xml:space="preserve">dužnik nema imovine zbog čega je </w:t>
      </w:r>
      <w:r w:rsidR="005B2079" w:rsidRPr="005B2079">
        <w:rPr>
          <w:rFonts w:hAnsi="Times New Roman" w:ascii="Times New Roman"/>
          <w:sz w:val="24"/>
          <w:szCs w:val="24"/>
        </w:rPr>
        <w:t xml:space="preserve">predložio pozvati </w:t>
      </w:r>
      <w:r w:rsidR="00990413" w:rsidRPr="005B2079">
        <w:rPr>
          <w:rFonts w:hAnsi="Times New Roman" w:ascii="Times New Roman"/>
          <w:sz w:val="24"/>
          <w:szCs w:val="24"/>
        </w:rPr>
        <w:t xml:space="preserve">osobe koje imaju pravni interes za provedbom stečajnog postupka nad dužnikom </w:t>
      </w:r>
      <w:r w:rsidR="005B2079" w:rsidRPr="005B2079">
        <w:rPr>
          <w:rFonts w:hAnsi="Times New Roman" w:ascii="Times New Roman"/>
          <w:sz w:val="24"/>
          <w:szCs w:val="24"/>
        </w:rPr>
        <w:t>d</w:t>
      </w:r>
      <w:r w:rsidR="00990413" w:rsidRPr="005B2079">
        <w:rPr>
          <w:rFonts w:hAnsi="Times New Roman" w:ascii="Times New Roman"/>
          <w:sz w:val="24"/>
          <w:szCs w:val="24"/>
        </w:rPr>
        <w:t xml:space="preserve">a predujme iznos od </w:t>
      </w:r>
      <w:r w:rsidR="0022451F" w:rsidRPr="0022451F">
        <w:rPr>
          <w:rFonts w:hAnsi="Times New Roman" w:ascii="Times New Roman"/>
          <w:sz w:val="24"/>
          <w:szCs w:val="24"/>
        </w:rPr>
        <w:t xml:space="preserve">43.451,86 </w:t>
      </w:r>
      <w:r w:rsidR="00990413" w:rsidRPr="005B2079">
        <w:rPr>
          <w:rFonts w:hAnsi="Times New Roman" w:ascii="Times New Roman"/>
          <w:sz w:val="24"/>
          <w:szCs w:val="24"/>
        </w:rPr>
        <w:t xml:space="preserve">kn, a ukoliko zainteresirane osobe ne uplate </w:t>
      </w:r>
      <w:r w:rsidR="005B2079" w:rsidRPr="005B2079">
        <w:rPr>
          <w:rFonts w:hAnsi="Times New Roman" w:ascii="Times New Roman"/>
          <w:sz w:val="24"/>
          <w:szCs w:val="24"/>
        </w:rPr>
        <w:t xml:space="preserve">zatraženi </w:t>
      </w:r>
      <w:r w:rsidR="00990413" w:rsidRPr="005B2079">
        <w:rPr>
          <w:rFonts w:hAnsi="Times New Roman" w:ascii="Times New Roman"/>
          <w:sz w:val="24"/>
          <w:szCs w:val="24"/>
        </w:rPr>
        <w:t xml:space="preserve">predujam, da se </w:t>
      </w:r>
      <w:r w:rsidR="005B2079" w:rsidRPr="005B2079">
        <w:rPr>
          <w:rFonts w:hAnsi="Times New Roman" w:ascii="Times New Roman"/>
          <w:sz w:val="24"/>
          <w:szCs w:val="24"/>
        </w:rPr>
        <w:t>na temelju o</w:t>
      </w:r>
      <w:r w:rsidR="00990413" w:rsidRPr="005B2079">
        <w:rPr>
          <w:rFonts w:hAnsi="Times New Roman" w:ascii="Times New Roman"/>
          <w:sz w:val="24"/>
          <w:szCs w:val="24"/>
        </w:rPr>
        <w:t xml:space="preserve">dredbe čl. 132. </w:t>
      </w:r>
      <w:r w:rsidR="003A3B35">
        <w:rPr>
          <w:rFonts w:hAnsi="Times New Roman" w:ascii="Times New Roman"/>
          <w:sz w:val="24"/>
          <w:szCs w:val="24"/>
        </w:rPr>
        <w:t xml:space="preserve">st. 2. </w:t>
      </w:r>
      <w:r w:rsidR="00990413" w:rsidRPr="005B2079">
        <w:rPr>
          <w:rFonts w:hAnsi="Times New Roman" w:ascii="Times New Roman"/>
          <w:sz w:val="24"/>
          <w:szCs w:val="24"/>
        </w:rPr>
        <w:t>S</w:t>
      </w:r>
      <w:r w:rsidR="005B2079" w:rsidRPr="005B2079">
        <w:rPr>
          <w:rFonts w:hAnsi="Times New Roman" w:ascii="Times New Roman"/>
          <w:sz w:val="24"/>
          <w:szCs w:val="24"/>
        </w:rPr>
        <w:t xml:space="preserve">Z-a </w:t>
      </w:r>
      <w:r w:rsidR="00990413" w:rsidRPr="005B2079">
        <w:rPr>
          <w:rFonts w:hAnsi="Times New Roman" w:ascii="Times New Roman"/>
          <w:sz w:val="24"/>
          <w:szCs w:val="24"/>
        </w:rPr>
        <w:t>donese rješenje o otvaranju i istovremenom zaključenju stečajnog postupka nad dužnikom.</w:t>
      </w:r>
      <w:r w:rsidR="005B2079" w:rsidRPr="005B2079">
        <w:rPr>
          <w:rFonts w:hAnsi="Times New Roman" w:ascii="Times New Roman"/>
          <w:sz w:val="24"/>
          <w:szCs w:val="24"/>
        </w:rPr>
        <w:t xml:space="preserve"> </w:t>
      </w:r>
      <w:r w:rsidR="00990413" w:rsidRPr="005B2079">
        <w:rPr>
          <w:rFonts w:hAnsi="Times New Roman" w:ascii="Times New Roman"/>
          <w:sz w:val="24"/>
          <w:szCs w:val="24"/>
        </w:rPr>
        <w:t>Privremeni stečajni upravite</w:t>
      </w:r>
      <w:r w:rsidR="005B344F">
        <w:rPr>
          <w:rFonts w:hAnsi="Times New Roman" w:ascii="Times New Roman"/>
          <w:sz w:val="24"/>
          <w:szCs w:val="24"/>
        </w:rPr>
        <w:t>lj je u pisanom izvješću naveo kako t</w:t>
      </w:r>
      <w:r w:rsidR="005B2079" w:rsidRPr="005B2079">
        <w:rPr>
          <w:rFonts w:hAnsi="Times New Roman" w:ascii="Times New Roman"/>
          <w:sz w:val="24"/>
          <w:szCs w:val="24"/>
        </w:rPr>
        <w:t xml:space="preserve">roškovi prethodnog postupka i predvidivi troškovi stečajnog postupka za razdoblje od šest mjeseci iznose </w:t>
      </w:r>
      <w:r w:rsidR="003A3B35" w:rsidRPr="003A3B35">
        <w:rPr>
          <w:rFonts w:hAnsi="Times New Roman" w:ascii="Times New Roman"/>
          <w:sz w:val="24"/>
          <w:szCs w:val="24"/>
        </w:rPr>
        <w:t xml:space="preserve">43.451,86 </w:t>
      </w:r>
      <w:r w:rsidR="005B344F">
        <w:rPr>
          <w:rFonts w:hAnsi="Times New Roman" w:ascii="Times New Roman"/>
          <w:sz w:val="24"/>
          <w:szCs w:val="24"/>
        </w:rPr>
        <w:t xml:space="preserve">kn, a sastoje se od: </w:t>
      </w:r>
      <w:r w:rsidR="00FE5087">
        <w:rPr>
          <w:rFonts w:hAnsi="Times New Roman" w:ascii="Times New Roman"/>
          <w:sz w:val="24"/>
          <w:szCs w:val="24"/>
        </w:rPr>
        <w:t>n</w:t>
      </w:r>
      <w:r w:rsidR="00FE5087" w:rsidRPr="00FE5087">
        <w:rPr>
          <w:rFonts w:hAnsi="Times New Roman" w:ascii="Times New Roman"/>
          <w:sz w:val="24"/>
          <w:szCs w:val="24"/>
        </w:rPr>
        <w:t>agrad</w:t>
      </w:r>
      <w:r w:rsidR="00FE5087">
        <w:rPr>
          <w:rFonts w:hAnsi="Times New Roman" w:ascii="Times New Roman"/>
          <w:sz w:val="24"/>
          <w:szCs w:val="24"/>
        </w:rPr>
        <w:t>e</w:t>
      </w:r>
      <w:r w:rsidR="00FE5087" w:rsidRPr="00FE5087">
        <w:rPr>
          <w:rFonts w:hAnsi="Times New Roman" w:ascii="Times New Roman"/>
          <w:sz w:val="24"/>
          <w:szCs w:val="24"/>
        </w:rPr>
        <w:t xml:space="preserve"> stečajnom upravitelju za vođenje stečajnog postupka </w:t>
      </w:r>
      <w:r w:rsidR="00FE5087">
        <w:rPr>
          <w:rFonts w:hAnsi="Times New Roman" w:ascii="Times New Roman"/>
          <w:sz w:val="24"/>
          <w:szCs w:val="24"/>
        </w:rPr>
        <w:t xml:space="preserve">u bruto iznosu od 29.994,36 kn (mjesečno </w:t>
      </w:r>
      <w:r w:rsidR="00FE5087" w:rsidRPr="00FE5087">
        <w:rPr>
          <w:rFonts w:hAnsi="Times New Roman" w:ascii="Times New Roman"/>
          <w:sz w:val="24"/>
          <w:szCs w:val="24"/>
        </w:rPr>
        <w:t>4.999,06 kn</w:t>
      </w:r>
      <w:r w:rsidR="00FE5087">
        <w:rPr>
          <w:rFonts w:hAnsi="Times New Roman" w:ascii="Times New Roman"/>
          <w:sz w:val="24"/>
          <w:szCs w:val="24"/>
        </w:rPr>
        <w:t xml:space="preserve"> bruto x 6 mjeseci), </w:t>
      </w:r>
      <w:r w:rsidR="00FE5087" w:rsidRPr="00FE5087">
        <w:rPr>
          <w:rFonts w:hAnsi="Times New Roman" w:ascii="Times New Roman"/>
          <w:sz w:val="24"/>
          <w:szCs w:val="24"/>
        </w:rPr>
        <w:t>knjigovodstven</w:t>
      </w:r>
      <w:r w:rsidR="00FE5087">
        <w:rPr>
          <w:rFonts w:hAnsi="Times New Roman" w:ascii="Times New Roman"/>
          <w:sz w:val="24"/>
          <w:szCs w:val="24"/>
        </w:rPr>
        <w:t>ih</w:t>
      </w:r>
      <w:r w:rsidR="00FE5087" w:rsidRPr="00FE5087">
        <w:rPr>
          <w:rFonts w:hAnsi="Times New Roman" w:ascii="Times New Roman"/>
          <w:sz w:val="24"/>
          <w:szCs w:val="24"/>
        </w:rPr>
        <w:t xml:space="preserve"> uslug</w:t>
      </w:r>
      <w:r w:rsidR="00FE5087">
        <w:rPr>
          <w:rFonts w:hAnsi="Times New Roman" w:ascii="Times New Roman"/>
          <w:sz w:val="24"/>
          <w:szCs w:val="24"/>
        </w:rPr>
        <w:t>a</w:t>
      </w:r>
      <w:r w:rsidR="00FE5087" w:rsidRPr="00FE5087">
        <w:rPr>
          <w:rFonts w:hAnsi="Times New Roman" w:ascii="Times New Roman"/>
          <w:sz w:val="24"/>
          <w:szCs w:val="24"/>
        </w:rPr>
        <w:t xml:space="preserve"> </w:t>
      </w:r>
      <w:r w:rsidR="00FE5087">
        <w:rPr>
          <w:rFonts w:hAnsi="Times New Roman" w:ascii="Times New Roman"/>
          <w:sz w:val="24"/>
          <w:szCs w:val="24"/>
        </w:rPr>
        <w:t xml:space="preserve">u iznosu od 7.500,00 kn </w:t>
      </w:r>
      <w:r w:rsidR="00FE5087" w:rsidRPr="00FE5087">
        <w:rPr>
          <w:rFonts w:hAnsi="Times New Roman" w:ascii="Times New Roman"/>
          <w:sz w:val="24"/>
          <w:szCs w:val="24"/>
        </w:rPr>
        <w:t>(1.</w:t>
      </w:r>
      <w:r w:rsidR="00FE5087">
        <w:rPr>
          <w:rFonts w:hAnsi="Times New Roman" w:ascii="Times New Roman"/>
          <w:sz w:val="24"/>
          <w:szCs w:val="24"/>
        </w:rPr>
        <w:t>250</w:t>
      </w:r>
      <w:r w:rsidR="00FE5087" w:rsidRPr="00FE5087">
        <w:rPr>
          <w:rFonts w:hAnsi="Times New Roman" w:ascii="Times New Roman"/>
          <w:sz w:val="24"/>
          <w:szCs w:val="24"/>
        </w:rPr>
        <w:t xml:space="preserve">,00 kn mjesečno </w:t>
      </w:r>
      <w:r w:rsidR="00FE5087">
        <w:rPr>
          <w:rFonts w:hAnsi="Times New Roman" w:ascii="Times New Roman"/>
          <w:sz w:val="24"/>
          <w:szCs w:val="24"/>
        </w:rPr>
        <w:t xml:space="preserve">x 6 </w:t>
      </w:r>
      <w:r w:rsidR="00FE5087" w:rsidRPr="00FE5087">
        <w:rPr>
          <w:rFonts w:hAnsi="Times New Roman" w:ascii="Times New Roman"/>
          <w:sz w:val="24"/>
          <w:szCs w:val="24"/>
        </w:rPr>
        <w:t>mjeseci)</w:t>
      </w:r>
      <w:r w:rsidR="00FE5087">
        <w:rPr>
          <w:rFonts w:hAnsi="Times New Roman" w:ascii="Times New Roman"/>
          <w:sz w:val="24"/>
          <w:szCs w:val="24"/>
        </w:rPr>
        <w:t xml:space="preserve">, </w:t>
      </w:r>
      <w:r w:rsidR="00C43E70">
        <w:rPr>
          <w:rFonts w:hAnsi="Times New Roman" w:ascii="Times New Roman"/>
          <w:sz w:val="24"/>
          <w:szCs w:val="24"/>
        </w:rPr>
        <w:t xml:space="preserve">te </w:t>
      </w:r>
      <w:r w:rsidR="00FE5087" w:rsidRPr="00FE5087">
        <w:rPr>
          <w:rFonts w:hAnsi="Times New Roman" w:ascii="Times New Roman"/>
          <w:sz w:val="24"/>
          <w:szCs w:val="24"/>
        </w:rPr>
        <w:t>materijalni</w:t>
      </w:r>
      <w:r w:rsidR="00FE5087">
        <w:rPr>
          <w:rFonts w:hAnsi="Times New Roman" w:ascii="Times New Roman"/>
          <w:sz w:val="24"/>
          <w:szCs w:val="24"/>
        </w:rPr>
        <w:t>h troškova</w:t>
      </w:r>
      <w:r w:rsidR="00FE5087" w:rsidRPr="00FE5087">
        <w:rPr>
          <w:rFonts w:hAnsi="Times New Roman" w:ascii="Times New Roman"/>
          <w:sz w:val="24"/>
          <w:szCs w:val="24"/>
        </w:rPr>
        <w:t xml:space="preserve"> </w:t>
      </w:r>
      <w:r w:rsidR="00FE5087">
        <w:rPr>
          <w:rFonts w:hAnsi="Times New Roman" w:ascii="Times New Roman"/>
          <w:sz w:val="24"/>
          <w:szCs w:val="24"/>
        </w:rPr>
        <w:t xml:space="preserve">u iznosu od 5.957,50 kn </w:t>
      </w:r>
      <w:r w:rsidR="00FE5087" w:rsidRPr="00FE5087">
        <w:rPr>
          <w:rFonts w:hAnsi="Times New Roman" w:ascii="Times New Roman"/>
          <w:sz w:val="24"/>
          <w:szCs w:val="24"/>
        </w:rPr>
        <w:t>(uredski materijal, poštarina i fotokopiranje 300,00 kn mjesečno; telefon, struja, voda 300,00 kn mjesečno; najam prostora stečajnom upravitelju za vođenje postupka 200,00 kn mjesečno + PDV, izrada pečata 150,00 kn; bankarska naknada za vođenje platnog prometa 75,00 kn mjesečno; evidentiranje zaključenja stečaja u Državnom zavodu za statistiku 60,00 kn zatvaranje žiro računa 150,00 kn, ovjera potpisa kod javnog bilježnika 47,50 kn)</w:t>
      </w:r>
      <w:r w:rsidR="00C43E70">
        <w:rPr>
          <w:rFonts w:hAnsi="Times New Roman" w:ascii="Times New Roman"/>
          <w:sz w:val="24"/>
          <w:szCs w:val="24"/>
        </w:rPr>
        <w:t>.</w:t>
      </w:r>
    </w:p>
    <w:p w:rsidRDefault="005B344F" w:rsidP="00F0151A" w:rsidR="00075754" w:rsidRPr="00F0151A">
      <w:pPr>
        <w:pStyle w:val="Bezproreda"/>
        <w:jc w:val="both"/>
        <w:rPr>
          <w:rFonts w:hAnsi="Times New Roman" w:ascii="Times New Roman"/>
          <w:sz w:val="24"/>
          <w:szCs w:val="24"/>
        </w:rPr>
      </w:pPr>
      <w:r>
        <w:rPr>
          <w:rFonts w:hAnsi="Times New Roman" w:ascii="Times New Roman"/>
          <w:b/>
          <w:sz w:val="24"/>
          <w:szCs w:val="24"/>
        </w:rPr>
        <w:tab/>
      </w:r>
      <w:r w:rsidRPr="00F0151A">
        <w:rPr>
          <w:rFonts w:hAnsi="Times New Roman" w:ascii="Times New Roman"/>
          <w:sz w:val="24"/>
          <w:szCs w:val="24"/>
        </w:rPr>
        <w:t>Imajući u vidu izvješće privremenog stečajnog upravitelja prema kojem imovina dužnika koja bi ušla u stečajnu masu nije dovoljna ni za namirenje troškova stečajnoga postupka</w:t>
      </w:r>
      <w:r w:rsidR="00075754" w:rsidRPr="00F0151A">
        <w:rPr>
          <w:rFonts w:hAnsi="Times New Roman" w:ascii="Times New Roman"/>
          <w:sz w:val="24"/>
          <w:szCs w:val="24"/>
        </w:rPr>
        <w:t xml:space="preserve">, to su, </w:t>
      </w:r>
      <w:r w:rsidRPr="00F0151A">
        <w:rPr>
          <w:rFonts w:hAnsi="Times New Roman" w:ascii="Times New Roman"/>
          <w:sz w:val="24"/>
          <w:szCs w:val="24"/>
        </w:rPr>
        <w:t>uzevši u obzir navedeno,</w:t>
      </w:r>
      <w:r w:rsidR="00075754" w:rsidRPr="00F0151A">
        <w:rPr>
          <w:rFonts w:hAnsi="Times New Roman" w:ascii="Times New Roman"/>
          <w:sz w:val="24"/>
          <w:szCs w:val="24"/>
        </w:rPr>
        <w:t xml:space="preserve"> na temelju odredbe čl. 132. st. 1. SZ-a, pozvane  osobe koje imaju pravni interes za provedbom stečajnoga postupka predujmiti troškove prethodnog i otvorenog stečajnog postupka u ukupnom iznosu od </w:t>
      </w:r>
      <w:r w:rsidR="00C43E70" w:rsidRPr="003A3B35">
        <w:rPr>
          <w:rFonts w:hAnsi="Times New Roman" w:ascii="Times New Roman"/>
          <w:sz w:val="24"/>
          <w:szCs w:val="24"/>
        </w:rPr>
        <w:t xml:space="preserve">43.451,86 </w:t>
      </w:r>
      <w:r w:rsidR="00462DDC" w:rsidRPr="00F0151A">
        <w:rPr>
          <w:rFonts w:hAnsi="Times New Roman" w:ascii="Times New Roman"/>
          <w:sz w:val="24"/>
          <w:szCs w:val="24"/>
        </w:rPr>
        <w:t xml:space="preserve">kn </w:t>
      </w:r>
      <w:r w:rsidR="00075754" w:rsidRPr="00F0151A">
        <w:rPr>
          <w:rFonts w:hAnsi="Times New Roman" w:ascii="Times New Roman"/>
          <w:sz w:val="24"/>
          <w:szCs w:val="24"/>
        </w:rPr>
        <w:t xml:space="preserve">prema navedenoj specifikaciji troškova privremenog stečajnog upravitelja, a sve bazirano na trajanju postupka u vremenu od </w:t>
      </w:r>
      <w:r w:rsidR="00462DDC" w:rsidRPr="00F0151A">
        <w:rPr>
          <w:rFonts w:hAnsi="Times New Roman" w:ascii="Times New Roman"/>
          <w:sz w:val="24"/>
          <w:szCs w:val="24"/>
        </w:rPr>
        <w:t xml:space="preserve">šest </w:t>
      </w:r>
      <w:r w:rsidR="00075754" w:rsidRPr="00F0151A">
        <w:rPr>
          <w:rFonts w:hAnsi="Times New Roman" w:ascii="Times New Roman"/>
          <w:sz w:val="24"/>
          <w:szCs w:val="24"/>
        </w:rPr>
        <w:t>mjesec</w:t>
      </w:r>
      <w:r w:rsidR="00462DDC" w:rsidRPr="00F0151A">
        <w:rPr>
          <w:rFonts w:hAnsi="Times New Roman" w:ascii="Times New Roman"/>
          <w:sz w:val="24"/>
          <w:szCs w:val="24"/>
        </w:rPr>
        <w:t>i (točka I. izreke ovog rješenja)</w:t>
      </w:r>
      <w:r w:rsidR="00075754" w:rsidRPr="00F0151A">
        <w:rPr>
          <w:rFonts w:hAnsi="Times New Roman" w:ascii="Times New Roman"/>
          <w:sz w:val="24"/>
          <w:szCs w:val="24"/>
        </w:rPr>
        <w:t>.</w:t>
      </w: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013387">
        <w:t>25. siječnja 2018.</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mr.sc. Ivana Koštarić Fegeš</w:t>
      </w:r>
      <w:r w:rsidR="003B3793">
        <w:t>, v.r.</w:t>
      </w: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 xml:space="preserve">rješenja, a ulaže se putem ovog suda u 2 </w:t>
      </w:r>
      <w:r w:rsidRPr="00732F2C">
        <w:rPr>
          <w:lang w:val="pl-PL"/>
        </w:rPr>
        <w:lastRenderedPageBreak/>
        <w:t>primjerka.</w:t>
      </w:r>
      <w:r w:rsidR="00013387">
        <w:rPr>
          <w:lang w:val="pl-PL"/>
        </w:rPr>
        <w:t xml:space="preserve"> Dostava se smatra obavljenom istekom osmoga dana od dana objave ovog rješenja na mrežnoj stranici e-oglasna ploča Trgovačkog suda u Zagrebu (čl. 12. st. 1. SZ)</w:t>
      </w:r>
      <w:r w:rsidR="002555C9">
        <w:rPr>
          <w:lang w:val="pl-PL"/>
        </w:rPr>
        <w:t>.</w:t>
      </w:r>
    </w:p>
    <w:p w:rsidRDefault="00732F2C" w:rsidP="00065B42" w:rsidR="00732F2C"/>
    <w:p w:rsidRDefault="003B3793" w:rsidP="003B3793" w:rsidR="003B3793">
      <w:r>
        <w:t>Za točnost otpravka - ovlašteni službenik</w:t>
      </w:r>
    </w:p>
    <w:p w:rsidRDefault="003B3793" w:rsidP="003B3793" w:rsidR="00F110C5" w:rsidRPr="00B9015B">
      <w:r>
        <w:t>Katarina Drndelić</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00063E">
    <w:pPr>
      <w:pStyle w:val="Zaglavlje"/>
      <w:tabs>
        <w:tab w:pos="6975" w:val="left"/>
      </w:tabs>
      <w:jc w:val="right"/>
      <w:rPr>
        <w:sz w:val="24"/>
        <w:szCs w:val="24"/>
      </w:rPr>
    </w:pPr>
    <w:r>
      <w:tab/>
    </w:r>
    <w:sdt>
      <w:sdtPr>
        <w:id w:val="-94631062"/>
        <w:docPartObj>
          <w:docPartGallery w:val="Page Numbers (Top of Page)"/>
          <w:docPartUnique/>
        </w:docPartObj>
      </w:sdtPr>
      <w:sdtEndPr/>
      <w:sdtContent>
        <w:r>
          <w:fldChar w:fldCharType="begin"/>
        </w:r>
        <w:r>
          <w:instrText>PAGE   \* MERGEFORMAT</w:instrText>
        </w:r>
        <w:r>
          <w:fldChar w:fldCharType="separate"/>
        </w:r>
        <w:r w:rsidR="003B3793">
          <w:rPr>
            <w:noProof/>
          </w:rPr>
          <w:t>3</w:t>
        </w:r>
        <w:r>
          <w:fldChar w:fldCharType="end"/>
        </w:r>
      </w:sdtContent>
    </w:sdt>
    <w:r>
      <w:tab/>
    </w:r>
    <w:r w:rsidR="00060193" w:rsidRPr="0000063E">
      <w:rPr>
        <w:sz w:val="24"/>
        <w:szCs w:val="24"/>
      </w:rPr>
      <w:t>85</w:t>
    </w:r>
    <w:r w:rsidRPr="0000063E">
      <w:rPr>
        <w:sz w:val="24"/>
        <w:szCs w:val="24"/>
      </w:rPr>
      <w:t>. St-</w:t>
    </w:r>
    <w:r w:rsidR="00013387">
      <w:rPr>
        <w:sz w:val="24"/>
        <w:szCs w:val="24"/>
      </w:rPr>
      <w:t>2537</w:t>
    </w:r>
    <w:r w:rsidRPr="0000063E">
      <w:rPr>
        <w:sz w:val="24"/>
        <w:szCs w:val="24"/>
      </w:rPr>
      <w:t>/1</w:t>
    </w:r>
    <w:r w:rsidR="00013387">
      <w:rPr>
        <w:sz w:val="24"/>
        <w:szCs w:val="24"/>
      </w:rPr>
      <w:t>7</w:t>
    </w:r>
  </w:p>
  <w:p w:rsidRDefault="00563186" w:rsidR="00563186" w:rsidRPr="0000063E">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73250"/>
    <w:multiLevelType w:val="hybridMultilevel"/>
    <w:tmpl w:val="A99078B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D86067E"/>
    <w:multiLevelType w:val="hybridMultilevel"/>
    <w:tmpl w:val="8280ECA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063E"/>
    <w:rsid w:val="00013387"/>
    <w:rsid w:val="000179AE"/>
    <w:rsid w:val="0005307D"/>
    <w:rsid w:val="00060193"/>
    <w:rsid w:val="0006539F"/>
    <w:rsid w:val="00065B42"/>
    <w:rsid w:val="00070674"/>
    <w:rsid w:val="00075754"/>
    <w:rsid w:val="00082C15"/>
    <w:rsid w:val="00084AF1"/>
    <w:rsid w:val="000B22E7"/>
    <w:rsid w:val="000C0D97"/>
    <w:rsid w:val="000C1F96"/>
    <w:rsid w:val="000D37B5"/>
    <w:rsid w:val="000D4154"/>
    <w:rsid w:val="000E0E52"/>
    <w:rsid w:val="000E335E"/>
    <w:rsid w:val="001013EE"/>
    <w:rsid w:val="00134F3A"/>
    <w:rsid w:val="00160B46"/>
    <w:rsid w:val="001861A1"/>
    <w:rsid w:val="001A762F"/>
    <w:rsid w:val="001C1214"/>
    <w:rsid w:val="001D60DA"/>
    <w:rsid w:val="001E2FD2"/>
    <w:rsid w:val="0021298E"/>
    <w:rsid w:val="0022451F"/>
    <w:rsid w:val="00225613"/>
    <w:rsid w:val="00233208"/>
    <w:rsid w:val="00250A6E"/>
    <w:rsid w:val="002555C9"/>
    <w:rsid w:val="00260C00"/>
    <w:rsid w:val="00263FC1"/>
    <w:rsid w:val="002817DE"/>
    <w:rsid w:val="00297908"/>
    <w:rsid w:val="002A0543"/>
    <w:rsid w:val="002C3072"/>
    <w:rsid w:val="002D5087"/>
    <w:rsid w:val="002D60CE"/>
    <w:rsid w:val="00302673"/>
    <w:rsid w:val="003A124C"/>
    <w:rsid w:val="003A3B35"/>
    <w:rsid w:val="003B3793"/>
    <w:rsid w:val="003D0115"/>
    <w:rsid w:val="003D70DD"/>
    <w:rsid w:val="003F3702"/>
    <w:rsid w:val="004005AE"/>
    <w:rsid w:val="00400D27"/>
    <w:rsid w:val="00402541"/>
    <w:rsid w:val="004079DC"/>
    <w:rsid w:val="00412D47"/>
    <w:rsid w:val="00462DDC"/>
    <w:rsid w:val="0046518B"/>
    <w:rsid w:val="00472D26"/>
    <w:rsid w:val="00496278"/>
    <w:rsid w:val="004A0A43"/>
    <w:rsid w:val="004B1299"/>
    <w:rsid w:val="004B7428"/>
    <w:rsid w:val="004C428C"/>
    <w:rsid w:val="00501EBB"/>
    <w:rsid w:val="00507FB0"/>
    <w:rsid w:val="00510C83"/>
    <w:rsid w:val="005356ED"/>
    <w:rsid w:val="00535D8E"/>
    <w:rsid w:val="00540560"/>
    <w:rsid w:val="0054341C"/>
    <w:rsid w:val="00552674"/>
    <w:rsid w:val="005543BD"/>
    <w:rsid w:val="00555473"/>
    <w:rsid w:val="00561583"/>
    <w:rsid w:val="00563186"/>
    <w:rsid w:val="0059075B"/>
    <w:rsid w:val="00591F57"/>
    <w:rsid w:val="005B004F"/>
    <w:rsid w:val="005B2079"/>
    <w:rsid w:val="005B344F"/>
    <w:rsid w:val="005F03BD"/>
    <w:rsid w:val="00603908"/>
    <w:rsid w:val="00606CC8"/>
    <w:rsid w:val="00662650"/>
    <w:rsid w:val="00662884"/>
    <w:rsid w:val="00681B1A"/>
    <w:rsid w:val="006971B2"/>
    <w:rsid w:val="006C6BAC"/>
    <w:rsid w:val="006D72C2"/>
    <w:rsid w:val="00704DD0"/>
    <w:rsid w:val="007150E9"/>
    <w:rsid w:val="0073274A"/>
    <w:rsid w:val="00732F2C"/>
    <w:rsid w:val="00754CF2"/>
    <w:rsid w:val="0076161C"/>
    <w:rsid w:val="007B068E"/>
    <w:rsid w:val="007D02E9"/>
    <w:rsid w:val="007D5510"/>
    <w:rsid w:val="007E6A6F"/>
    <w:rsid w:val="008019C2"/>
    <w:rsid w:val="008204DE"/>
    <w:rsid w:val="0083257E"/>
    <w:rsid w:val="00857AD7"/>
    <w:rsid w:val="0087245C"/>
    <w:rsid w:val="00883339"/>
    <w:rsid w:val="0089151C"/>
    <w:rsid w:val="008A27DD"/>
    <w:rsid w:val="008B669A"/>
    <w:rsid w:val="008C2A21"/>
    <w:rsid w:val="008D5709"/>
    <w:rsid w:val="008F656F"/>
    <w:rsid w:val="00901CFD"/>
    <w:rsid w:val="00923F98"/>
    <w:rsid w:val="00937068"/>
    <w:rsid w:val="00947BCF"/>
    <w:rsid w:val="00973C2C"/>
    <w:rsid w:val="00990413"/>
    <w:rsid w:val="009B1748"/>
    <w:rsid w:val="009B3D51"/>
    <w:rsid w:val="00A0793E"/>
    <w:rsid w:val="00A446AE"/>
    <w:rsid w:val="00A473F8"/>
    <w:rsid w:val="00A6064D"/>
    <w:rsid w:val="00A75EA1"/>
    <w:rsid w:val="00A75F17"/>
    <w:rsid w:val="00A851A3"/>
    <w:rsid w:val="00AA116B"/>
    <w:rsid w:val="00AA4086"/>
    <w:rsid w:val="00AC0FE4"/>
    <w:rsid w:val="00AC6741"/>
    <w:rsid w:val="00AE6FE6"/>
    <w:rsid w:val="00AF2856"/>
    <w:rsid w:val="00B07EF1"/>
    <w:rsid w:val="00B46063"/>
    <w:rsid w:val="00B62E90"/>
    <w:rsid w:val="00B77471"/>
    <w:rsid w:val="00B9015B"/>
    <w:rsid w:val="00BB4FA7"/>
    <w:rsid w:val="00BC67EF"/>
    <w:rsid w:val="00BD0442"/>
    <w:rsid w:val="00BE2D6F"/>
    <w:rsid w:val="00BE5577"/>
    <w:rsid w:val="00BF01D0"/>
    <w:rsid w:val="00BF0DDB"/>
    <w:rsid w:val="00BF16F5"/>
    <w:rsid w:val="00BF609C"/>
    <w:rsid w:val="00BF6A07"/>
    <w:rsid w:val="00C23ADD"/>
    <w:rsid w:val="00C40A44"/>
    <w:rsid w:val="00C43E70"/>
    <w:rsid w:val="00C63030"/>
    <w:rsid w:val="00C70FDE"/>
    <w:rsid w:val="00C90682"/>
    <w:rsid w:val="00CB491C"/>
    <w:rsid w:val="00CC17F9"/>
    <w:rsid w:val="00CF0DBE"/>
    <w:rsid w:val="00D01E10"/>
    <w:rsid w:val="00D04E2A"/>
    <w:rsid w:val="00D1085A"/>
    <w:rsid w:val="00D23C1F"/>
    <w:rsid w:val="00D24310"/>
    <w:rsid w:val="00D302B2"/>
    <w:rsid w:val="00D346E6"/>
    <w:rsid w:val="00D677F7"/>
    <w:rsid w:val="00D803A5"/>
    <w:rsid w:val="00D92741"/>
    <w:rsid w:val="00DD5222"/>
    <w:rsid w:val="00DE0F86"/>
    <w:rsid w:val="00E0682D"/>
    <w:rsid w:val="00E24B5E"/>
    <w:rsid w:val="00E375B5"/>
    <w:rsid w:val="00E444EA"/>
    <w:rsid w:val="00E50DB1"/>
    <w:rsid w:val="00E757C5"/>
    <w:rsid w:val="00EC1F4E"/>
    <w:rsid w:val="00EF3D26"/>
    <w:rsid w:val="00F0151A"/>
    <w:rsid w:val="00F110C5"/>
    <w:rsid w:val="00F25A48"/>
    <w:rsid w:val="00F324F6"/>
    <w:rsid w:val="00F46EE9"/>
    <w:rsid w:val="00F521D9"/>
    <w:rsid w:val="00F60A6C"/>
    <w:rsid w:val="00F617D8"/>
    <w:rsid w:val="00FA08F1"/>
    <w:rsid w:val="00FA44EE"/>
    <w:rsid w:val="00FC7A95"/>
    <w:rsid w:val="00FD5F14"/>
    <w:rsid w:val="00FE50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eastAsia="Calibri" w:hAnsi="Calibri" w:ascii="Calibri"/>
      <w:color w:val="00000A"/>
      <w:sz w:val="22"/>
      <w:szCs w:val="22"/>
      <w:lang w:eastAsia="en-US"/>
    </w:rPr>
  </w:style>
  <w:style w:styleId="Tekstrezerviranogmjesta" w:type="character">
    <w:name w:val="Placeholder Text"/>
    <w:basedOn w:val="Zadanifontodlomka"/>
    <w:uiPriority w:val="99"/>
    <w:semiHidden/>
    <w:rsid w:val="001D60DA"/>
    <w:rPr>
      <w:color w:val="808080"/>
      <w:bdr w:space="0" w:sz="0" w:color="auto" w:val="none"/>
      <w:shd w:fill="auto" w:color="auto" w:val="clear"/>
    </w:rPr>
  </w:style>
  <w:style w:customStyle="true" w:styleId="eSPISCCParagraphDefaultFont" w:type="character">
    <w:name w:val="eSPIS_CC_Paragraph Default Font"/>
    <w:basedOn w:val="Zadanifontodlomka"/>
    <w:rsid w:val="001D60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0DA"/>
    <w:rPr>
      <w:bdr w:space="0" w:sz="0" w:color="auto" w:val="none"/>
      <w:shd w:fill="FFFFCC" w:color="auto" w:val="clear"/>
      <w:lang w:val="hr-HR"/>
    </w:rPr>
  </w:style>
  <w:style w:customStyle="true" w:styleId="PozadinaSvijetloCrvena" w:type="character">
    <w:name w:val="Pozadina_SvijetloCrvena"/>
    <w:basedOn w:val="eSPISCCParagraphDefaultFont"/>
    <w:rsid w:val="001D60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0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ascii="Calibri" w:eastAsia="Calibri" w:hAnsi="Calibri"/>
      <w:color w:val="00000A"/>
      <w:sz w:val="22"/>
      <w:szCs w:val="22"/>
      <w:lang w:eastAsia="en-US"/>
    </w:rPr>
  </w:style>
  <w:style w:styleId="Tekstrezerviranogmjesta" w:type="character">
    <w:name w:val="Placeholder Text"/>
    <w:basedOn w:val="Zadanifontodlomka"/>
    <w:uiPriority w:val="99"/>
    <w:semiHidden/>
    <w:rsid w:val="001D60DA"/>
    <w:rPr>
      <w:color w:val="808080"/>
      <w:bdr w:color="auto" w:space="0" w:sz="0" w:val="none"/>
      <w:shd w:color="auto" w:fill="auto" w:val="clear"/>
    </w:rPr>
  </w:style>
  <w:style w:customStyle="1" w:styleId="eSPISCCParagraphDefaultFont" w:type="character">
    <w:name w:val="eSPIS_CC_Paragraph Default Font"/>
    <w:basedOn w:val="Zadanifontodlomka"/>
    <w:rsid w:val="001D60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0DA"/>
    <w:rPr>
      <w:bdr w:color="auto" w:space="0" w:sz="0" w:val="none"/>
      <w:shd w:color="auto" w:fill="FFFFCC" w:val="clear"/>
      <w:lang w:val="hr-HR"/>
    </w:rPr>
  </w:style>
  <w:style w:customStyle="1" w:styleId="PozadinaSvijetloCrvena" w:type="character">
    <w:name w:val="Pozadina_SvijetloCrvena"/>
    <w:basedOn w:val="eSPISCCParagraphDefaultFont"/>
    <w:rsid w:val="001D60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0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izvorni_sadrzaj>
    <derivirana_varijabla naziv="DomainObject.Primjedba_1">poziv po čl. 132. SZ</derivirana_varijabla>
  </DomainObject.Primjedba>
  <DomainObject.Oznaka>
    <izvorni_sadrzaj>St-2537/2017-35</izvorni_sadrzaj>
    <derivirana_varijabla naziv="DomainObject.Oznaka_1">St-2537/2017-35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St-2537/2017</izvorni_sadrzaj>
    <derivirana_varijabla naziv="DomainObject.Predmet.OznakaBroj_1">St-2537/2017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IGNIS MEDIA d.o.o. zastupanog po punomoćniku Nikola Korajac</izvorni_sadrzaj>
    <derivirana_varijabla naziv="DomainObject.Predmet.ProtustrankaFormated_1">  IGNIS MEDIA d.o.o. zastupanog po punomoćniku Nikola Korajac</derivirana_varijabla>
  </DomainObject.Predmet.ProtustrankaFormated>
  <DomainObject.Predmet.ProtustrankaFormatedOIB>
    <izvorni_sadrzaj>  IGNIS MEDIA d.o.o., OIB 26879014824 zastupanog po punomoćniku Nikola Korajac</izvorni_sadrzaj>
    <derivirana_varijabla naziv="DomainObject.Predmet.ProtustrankaFormatedOIB_1">  IGNIS MEDIA d.o.o., OIB 26879014824 zastupanog po punomoćniku Nikola Korajac</derivirana_varijabla>
  </DomainObject.Predmet.ProtustrankaFormatedOIB>
  <DomainObject.Predmet.ProtustrankaFormatedWithAdress>
    <izvorni_sadrzaj> IGNIS MEDIA d.o.o., Braće Domany 8, 10000 Zagreb zastupanog po punomoćniku Nikola Korajac</izvorni_sadrzaj>
    <derivirana_varijabla naziv="DomainObject.Predmet.ProtustrankaFormatedWithAdress_1"> IGNIS MEDIA d.o.o., Braće Domany 8, 10000 Zagreb zastupanog po punomoćniku Nikola Korajac</derivirana_varijabla>
  </DomainObject.Predmet.ProtustrankaFormatedWithAdress>
  <DomainObject.Predmet.ProtustrankaFormatedWithAdressOIB>
    <izvorni_sadrzaj> IGNIS MEDIA d.o.o., OIB 26879014824, Braće Domany 8, 10000 Zagreb zastupanog po punomoćniku Nikola Korajac</izvorni_sadrzaj>
    <derivirana_varijabla naziv="DomainObject.Predmet.ProtustrankaFormatedWithAdressOIB_1"> IGNIS MEDIA d.o.o., OIB 26879014824, Braće Domany 8, 10000 Zagreb zastupanog po punomoćniku Nikola Korajac</derivirana_varijabla>
  </DomainObject.Predmet.ProtustrankaFormatedWithAdressOIB>
  <DomainObject.Predmet.ProtustrankaWithAdress>
    <izvorni_sadrzaj>IGNIS MEDIA d.o.o. Braće Domany 8, 10000 Zagreb</izvorni_sadrzaj>
    <derivirana_varijabla naziv="DomainObject.Predmet.ProtustrankaWithAdress_1">IGNIS MEDIA d.o.o. Braće Domany 8, 10000 Zagreb</derivirana_varijabla>
  </DomainObject.Predmet.ProtustrankaWithAdress>
  <DomainObject.Predmet.ProtustrankaWithAdressOIB>
    <izvorni_sadrzaj>IGNIS MEDIA d.o.o., OIB 26879014824, Braće Domany 8, 10000 Zagreb</izvorni_sadrzaj>
    <derivirana_varijabla naziv="DomainObject.Predmet.ProtustrankaWithAdressOIB_1">IGNIS MEDIA d.o.o., OIB 26879014824, Braće Domany 8, 10000 Zagreb</derivirana_varijabla>
  </DomainObject.Predmet.ProtustrankaWithAdressOIB>
  <DomainObject.Predmet.ProtustrankaNazivFormated>
    <izvorni_sadrzaj>IGNIS MEDIA d.o.o.</izvorni_sadrzaj>
    <derivirana_varijabla naziv="DomainObject.Predmet.ProtustrankaNazivFormated_1">IGNIS MEDIA d.o.o.</derivirana_varijabla>
  </DomainObject.Predmet.ProtustrankaNazivFormated>
  <DomainObject.Predmet.ProtustrankaNazivFormatedOIB>
    <izvorni_sadrzaj>IGNIS MEDIA d.o.o., OIB 26879014824</izvorni_sadrzaj>
    <derivirana_varijabla naziv="DomainObject.Predmet.ProtustrankaNazivFormatedOIB_1">IGNIS MEDIA d.o.o., OIB 26879014824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IGNIS MEDIA d.o.o. zastupanog po punomoćniku Nikola Korajac</item>
    </izvorni_sadrzaj>
    <derivirana_varijabla naziv="DomainObject.Predmet.ProtuStrankaListFormated_1">
      <item>IGNIS MEDIA d.o.o. zastupanog po punomoćniku Nikola Korajac</item>
    </derivirana_varijabla>
  </DomainObject.Predmet.ProtuStrankaListFormated>
  <DomainObject.Predmet.ProtuStrankaListFormatedOIB>
    <izvorni_sadrzaj>
      <item>IGNIS MEDIA d.o.o., OIB 26879014824 zastupanog po punomoćniku Nikola Korajac</item>
    </izvorni_sadrzaj>
    <derivirana_varijabla naziv="DomainObject.Predmet.ProtuStrankaListFormatedOIB_1">
      <item>IGNIS MEDIA d.o.o., OIB 26879014824 zastupanog po punomoćniku Nikola Korajac</item>
    </derivirana_varijabla>
  </DomainObject.Predmet.ProtuStrankaListFormatedOIB>
  <DomainObject.Predmet.ProtuStrankaListFormatedWithAdress>
    <izvorni_sadrzaj>
      <item>IGNIS MEDIA d.o.o., Braće Domany 8, 10000 Zagreb zastupanog po punomoćniku Nikola Korajac</item>
    </izvorni_sadrzaj>
    <derivirana_varijabla naziv="DomainObject.Predmet.ProtuStrankaListFormatedWithAdress_1">
      <item>IGNIS MEDIA d.o.o., Braće Domany 8, 10000 Zagreb zastupanog po punomoćniku Nikola Korajac</item>
    </derivirana_varijabla>
  </DomainObject.Predmet.ProtuStrankaListFormatedWithAdress>
  <DomainObject.Predmet.ProtuStrankaListFormatedWithAdressOIB>
    <izvorni_sadrzaj>
      <item>IGNIS MEDIA d.o.o., OIB 26879014824, Braće Domany 8, 10000 Zagreb zastupanog po punomoćniku Nikola Korajac</item>
    </izvorni_sadrzaj>
    <derivirana_varijabla naziv="DomainObject.Predmet.ProtuStrankaListFormatedWithAdressOIB_1">
      <item>IGNIS MEDIA d.o.o., OIB 26879014824, Braće Domany 8, 10000 Zagreb zastupanog po punomoćniku Nikola Korajac</item>
    </derivirana_varijabla>
  </DomainObject.Predmet.ProtuStrankaListFormatedWithAdressOIB>
  <DomainObject.Predmet.ProtuStrankaListNazivFormated>
    <izvorni_sadrzaj>
      <item>IGNIS MEDIA d.o.o.</item>
    </izvorni_sadrzaj>
    <derivirana_varijabla naziv="DomainObject.Predmet.ProtuStrankaListNazivFormated_1">
      <item>IGNIS MEDIA d.o.o.</item>
    </derivirana_varijabla>
  </DomainObject.Predmet.ProtuStrankaListNazivFormated>
  <DomainObject.Predmet.ProtuStrankaListNazivFormatedOIB>
    <izvorni_sadrzaj>
      <item>IGNIS MEDIA d.o.o., OIB 26879014824</item>
    </izvorni_sadrzaj>
    <derivirana_varijabla naziv="DomainObject.Predmet.ProtuStrankaListNazivFormatedOIB_1">
      <item>IGNIS MEDIA d.o.o., OIB 26879014824</item>
    </derivirana_varijabla>
  </DomainObject.Predmet.ProtuStrankaListNazivFormatedOIB>
  <DomainObject.Predmet.OstaliListFormated>
    <izvorni_sadrzaj>
      <item>Nikola Korajac punomoćnik sudionika u postupku IGNIS MEDIA d.o.o.</item>
      <item>ŽDO u Zagrebu punomoćnik sudionika u postupku RH MF Porezna uprava Zagreb</item>
      <item>ERSTE&amp;STEIERMÄRKISCHE BANKA dioničko društvo</item>
    </izvorni_sadrzaj>
    <derivirana_varijabla naziv="DomainObject.Predmet.OstaliListFormated_1">
      <item>Nikola Korajac punomoćnik sudionika u postupku IGNIS MEDIA d.o.o.</item>
      <item>ŽDO u Zagrebu punomoćnik sudionika u postupku RH MF Porezna uprava Zagreb</item>
      <item>ERSTE&amp;STEIERMÄRKISCHE BANKA dioničko društvo</item>
    </derivirana_varijabla>
  </DomainObject.Predmet.OstaliListFormated>
  <DomainObject.Predmet.OstaliListFormatedOIB>
    <izvorni_sadrzaj>
      <item>Nikola Korajac, OIB 96112436734 punomoćnik sudionika u postupku IGNIS MEDIA d.o.o.</item>
      <item>ŽDO u Zagrebu, OIB 16488001145 punomoćnik sudionika u postupku RH MF Porezna uprava Zagreb</item>
      <item>ERSTE&amp;STEIERMÄRKISCHE BANKA dioničko društvo, OIB 23057039320</item>
    </izvorni_sadrzaj>
    <derivirana_varijabla naziv="DomainObject.Predmet.OstaliListFormatedOIB_1">
      <item>Nikola Korajac, OIB 96112436734 punomoćnik sudionika u postupku IGNIS MEDIA d.o.o.</item>
      <item>ŽDO u Zagrebu, OIB 16488001145 punomoćnik sudionika u postupku RH MF Porezna uprava Zagreb</item>
      <item>ERSTE&amp;STEIERMÄRKISCHE BANKA dioničko društvo, OIB 23057039320</item>
    </derivirana_varijabla>
  </DomainObject.Predmet.OstaliListFormatedOIB>
  <DomainObject.Predmet.OstaliListFormatedWithAdress>
    <izvorni_sadrzaj>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izvorni_sadrzaj>
    <derivirana_varijabla naziv="DomainObject.Predmet.OstaliListFormatedWithAdress_1">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derivirana_varijabla>
  </DomainObject.Predmet.OstaliListFormatedWithAdress>
  <DomainObject.Predmet.OstaliListFormatedWithAdressOIB>
    <izvorni_sadrzaj>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izvorni_sadrzaj>
    <derivirana_varijabla naziv="DomainObject.Predmet.OstaliListFormatedWithAdressOIB_1">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derivirana_varijabla>
  </DomainObject.Predmet.OstaliListFormatedWithAdressOIB>
  <DomainObject.Predmet.OstaliListNazivFormated>
    <izvorni_sadrzaj>
      <item>Nikola Korajac</item>
      <item>ŽDO u Zagrebu</item>
      <item>ERSTE&amp;STEIERMÄRKISCHE BANKA dioničko društvo</item>
    </izvorni_sadrzaj>
    <derivirana_varijabla naziv="DomainObject.Predmet.OstaliListNazivFormated_1">
      <item>Nikola Korajac</item>
      <item>ŽDO u Zagrebu</item>
      <item>ERSTE&amp;STEIERMÄRKISCHE BANKA dioničko društvo</item>
    </derivirana_varijabla>
  </DomainObject.Predmet.OstaliListNazivFormated>
  <DomainObject.Predmet.OstaliListNazivFormatedOIB>
    <izvorni_sadrzaj>
      <item>Nikola Korajac, OIB 96112436734</item>
      <item>ŽDO u Zagrebu, OIB 16488001145</item>
      <item>ERSTE&amp;STEIERMÄRKISCHE BANKA dioničko društvo, OIB 23057039320</item>
    </izvorni_sadrzaj>
    <derivirana_varijabla naziv="DomainObject.Predmet.OstaliListNazivFormatedOIB_1">
      <item>Nikola Korajac, OIB 96112436734</item>
      <item>ŽDO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St-2537/2017-35</izvorni_sadrzaj>
    <derivirana_varijabla naziv="DomainObject.PoslovniBrojDokumenta_1">St-2537/2017-35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IGNIS MEDIA d.o.o.</izvorni_sadrzaj>
    <derivirana_varijabla naziv="DomainObject.Predmet.ProtustrankaIDrugi_1">IGNIS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IGNIS MEDIA d.o.o., OIB 26879014824, Braće Domany 8, 10000 Zagreb</izvorni_sadrzaj>
    <derivirana_varijabla naziv="DomainObject.Predmet.ProtustrankaIDrugiAdressOIB_1">IGNIS MEDIA d.o.o., OIB 26879014824,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IGNIS MEDIA d.o.o.</item>
      <item>FINA Regionalni centar Zagreb</item>
      <item>Nikola Korajac</item>
      <item>RH MF Porezna uprava Zagreb</item>
      <item>ŽDO u Zagrebu</item>
      <item>ERSTE&amp;STEIERMÄRKISCHE BANKA dioničko društvo</item>
    </izvorni_sadrzaj>
    <derivirana_varijabla naziv="DomainObject.Predmet.SudioniciListNaziv_1">
      <item>IGNIS MEDIA d.o.o.</item>
      <item>FINA Regionalni centar Zagreb</item>
      <item>Nikola Korajac</item>
      <item>RH MF Porezna uprava Zagreb</item>
      <item>ŽDO u Zagrebu</item>
      <item>ERSTE&amp;STEIERMÄRKISCHE BANKA dioničko društvo</item>
    </derivirana_varijabla>
  </DomainObject.Predmet.SudioniciListNaziv>
  <DomainObject.Predmet.SudioniciListAdressOIB>
    <izvorni_sadrzaj>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izvorni_sadrzaj>
    <derivirana_varijabla naziv="DomainObject.Predmet.SudioniciListAdressOIB_1">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26879014824</item>
      <item>, OIB 85821130368</item>
      <item>, OIB 96112436734</item>
      <item>, OIB 18683136487</item>
      <item>, OIB 16488001145</item>
      <item>, OIB 23057039320</item>
    </izvorni_sadrzaj>
    <derivirana_varijabla naziv="DomainObject.Predmet.SudioniciListNazivOIB_1">
      <item>, OIB 26879014824</item>
      <item>, OIB 85821130368</item>
      <item>, OIB 96112436734</item>
      <item>, OIB 18683136487</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3276FA-5719-4079-879A-CFF453887C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1034</properties:Words>
  <properties:Characters>5703</properties:Characters>
  <properties:Lines>100</properties:Lines>
  <properties:Paragraphs>24</properties:Paragraphs>
  <properties:TotalTime>193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2018-01-25T08:53:00Z</cp:lastPrinted>
  <dcterms:modified xmlns:xsi="http://www.w3.org/2001/XMLSchema-instance" xsi:type="dcterms:W3CDTF">2018-01-25T08:53:00Z</dcterms:modified>
  <cp:revision>122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St-2537/2017-35 / Odluka - Rješenje</vt:lpwstr>
  </prop:property>
  <prop:property name="CC_coloring" pid="4" fmtid="{D5CDD505-2E9C-101B-9397-08002B2CF9AE}">
    <vt:bool>false</vt:bool>
  </prop:property>
  <prop:property name="BrojStranica" pid="5" fmtid="{D5CDD505-2E9C-101B-9397-08002B2CF9AE}">
    <vt:i4>3</vt:i4>
  </prop:property>
</prop:Properties>
</file>