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4d515" w14:paraId="c94d515" w:rsidRDefault="00C55A07" w:rsidP="00C55A07" w:rsidR="00C55A07" w:rsidRPr="00C55A07">
      <w:pPr>
        <w:spacing w:lineRule="auto" w:line="240" w:after="0"/>
        <w15:collapsed w:val="false"/>
        <w:rPr>
          <w:rFonts w:cs="Times New Roman" w:eastAsia="Times New Roman" w:hAnsi="Arial" w:ascii="Arial"/>
          <w:sz w:val="24"/>
          <w:szCs w:val="28"/>
          <w:lang w:eastAsia="hr-HR"/>
        </w:rPr>
      </w:pPr>
      <w:bookmarkStart w:name="_GoBack" w:id="0"/>
      <w:bookmarkEnd w:id="0"/>
      <w:r w:rsidRPr="00C55A07">
        <w:rPr>
          <w:rFonts w:cs="Times New Roman" w:eastAsia="Times New Roman" w:hAnsi="Arial" w:ascii="Arial"/>
          <w:sz w:val="24"/>
          <w:szCs w:val="28"/>
          <w:lang w:eastAsia="hr-HR"/>
        </w:rPr>
        <w:t>GAMONT d.o.o. u stečaju</w:t>
      </w:r>
    </w:p>
    <w:p w:rsidRDefault="00C55A07" w:rsidP="00C55A07" w:rsidR="00C55A07" w:rsidRPr="00C55A07">
      <w:p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Primorska 8</w:t>
      </w:r>
    </w:p>
    <w:p w:rsidRDefault="00C55A07" w:rsidP="00C55A07" w:rsidR="00C55A07" w:rsidRPr="00C55A07">
      <w:p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p.p. 211</w:t>
      </w:r>
    </w:p>
    <w:p w:rsidRDefault="00C55A07" w:rsidP="00C55A07" w:rsidR="00C55A07" w:rsidRPr="00C55A07">
      <w:p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10001 Zagreb</w:t>
      </w:r>
    </w:p>
    <w:p w:rsidRDefault="00C55A07" w:rsidP="00C55A07" w:rsidR="00C55A07" w:rsidRPr="00C55A07">
      <w:pPr>
        <w:spacing w:lineRule="auto" w:line="240" w:after="0"/>
        <w:rPr>
          <w:rFonts w:cs="Arial" w:eastAsia="Times New Roman" w:hAnsi="Arial" w:ascii="Arial"/>
          <w:sz w:val="24"/>
          <w:szCs w:val="24"/>
          <w:lang w:eastAsia="hr-HR"/>
        </w:rPr>
      </w:pPr>
      <w:r w:rsidRPr="00C55A07">
        <w:rPr>
          <w:rFonts w:cs="Times New Roman" w:eastAsia="Times New Roman" w:hAnsi="Arial" w:ascii="Arial"/>
          <w:sz w:val="24"/>
          <w:szCs w:val="28"/>
          <w:lang w:eastAsia="hr-HR"/>
        </w:rPr>
        <w:t xml:space="preserve">Zagreb, </w:t>
      </w:r>
      <w:r w:rsidR="0075346C">
        <w:rPr>
          <w:rFonts w:cs="Times New Roman" w:eastAsia="Times New Roman" w:hAnsi="Arial" w:ascii="Arial"/>
          <w:sz w:val="24"/>
          <w:szCs w:val="28"/>
          <w:lang w:eastAsia="hr-HR"/>
        </w:rPr>
        <w:t>18. listopad</w:t>
      </w:r>
      <w:r w:rsidRPr="00C55A07">
        <w:rPr>
          <w:rFonts w:cs="Times New Roman" w:eastAsia="Times New Roman" w:hAnsi="Arial" w:ascii="Arial"/>
          <w:sz w:val="24"/>
          <w:szCs w:val="28"/>
          <w:lang w:eastAsia="hr-HR"/>
        </w:rPr>
        <w:t xml:space="preserve"> 2017. godine</w:t>
      </w:r>
      <w:r w:rsidRPr="00C55A07">
        <w:rPr>
          <w:rFonts w:cs="Times New Roman" w:eastAsia="Times New Roman" w:hAnsi="Arial" w:ascii="Arial"/>
          <w:sz w:val="24"/>
          <w:szCs w:val="28"/>
          <w:lang w:eastAsia="hr-HR"/>
        </w:rPr>
        <w:tab/>
      </w:r>
      <w:r w:rsidRPr="00C55A07">
        <w:rPr>
          <w:rFonts w:cs="Arial" w:eastAsia="Times New Roman" w:hAnsi="Arial" w:ascii="Arial"/>
          <w:sz w:val="24"/>
          <w:szCs w:val="24"/>
          <w:lang w:eastAsia="hr-HR"/>
        </w:rPr>
        <w:t xml:space="preserve">       </w:t>
      </w:r>
    </w:p>
    <w:p w:rsidRDefault="00C55A07" w:rsidP="00C55A07" w:rsidR="00C55A07" w:rsidRPr="00C55A07">
      <w:pPr>
        <w:spacing w:lineRule="auto" w:line="240" w:after="0"/>
        <w:jc w:val="both"/>
        <w:rPr>
          <w:rFonts w:cs="Arial" w:eastAsia="Times New Roman" w:hAnsi="Arial" w:ascii="Arial"/>
          <w:sz w:val="24"/>
          <w:szCs w:val="24"/>
          <w:lang w:eastAsia="hr-HR"/>
        </w:rPr>
      </w:pPr>
    </w:p>
    <w:p w:rsidRDefault="00C55A07" w:rsidP="00C55A07" w:rsidR="00C55A07" w:rsidRPr="00C55A07">
      <w:pPr>
        <w:spacing w:lineRule="auto" w:line="240" w:after="0"/>
        <w:ind w:firstLine="708" w:left="4956"/>
        <w:rPr>
          <w:rFonts w:cs="Arial" w:eastAsia="Times New Roman" w:hAnsi="Arial" w:ascii="Arial"/>
          <w:b/>
          <w:sz w:val="24"/>
          <w:szCs w:val="24"/>
          <w:lang w:eastAsia="hr-HR"/>
        </w:rPr>
      </w:pPr>
      <w:r w:rsidRPr="00C55A07">
        <w:rPr>
          <w:rFonts w:cs="Arial" w:eastAsia="Times New Roman" w:hAnsi="Arial" w:ascii="Arial"/>
          <w:b/>
          <w:sz w:val="24"/>
          <w:szCs w:val="24"/>
          <w:lang w:eastAsia="hr-HR"/>
        </w:rPr>
        <w:t>Trgovački sud u Zagrebu</w:t>
      </w:r>
    </w:p>
    <w:p w:rsidRDefault="00C55A07" w:rsidP="00C55A07" w:rsidR="00C55A07" w:rsidRPr="00C55A07">
      <w:pPr>
        <w:spacing w:lineRule="auto" w:line="240" w:after="0"/>
        <w:ind w:firstLine="708" w:left="4956"/>
        <w:rPr>
          <w:rFonts w:cs="Arial" w:eastAsia="Times New Roman" w:hAnsi="Arial" w:ascii="Arial"/>
          <w:b/>
          <w:sz w:val="24"/>
          <w:szCs w:val="24"/>
          <w:lang w:eastAsia="hr-HR"/>
        </w:rPr>
      </w:pPr>
      <w:r w:rsidRPr="00C55A07">
        <w:rPr>
          <w:rFonts w:cs="Arial" w:eastAsia="Times New Roman" w:hAnsi="Arial" w:ascii="Arial"/>
          <w:b/>
          <w:sz w:val="24"/>
          <w:szCs w:val="24"/>
          <w:lang w:eastAsia="hr-HR"/>
        </w:rPr>
        <w:tab/>
        <w:t>Stečajna sutkinja</w:t>
      </w:r>
    </w:p>
    <w:p w:rsidRDefault="00C55A07" w:rsidP="00C55A07" w:rsidR="00C55A07" w:rsidRPr="00C55A07">
      <w:p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p>
    <w:p w:rsidRDefault="00C55A07" w:rsidP="00C55A07" w:rsidR="00C55A07" w:rsidRPr="00C55A07">
      <w:pPr>
        <w:spacing w:lineRule="auto" w:line="240" w:after="0"/>
        <w:rPr>
          <w:rFonts w:cs="Times New Roman" w:eastAsia="Times New Roman" w:hAnsi="Arial" w:ascii="Arial"/>
          <w:b/>
          <w:sz w:val="24"/>
          <w:szCs w:val="28"/>
          <w:u w:val="single"/>
          <w:lang w:eastAsia="hr-HR"/>
        </w:rPr>
      </w:pP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r w:rsidRPr="00C55A07">
        <w:rPr>
          <w:rFonts w:cs="Times New Roman" w:eastAsia="Times New Roman" w:hAnsi="Arial" w:ascii="Arial"/>
          <w:b/>
          <w:sz w:val="24"/>
          <w:szCs w:val="28"/>
          <w:u w:val="single"/>
          <w:lang w:eastAsia="hr-HR"/>
        </w:rPr>
        <w:t>Na posl.br. St.-847/12</w:t>
      </w:r>
    </w:p>
    <w:p w:rsidRDefault="00C55A07" w:rsidP="00C55A07" w:rsidR="00C55A07" w:rsidRPr="00C55A07">
      <w:pPr>
        <w:spacing w:lineRule="auto" w:line="240" w:after="0"/>
        <w:rPr>
          <w:rFonts w:cs="Times New Roman" w:eastAsia="Times New Roman" w:hAnsi="Arial" w:ascii="Arial"/>
          <w:sz w:val="24"/>
          <w:szCs w:val="28"/>
          <w:lang w:eastAsia="hr-HR"/>
        </w:rPr>
      </w:pPr>
    </w:p>
    <w:p w:rsidRDefault="00C55A07" w:rsidP="00C55A07" w:rsidR="00C55A07" w:rsidRPr="00C55A07">
      <w:p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t>PODNESAK</w:t>
      </w:r>
    </w:p>
    <w:p w:rsidRDefault="00C55A07" w:rsidP="00C55A07" w:rsidR="00C55A07" w:rsidRPr="00C55A07">
      <w:pPr>
        <w:spacing w:lineRule="auto" w:line="240" w:after="0"/>
        <w:rPr>
          <w:rFonts w:cs="Times New Roman" w:eastAsia="Times New Roman" w:hAnsi="Arial" w:ascii="Arial"/>
          <w:sz w:val="24"/>
          <w:szCs w:val="28"/>
          <w:lang w:eastAsia="hr-HR"/>
        </w:rPr>
      </w:pPr>
    </w:p>
    <w:p w:rsidRDefault="00C55A07" w:rsidP="00C55A07" w:rsidR="00C55A07" w:rsidRPr="00C55A07">
      <w:p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Predmet:</w:t>
      </w:r>
    </w:p>
    <w:p w:rsidRDefault="00C55A07" w:rsidP="00C55A07" w:rsidR="00C55A07" w:rsidRPr="00C55A07">
      <w:pPr>
        <w:spacing w:lineRule="auto" w:line="240" w:after="0"/>
        <w:ind w:firstLine="708"/>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 xml:space="preserve">- Prijedlog stečajnog upravitelja za sazivanje Skupštine vjerovnika </w:t>
      </w:r>
    </w:p>
    <w:p w:rsidRDefault="00C55A07" w:rsidP="00C55A07" w:rsidR="00C55A07" w:rsidRPr="00C55A07">
      <w:pPr>
        <w:spacing w:lineRule="auto" w:line="240" w:after="0"/>
        <w:rPr>
          <w:rFonts w:cs="Times New Roman" w:eastAsia="Times New Roman" w:hAnsi="Arial" w:ascii="Arial"/>
          <w:sz w:val="24"/>
          <w:szCs w:val="28"/>
          <w:lang w:eastAsia="hr-HR"/>
        </w:rPr>
      </w:pPr>
    </w:p>
    <w:p w:rsidRDefault="00C55A07" w:rsidP="00C55A07" w:rsidR="00C55A07" w:rsidRPr="00C55A07">
      <w:p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Temeljem čl.38b. st.1. toč.1. a u svezi čl.158. Stečajnog zakona predlažem sazivanje Skupštine vjerovnika, sa sljedećim dnevnim redom:</w:t>
      </w:r>
    </w:p>
    <w:p w:rsidRDefault="00C55A07" w:rsidP="00C55A07" w:rsidR="00C55A07" w:rsidRPr="00C55A07">
      <w:pPr>
        <w:numPr>
          <w:ilvl w:val="0"/>
          <w:numId w:val="2"/>
        </w:num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Donošenje odluke o visini kupovnine za imovinu – nekretnina - gradilište Jankomir</w:t>
      </w:r>
    </w:p>
    <w:p w:rsidRDefault="00C55A07" w:rsidP="00C55A07" w:rsidR="00C55A07" w:rsidRPr="00C55A07">
      <w:pPr>
        <w:spacing w:lineRule="auto" w:line="240" w:after="0"/>
        <w:rPr>
          <w:rFonts w:cs="Times New Roman" w:eastAsia="Times New Roman" w:hAnsi="Arial" w:ascii="Arial"/>
          <w:sz w:val="24"/>
          <w:szCs w:val="28"/>
          <w:lang w:eastAsia="hr-HR"/>
        </w:rPr>
      </w:pPr>
    </w:p>
    <w:p w:rsidRDefault="00C55A07" w:rsidP="00C55A07" w:rsidR="00C55A07" w:rsidRPr="00C55A07">
      <w:p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Skupština vjerovnika je na izvještajnom ročištu održanom 29. travnja 2013. godine primila na znanje da stečajni dužnik posjeduje nekretninu u naravi gradilište Jankomir  zk.ul.839, k.o. Jankomir, kč.br. 5/180 površine 83 čhv i k.č. 5/183 površine 83 čhv, te je na Skupštini vjerovnika donesena odluka o prodaji sukladno čl.158. Stečajnog zakona.</w:t>
      </w:r>
    </w:p>
    <w:p w:rsidRDefault="00C55A07" w:rsidP="00C55A07" w:rsidR="00C55A07" w:rsidRPr="00C55A07">
      <w:p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Sukladno odluci Skupštine vjerovnika, kada su se stekli uvjeti za prodaju nekretnine, stečajni upravitelj je angažirao sudskog vještaka, koji je procijenio tržnu vrijednost nekretnine na ukupno 646.702,00 kn (86.112.-</w:t>
      </w:r>
      <w:r w:rsidRPr="00C55A07">
        <w:rPr>
          <w:rFonts w:cs="Arial" w:eastAsia="Times New Roman" w:hAnsi="Arial" w:ascii="Arial"/>
          <w:sz w:val="24"/>
          <w:szCs w:val="28"/>
          <w:lang w:eastAsia="hr-HR"/>
        </w:rPr>
        <w:t>€</w:t>
      </w:r>
      <w:r w:rsidRPr="00C55A07">
        <w:rPr>
          <w:rFonts w:cs="Times New Roman" w:eastAsia="Times New Roman" w:hAnsi="Arial" w:ascii="Arial"/>
          <w:sz w:val="24"/>
          <w:szCs w:val="28"/>
          <w:lang w:eastAsia="hr-HR"/>
        </w:rPr>
        <w:t>).</w:t>
      </w:r>
    </w:p>
    <w:p w:rsidRDefault="00C55A07" w:rsidP="00C55A07" w:rsidR="00C55A07" w:rsidRPr="00C55A07">
      <w:p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Stečajni upravitelj javno je oglasio prodaju nekretnine u Večernjem listu, te web stranicama sudačke mreže i web stranicama HGK, prikupljanjem pisanih ponuda i javno otvaranje ponuda kod javnog bilježnika. Prvo i drugo oglašavanje bilo je po procijenjenoj vrijednosti 646.702,00 kn (86.112.-</w:t>
      </w:r>
      <w:r w:rsidRPr="00C55A07">
        <w:rPr>
          <w:rFonts w:cs="Arial" w:eastAsia="Times New Roman" w:hAnsi="Arial" w:ascii="Arial"/>
          <w:sz w:val="24"/>
          <w:szCs w:val="28"/>
          <w:lang w:eastAsia="hr-HR"/>
        </w:rPr>
        <w:t>€</w:t>
      </w:r>
      <w:r w:rsidRPr="00C55A07">
        <w:rPr>
          <w:rFonts w:cs="Times New Roman" w:eastAsia="Times New Roman" w:hAnsi="Arial" w:ascii="Arial"/>
          <w:sz w:val="24"/>
          <w:szCs w:val="28"/>
          <w:lang w:eastAsia="hr-HR"/>
        </w:rPr>
        <w:t>), dok je za treće oglašavanje cijena umanjena za 10% i iznosila je 582.031,80 kn.</w:t>
      </w:r>
    </w:p>
    <w:p w:rsidRDefault="00C55A07" w:rsidP="00C55A07" w:rsidR="00C55A07" w:rsidRPr="00C55A07">
      <w:p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Zainteresiranih kupaca nije bilo.</w:t>
      </w:r>
    </w:p>
    <w:p w:rsidRDefault="00C55A07" w:rsidP="00C55A07" w:rsidR="00C55A07" w:rsidRPr="00C55A07">
      <w:p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Kako nekretnina nije unovčena niti nakon trećeg oglašavanja, stečajni upravitelj podnio je prijedlog za Skupštinu vjerovnika, koja je održana 7.veljače 2017.godine i na kojoj je donijeta odluka o daljnjem načinu unovčavanja nekretnine.</w:t>
      </w:r>
    </w:p>
    <w:p w:rsidRDefault="00C55A07" w:rsidP="00C55A07" w:rsidR="00C55A07" w:rsidRPr="00C55A07">
      <w:p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Sukladno odluci Skupštine vjerovnika od 7.veljače 2017.godine, stečajni upravitelj javno je oglasio prodaju nekretnine u Večernjem listu, te web stranicama sudačke mreže i web stranicama HGK, prikupljanjem pisanih ponuda i javno otvaranje ponuda kod javnog bilježnika.</w:t>
      </w:r>
      <w:r w:rsidR="0075346C">
        <w:rPr>
          <w:rFonts w:cs="Times New Roman" w:eastAsia="Times New Roman" w:hAnsi="Arial" w:ascii="Arial"/>
          <w:sz w:val="24"/>
          <w:szCs w:val="28"/>
          <w:lang w:eastAsia="hr-HR"/>
        </w:rPr>
        <w:t xml:space="preserve"> </w:t>
      </w:r>
      <w:r w:rsidRPr="00C55A07">
        <w:rPr>
          <w:rFonts w:cs="Times New Roman" w:eastAsia="Times New Roman" w:hAnsi="Arial" w:ascii="Arial"/>
          <w:sz w:val="24"/>
          <w:szCs w:val="28"/>
          <w:lang w:eastAsia="hr-HR"/>
        </w:rPr>
        <w:t>Četvrto oglašavanje bilo je po cijeni 582.031,80 kn (77.500,80</w:t>
      </w:r>
      <w:r w:rsidRPr="00C55A07">
        <w:rPr>
          <w:rFonts w:cs="Arial" w:eastAsia="Times New Roman" w:hAnsi="Arial" w:ascii="Arial"/>
          <w:sz w:val="24"/>
          <w:szCs w:val="28"/>
          <w:lang w:eastAsia="hr-HR"/>
        </w:rPr>
        <w:t>€</w:t>
      </w:r>
      <w:r w:rsidRPr="00C55A07">
        <w:rPr>
          <w:rFonts w:cs="Times New Roman" w:eastAsia="Times New Roman" w:hAnsi="Arial" w:ascii="Arial"/>
          <w:sz w:val="24"/>
          <w:szCs w:val="28"/>
          <w:lang w:eastAsia="hr-HR"/>
        </w:rPr>
        <w:t xml:space="preserve">), peto oglašavanje po cijeni 549.696,70 kn (73.195,20 </w:t>
      </w:r>
      <w:r w:rsidRPr="00C55A07">
        <w:rPr>
          <w:rFonts w:cs="Arial" w:eastAsia="Times New Roman" w:hAnsi="Arial" w:ascii="Arial"/>
          <w:sz w:val="24"/>
          <w:szCs w:val="28"/>
          <w:lang w:eastAsia="hr-HR"/>
        </w:rPr>
        <w:t>€</w:t>
      </w:r>
      <w:r w:rsidRPr="00C55A07">
        <w:rPr>
          <w:rFonts w:cs="Times New Roman" w:eastAsia="Times New Roman" w:hAnsi="Arial" w:ascii="Arial"/>
          <w:sz w:val="24"/>
          <w:szCs w:val="28"/>
          <w:lang w:eastAsia="hr-HR"/>
        </w:rPr>
        <w:t xml:space="preserve">), dok je šesto oglašavanje bilo po cijeni 517.361,60 kn (68.889,60 </w:t>
      </w:r>
      <w:r w:rsidRPr="00C55A07">
        <w:rPr>
          <w:rFonts w:cs="Arial" w:eastAsia="Times New Roman" w:hAnsi="Arial" w:ascii="Arial"/>
          <w:sz w:val="24"/>
          <w:szCs w:val="28"/>
          <w:lang w:eastAsia="hr-HR"/>
        </w:rPr>
        <w:t>€</w:t>
      </w:r>
      <w:r w:rsidRPr="00C55A07">
        <w:rPr>
          <w:rFonts w:cs="Times New Roman" w:eastAsia="Times New Roman" w:hAnsi="Arial" w:ascii="Arial"/>
          <w:sz w:val="24"/>
          <w:szCs w:val="28"/>
          <w:lang w:eastAsia="hr-HR"/>
        </w:rPr>
        <w:t>).</w:t>
      </w:r>
    </w:p>
    <w:p w:rsidRDefault="00C55A07" w:rsidP="00C55A07" w:rsidR="00C55A07">
      <w:p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Niti nakon šestog oglašavanja zainteresiranih kupaca nije bilo i nije zaprimljena niti jedna ponuda</w:t>
      </w:r>
      <w:r w:rsidR="0075346C">
        <w:rPr>
          <w:rFonts w:cs="Times New Roman" w:eastAsia="Times New Roman" w:hAnsi="Arial" w:ascii="Arial"/>
          <w:sz w:val="24"/>
          <w:szCs w:val="28"/>
          <w:lang w:eastAsia="hr-HR"/>
        </w:rPr>
        <w:t xml:space="preserve">, pa je </w:t>
      </w:r>
      <w:r w:rsidR="0075346C" w:rsidRPr="00C55A07">
        <w:rPr>
          <w:rFonts w:cs="Times New Roman" w:eastAsia="Times New Roman" w:hAnsi="Arial" w:ascii="Arial"/>
          <w:sz w:val="24"/>
          <w:szCs w:val="28"/>
          <w:lang w:eastAsia="hr-HR"/>
        </w:rPr>
        <w:t>stečajni upravitelj podnio prijedlog za Skupštinu vjerovnika, koja je održana 7.</w:t>
      </w:r>
      <w:r w:rsidR="0075346C">
        <w:rPr>
          <w:rFonts w:cs="Times New Roman" w:eastAsia="Times New Roman" w:hAnsi="Arial" w:ascii="Arial"/>
          <w:sz w:val="24"/>
          <w:szCs w:val="28"/>
          <w:lang w:eastAsia="hr-HR"/>
        </w:rPr>
        <w:t>lipnja</w:t>
      </w:r>
      <w:r w:rsidR="0075346C" w:rsidRPr="00C55A07">
        <w:rPr>
          <w:rFonts w:cs="Times New Roman" w:eastAsia="Times New Roman" w:hAnsi="Arial" w:ascii="Arial"/>
          <w:sz w:val="24"/>
          <w:szCs w:val="28"/>
          <w:lang w:eastAsia="hr-HR"/>
        </w:rPr>
        <w:t xml:space="preserve"> 2017.godine i na kojoj je donijeta odluka o daljnjem načinu unovčavanja nekretnine.</w:t>
      </w:r>
      <w:r w:rsidRPr="00C55A07">
        <w:rPr>
          <w:rFonts w:cs="Times New Roman" w:eastAsia="Times New Roman" w:hAnsi="Arial" w:ascii="Arial"/>
          <w:sz w:val="24"/>
          <w:szCs w:val="28"/>
          <w:lang w:eastAsia="hr-HR"/>
        </w:rPr>
        <w:t xml:space="preserve">. </w:t>
      </w:r>
    </w:p>
    <w:p w:rsidRDefault="0075346C" w:rsidP="0075346C" w:rsidR="0075346C" w:rsidRPr="00C55A07">
      <w:pPr>
        <w:spacing w:lineRule="auto" w:line="240" w:after="0"/>
        <w:rPr>
          <w:rFonts w:cs="Times New Roman" w:eastAsia="Times New Roman" w:hAnsi="Arial" w:ascii="Arial"/>
          <w:sz w:val="24"/>
          <w:szCs w:val="28"/>
          <w:lang w:eastAsia="hr-HR"/>
        </w:rPr>
      </w:pPr>
      <w:r>
        <w:rPr>
          <w:rFonts w:cs="Times New Roman" w:eastAsia="Times New Roman" w:hAnsi="Arial" w:ascii="Arial"/>
          <w:sz w:val="24"/>
          <w:szCs w:val="28"/>
          <w:lang w:eastAsia="hr-HR"/>
        </w:rPr>
        <w:t xml:space="preserve">Prema </w:t>
      </w:r>
      <w:r w:rsidRPr="00C55A07">
        <w:rPr>
          <w:rFonts w:cs="Times New Roman" w:eastAsia="Times New Roman" w:hAnsi="Arial" w:ascii="Arial"/>
          <w:sz w:val="24"/>
          <w:szCs w:val="28"/>
          <w:lang w:eastAsia="hr-HR"/>
        </w:rPr>
        <w:t>odluci Skupštine vjerovnika od 7.</w:t>
      </w:r>
      <w:r>
        <w:rPr>
          <w:rFonts w:cs="Times New Roman" w:eastAsia="Times New Roman" w:hAnsi="Arial" w:ascii="Arial"/>
          <w:sz w:val="24"/>
          <w:szCs w:val="28"/>
          <w:lang w:eastAsia="hr-HR"/>
        </w:rPr>
        <w:t>lipnja</w:t>
      </w:r>
      <w:r w:rsidRPr="00C55A07">
        <w:rPr>
          <w:rFonts w:cs="Times New Roman" w:eastAsia="Times New Roman" w:hAnsi="Arial" w:ascii="Arial"/>
          <w:sz w:val="24"/>
          <w:szCs w:val="28"/>
          <w:lang w:eastAsia="hr-HR"/>
        </w:rPr>
        <w:t xml:space="preserve"> 2017.godine, stečajni upravitelj javno je oglasio prodaju nekretnine u Večernjem listu, te web stranicama sudačke mreže i </w:t>
      </w:r>
      <w:r w:rsidRPr="00C55A07">
        <w:rPr>
          <w:rFonts w:cs="Times New Roman" w:eastAsia="Times New Roman" w:hAnsi="Arial" w:ascii="Arial"/>
          <w:sz w:val="24"/>
          <w:szCs w:val="28"/>
          <w:lang w:eastAsia="hr-HR"/>
        </w:rPr>
        <w:lastRenderedPageBreak/>
        <w:t>web stranicama HGK, prikupljanjem pisanih ponuda i javno otvaranje ponuda kod javnog bilježnika.</w:t>
      </w:r>
      <w:r>
        <w:rPr>
          <w:rFonts w:cs="Times New Roman" w:eastAsia="Times New Roman" w:hAnsi="Arial" w:ascii="Arial"/>
          <w:sz w:val="24"/>
          <w:szCs w:val="28"/>
          <w:lang w:eastAsia="hr-HR"/>
        </w:rPr>
        <w:t xml:space="preserve"> Sedmo</w:t>
      </w:r>
      <w:r w:rsidRPr="00C55A07">
        <w:rPr>
          <w:rFonts w:cs="Times New Roman" w:eastAsia="Times New Roman" w:hAnsi="Arial" w:ascii="Arial"/>
          <w:sz w:val="24"/>
          <w:szCs w:val="28"/>
          <w:lang w:eastAsia="hr-HR"/>
        </w:rPr>
        <w:t xml:space="preserve"> oglašavanje bilo je po cijeni </w:t>
      </w:r>
      <w:r>
        <w:rPr>
          <w:rFonts w:cs="Times New Roman" w:eastAsia="Times New Roman" w:hAnsi="Arial" w:ascii="Arial"/>
          <w:sz w:val="24"/>
          <w:szCs w:val="28"/>
          <w:lang w:eastAsia="hr-HR"/>
        </w:rPr>
        <w:t>485.026,50</w:t>
      </w:r>
      <w:r w:rsidRPr="00C55A07">
        <w:rPr>
          <w:rFonts w:cs="Times New Roman" w:eastAsia="Times New Roman" w:hAnsi="Arial" w:ascii="Arial"/>
          <w:sz w:val="24"/>
          <w:szCs w:val="28"/>
          <w:lang w:eastAsia="hr-HR"/>
        </w:rPr>
        <w:t xml:space="preserve"> kn (</w:t>
      </w:r>
      <w:r>
        <w:rPr>
          <w:rFonts w:cs="Times New Roman" w:eastAsia="Times New Roman" w:hAnsi="Arial" w:ascii="Arial"/>
          <w:sz w:val="24"/>
          <w:szCs w:val="28"/>
          <w:lang w:eastAsia="hr-HR"/>
        </w:rPr>
        <w:t>64.584,00</w:t>
      </w:r>
      <w:r w:rsidRPr="00C55A07">
        <w:rPr>
          <w:rFonts w:cs="Arial" w:eastAsia="Times New Roman" w:hAnsi="Arial" w:ascii="Arial"/>
          <w:sz w:val="24"/>
          <w:szCs w:val="28"/>
          <w:lang w:eastAsia="hr-HR"/>
        </w:rPr>
        <w:t>€</w:t>
      </w:r>
      <w:r w:rsidRPr="00C55A07">
        <w:rPr>
          <w:rFonts w:cs="Times New Roman" w:eastAsia="Times New Roman" w:hAnsi="Arial" w:ascii="Arial"/>
          <w:sz w:val="24"/>
          <w:szCs w:val="28"/>
          <w:lang w:eastAsia="hr-HR"/>
        </w:rPr>
        <w:t xml:space="preserve">), </w:t>
      </w:r>
      <w:r>
        <w:rPr>
          <w:rFonts w:cs="Times New Roman" w:eastAsia="Times New Roman" w:hAnsi="Arial" w:ascii="Arial"/>
          <w:sz w:val="24"/>
          <w:szCs w:val="28"/>
          <w:lang w:eastAsia="hr-HR"/>
        </w:rPr>
        <w:t>osmo</w:t>
      </w:r>
      <w:r w:rsidRPr="00C55A07">
        <w:rPr>
          <w:rFonts w:cs="Times New Roman" w:eastAsia="Times New Roman" w:hAnsi="Arial" w:ascii="Arial"/>
          <w:sz w:val="24"/>
          <w:szCs w:val="28"/>
          <w:lang w:eastAsia="hr-HR"/>
        </w:rPr>
        <w:t xml:space="preserve"> oglašavanje po cijeni </w:t>
      </w:r>
      <w:r>
        <w:rPr>
          <w:rFonts w:cs="Times New Roman" w:eastAsia="Times New Roman" w:hAnsi="Arial" w:ascii="Arial"/>
          <w:sz w:val="24"/>
          <w:szCs w:val="28"/>
          <w:lang w:eastAsia="hr-HR"/>
        </w:rPr>
        <w:t>452.691,40</w:t>
      </w:r>
      <w:r w:rsidRPr="00C55A07">
        <w:rPr>
          <w:rFonts w:cs="Times New Roman" w:eastAsia="Times New Roman" w:hAnsi="Arial" w:ascii="Arial"/>
          <w:sz w:val="24"/>
          <w:szCs w:val="28"/>
          <w:lang w:eastAsia="hr-HR"/>
        </w:rPr>
        <w:t xml:space="preserve"> kn (</w:t>
      </w:r>
      <w:r>
        <w:rPr>
          <w:rFonts w:cs="Times New Roman" w:eastAsia="Times New Roman" w:hAnsi="Arial" w:ascii="Arial"/>
          <w:sz w:val="24"/>
          <w:szCs w:val="28"/>
          <w:lang w:eastAsia="hr-HR"/>
        </w:rPr>
        <w:t>60.278,40</w:t>
      </w:r>
      <w:r w:rsidRPr="00C55A07">
        <w:rPr>
          <w:rFonts w:cs="Times New Roman" w:eastAsia="Times New Roman" w:hAnsi="Arial" w:ascii="Arial"/>
          <w:sz w:val="24"/>
          <w:szCs w:val="28"/>
          <w:lang w:eastAsia="hr-HR"/>
        </w:rPr>
        <w:t xml:space="preserve"> </w:t>
      </w:r>
      <w:r w:rsidRPr="00C55A07">
        <w:rPr>
          <w:rFonts w:cs="Arial" w:eastAsia="Times New Roman" w:hAnsi="Arial" w:ascii="Arial"/>
          <w:sz w:val="24"/>
          <w:szCs w:val="28"/>
          <w:lang w:eastAsia="hr-HR"/>
        </w:rPr>
        <w:t>€</w:t>
      </w:r>
      <w:r w:rsidRPr="00C55A07">
        <w:rPr>
          <w:rFonts w:cs="Times New Roman" w:eastAsia="Times New Roman" w:hAnsi="Arial" w:ascii="Arial"/>
          <w:sz w:val="24"/>
          <w:szCs w:val="28"/>
          <w:lang w:eastAsia="hr-HR"/>
        </w:rPr>
        <w:t xml:space="preserve">), dok je </w:t>
      </w:r>
      <w:r>
        <w:rPr>
          <w:rFonts w:cs="Times New Roman" w:eastAsia="Times New Roman" w:hAnsi="Arial" w:ascii="Arial"/>
          <w:sz w:val="24"/>
          <w:szCs w:val="28"/>
          <w:lang w:eastAsia="hr-HR"/>
        </w:rPr>
        <w:t>deveto</w:t>
      </w:r>
      <w:r w:rsidRPr="00C55A07">
        <w:rPr>
          <w:rFonts w:cs="Times New Roman" w:eastAsia="Times New Roman" w:hAnsi="Arial" w:ascii="Arial"/>
          <w:sz w:val="24"/>
          <w:szCs w:val="28"/>
          <w:lang w:eastAsia="hr-HR"/>
        </w:rPr>
        <w:t xml:space="preserve"> oglašavanje bilo po cijeni </w:t>
      </w:r>
      <w:r>
        <w:rPr>
          <w:rFonts w:cs="Times New Roman" w:eastAsia="Times New Roman" w:hAnsi="Arial" w:ascii="Arial"/>
          <w:sz w:val="24"/>
          <w:szCs w:val="28"/>
          <w:lang w:eastAsia="hr-HR"/>
        </w:rPr>
        <w:t>420.356,30</w:t>
      </w:r>
      <w:r w:rsidRPr="00C55A07">
        <w:rPr>
          <w:rFonts w:cs="Times New Roman" w:eastAsia="Times New Roman" w:hAnsi="Arial" w:ascii="Arial"/>
          <w:sz w:val="24"/>
          <w:szCs w:val="28"/>
          <w:lang w:eastAsia="hr-HR"/>
        </w:rPr>
        <w:t xml:space="preserve"> kn (</w:t>
      </w:r>
      <w:r>
        <w:rPr>
          <w:rFonts w:cs="Times New Roman" w:eastAsia="Times New Roman" w:hAnsi="Arial" w:ascii="Arial"/>
          <w:sz w:val="24"/>
          <w:szCs w:val="28"/>
          <w:lang w:eastAsia="hr-HR"/>
        </w:rPr>
        <w:t>55.872,80</w:t>
      </w:r>
      <w:r w:rsidRPr="00C55A07">
        <w:rPr>
          <w:rFonts w:cs="Times New Roman" w:eastAsia="Times New Roman" w:hAnsi="Arial" w:ascii="Arial"/>
          <w:sz w:val="24"/>
          <w:szCs w:val="28"/>
          <w:lang w:eastAsia="hr-HR"/>
        </w:rPr>
        <w:t xml:space="preserve"> </w:t>
      </w:r>
      <w:r w:rsidRPr="00C55A07">
        <w:rPr>
          <w:rFonts w:cs="Arial" w:eastAsia="Times New Roman" w:hAnsi="Arial" w:ascii="Arial"/>
          <w:sz w:val="24"/>
          <w:szCs w:val="28"/>
          <w:lang w:eastAsia="hr-HR"/>
        </w:rPr>
        <w:t>€</w:t>
      </w:r>
      <w:r w:rsidRPr="00C55A07">
        <w:rPr>
          <w:rFonts w:cs="Times New Roman" w:eastAsia="Times New Roman" w:hAnsi="Arial" w:ascii="Arial"/>
          <w:sz w:val="24"/>
          <w:szCs w:val="28"/>
          <w:lang w:eastAsia="hr-HR"/>
        </w:rPr>
        <w:t>).</w:t>
      </w:r>
    </w:p>
    <w:p w:rsidRDefault="0075346C" w:rsidP="0075346C" w:rsidR="0075346C" w:rsidRPr="00C55A07">
      <w:p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Zainteresiranih kupaca nije bilo.</w:t>
      </w:r>
    </w:p>
    <w:p w:rsidRDefault="0075346C" w:rsidP="00C55A07" w:rsidR="0075346C" w:rsidRPr="00C55A07">
      <w:pPr>
        <w:spacing w:lineRule="auto" w:line="240" w:after="0"/>
        <w:rPr>
          <w:rFonts w:cs="Times New Roman" w:eastAsia="Times New Roman" w:hAnsi="Arial" w:ascii="Arial"/>
          <w:sz w:val="24"/>
          <w:szCs w:val="28"/>
          <w:lang w:eastAsia="hr-HR"/>
        </w:rPr>
      </w:pPr>
    </w:p>
    <w:p w:rsidRDefault="00C55A07" w:rsidP="00C55A07" w:rsidR="00C55A07" w:rsidRPr="00C55A07">
      <w:p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Navedenu nekretninu potrebno je nastaviti unovčavati u stečajnom postupku na način propisan odredbom Čl.158. st.5. Stečajnog zakona i odluci Skupštine vjerovnika, stoga predlažem daljnje unovčavanje nekretnine, kako slijedi:</w:t>
      </w:r>
    </w:p>
    <w:p w:rsidRDefault="00C55A07" w:rsidP="00C55A07" w:rsidR="00C55A07" w:rsidRPr="00C55A07">
      <w:pPr>
        <w:spacing w:lineRule="auto" w:line="240" w:after="0"/>
        <w:rPr>
          <w:rFonts w:cs="Times New Roman" w:eastAsia="Times New Roman" w:hAnsi="Arial" w:ascii="Arial"/>
          <w:sz w:val="24"/>
          <w:szCs w:val="28"/>
          <w:lang w:eastAsia="hr-HR"/>
        </w:rPr>
      </w:pPr>
    </w:p>
    <w:p w:rsidRDefault="00C55A07" w:rsidP="00C55A07" w:rsidR="00C55A07" w:rsidRPr="00C55A07">
      <w:pPr>
        <w:numPr>
          <w:ilvl w:val="0"/>
          <w:numId w:val="1"/>
        </w:num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 xml:space="preserve">objaviti </w:t>
      </w:r>
      <w:r w:rsidR="0075346C">
        <w:rPr>
          <w:rFonts w:cs="Times New Roman" w:eastAsia="Times New Roman" w:hAnsi="Arial" w:ascii="Arial"/>
          <w:sz w:val="24"/>
          <w:szCs w:val="28"/>
          <w:lang w:eastAsia="hr-HR"/>
        </w:rPr>
        <w:t>deseti</w:t>
      </w:r>
      <w:r w:rsidRPr="00C55A07">
        <w:rPr>
          <w:rFonts w:cs="Times New Roman" w:eastAsia="Times New Roman" w:hAnsi="Arial" w:ascii="Arial"/>
          <w:sz w:val="24"/>
          <w:szCs w:val="28"/>
          <w:lang w:eastAsia="hr-HR"/>
        </w:rPr>
        <w:t xml:space="preserve"> oglas za prikupljanje pisanih ponuda po cijeni umanjenoj </w:t>
      </w:r>
      <w:r w:rsidR="001B502A">
        <w:rPr>
          <w:rFonts w:cs="Times New Roman" w:eastAsia="Times New Roman" w:hAnsi="Arial" w:ascii="Arial"/>
          <w:sz w:val="24"/>
          <w:szCs w:val="28"/>
          <w:lang w:eastAsia="hr-HR"/>
        </w:rPr>
        <w:t>40</w:t>
      </w:r>
      <w:r w:rsidRPr="00C55A07">
        <w:rPr>
          <w:rFonts w:cs="Times New Roman" w:eastAsia="Times New Roman" w:hAnsi="Arial" w:ascii="Arial"/>
          <w:sz w:val="24"/>
          <w:szCs w:val="28"/>
          <w:lang w:eastAsia="hr-HR"/>
        </w:rPr>
        <w:t xml:space="preserve">% od procijenjene vrijednosti, odnosno po cijeni </w:t>
      </w:r>
      <w:r w:rsidR="001B502A">
        <w:rPr>
          <w:rFonts w:cs="Times New Roman" w:eastAsia="Times New Roman" w:hAnsi="Arial" w:ascii="Arial"/>
          <w:sz w:val="24"/>
          <w:szCs w:val="28"/>
          <w:lang w:eastAsia="hr-HR"/>
        </w:rPr>
        <w:t>388.021,20</w:t>
      </w:r>
      <w:r w:rsidRPr="00C55A07">
        <w:rPr>
          <w:rFonts w:cs="Times New Roman" w:eastAsia="Times New Roman" w:hAnsi="Arial" w:ascii="Arial"/>
          <w:sz w:val="24"/>
          <w:szCs w:val="28"/>
          <w:lang w:eastAsia="hr-HR"/>
        </w:rPr>
        <w:t xml:space="preserve"> kn (</w:t>
      </w:r>
      <w:r w:rsidR="001B502A">
        <w:rPr>
          <w:rFonts w:cs="Times New Roman" w:eastAsia="Times New Roman" w:hAnsi="Arial" w:ascii="Arial"/>
          <w:sz w:val="24"/>
          <w:szCs w:val="28"/>
          <w:lang w:eastAsia="hr-HR"/>
        </w:rPr>
        <w:t>51.667,27</w:t>
      </w:r>
      <w:r w:rsidRPr="00C55A07">
        <w:rPr>
          <w:rFonts w:cs="Times New Roman" w:eastAsia="Times New Roman" w:hAnsi="Arial" w:ascii="Arial"/>
          <w:sz w:val="24"/>
          <w:szCs w:val="28"/>
          <w:lang w:eastAsia="hr-HR"/>
        </w:rPr>
        <w:t xml:space="preserve"> </w:t>
      </w:r>
      <w:r w:rsidRPr="00C55A07">
        <w:rPr>
          <w:rFonts w:cs="Arial" w:eastAsia="Times New Roman" w:hAnsi="Arial" w:ascii="Arial"/>
          <w:sz w:val="24"/>
          <w:szCs w:val="28"/>
          <w:lang w:eastAsia="hr-HR"/>
        </w:rPr>
        <w:t>€</w:t>
      </w:r>
      <w:r w:rsidRPr="00C55A07">
        <w:rPr>
          <w:rFonts w:cs="Times New Roman" w:eastAsia="Times New Roman" w:hAnsi="Arial" w:ascii="Arial"/>
          <w:sz w:val="24"/>
          <w:szCs w:val="28"/>
          <w:lang w:eastAsia="hr-HR"/>
        </w:rPr>
        <w:t>), ali ne ispod te cijene,</w:t>
      </w:r>
    </w:p>
    <w:p w:rsidRDefault="00C55A07" w:rsidP="00C55A07" w:rsidR="00C55A07" w:rsidRPr="00C55A07">
      <w:pPr>
        <w:numPr>
          <w:ilvl w:val="0"/>
          <w:numId w:val="1"/>
        </w:num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 xml:space="preserve">ukoliko nakon objavljenog </w:t>
      </w:r>
      <w:r w:rsidR="001B502A">
        <w:rPr>
          <w:rFonts w:cs="Times New Roman" w:eastAsia="Times New Roman" w:hAnsi="Arial" w:ascii="Arial"/>
          <w:sz w:val="24"/>
          <w:szCs w:val="28"/>
          <w:lang w:eastAsia="hr-HR"/>
        </w:rPr>
        <w:t>desetog</w:t>
      </w:r>
      <w:r w:rsidRPr="00C55A07">
        <w:rPr>
          <w:rFonts w:cs="Times New Roman" w:eastAsia="Times New Roman" w:hAnsi="Arial" w:ascii="Arial"/>
          <w:sz w:val="24"/>
          <w:szCs w:val="28"/>
          <w:lang w:eastAsia="hr-HR"/>
        </w:rPr>
        <w:t xml:space="preserve"> oglasa za prikupljanje pisanih ponuda ne bude dostavljena odgovarajuća ponuda, stečajni upravitelj objaviti će </w:t>
      </w:r>
      <w:r w:rsidR="001B502A">
        <w:rPr>
          <w:rFonts w:cs="Times New Roman" w:eastAsia="Times New Roman" w:hAnsi="Arial" w:ascii="Arial"/>
          <w:sz w:val="24"/>
          <w:szCs w:val="28"/>
          <w:lang w:eastAsia="hr-HR"/>
        </w:rPr>
        <w:t xml:space="preserve">jedanaesti </w:t>
      </w:r>
      <w:r w:rsidRPr="00C55A07">
        <w:rPr>
          <w:rFonts w:cs="Times New Roman" w:eastAsia="Times New Roman" w:hAnsi="Arial" w:ascii="Arial"/>
          <w:sz w:val="24"/>
          <w:szCs w:val="28"/>
          <w:lang w:eastAsia="hr-HR"/>
        </w:rPr>
        <w:t xml:space="preserve">oglas, a najniža cijena po kojoj je ovlašten prodati  predmetne nekretnine, ne može biti niža od </w:t>
      </w:r>
      <w:r w:rsidR="001B502A">
        <w:rPr>
          <w:rFonts w:cs="Times New Roman" w:eastAsia="Times New Roman" w:hAnsi="Arial" w:ascii="Arial"/>
          <w:sz w:val="24"/>
          <w:szCs w:val="28"/>
          <w:lang w:eastAsia="hr-HR"/>
        </w:rPr>
        <w:t>55</w:t>
      </w:r>
      <w:r w:rsidRPr="00C55A07">
        <w:rPr>
          <w:rFonts w:cs="Times New Roman" w:eastAsia="Times New Roman" w:hAnsi="Arial" w:ascii="Arial"/>
          <w:sz w:val="24"/>
          <w:szCs w:val="28"/>
          <w:lang w:eastAsia="hr-HR"/>
        </w:rPr>
        <w:t xml:space="preserve">% procijenjene vrijednosti, odnosno po </w:t>
      </w:r>
      <w:r w:rsidR="001B502A">
        <w:rPr>
          <w:rFonts w:cs="Times New Roman" w:eastAsia="Times New Roman" w:hAnsi="Arial" w:ascii="Arial"/>
          <w:sz w:val="24"/>
          <w:szCs w:val="28"/>
          <w:lang w:eastAsia="hr-HR"/>
        </w:rPr>
        <w:t>355.686,10 kn (47.361,66</w:t>
      </w:r>
      <w:r w:rsidRPr="00C55A07">
        <w:rPr>
          <w:rFonts w:cs="Times New Roman" w:eastAsia="Times New Roman" w:hAnsi="Arial" w:ascii="Arial"/>
          <w:sz w:val="24"/>
          <w:szCs w:val="28"/>
          <w:lang w:eastAsia="hr-HR"/>
        </w:rPr>
        <w:t xml:space="preserve"> </w:t>
      </w:r>
      <w:r w:rsidRPr="00C55A07">
        <w:rPr>
          <w:rFonts w:cs="Arial" w:eastAsia="Times New Roman" w:hAnsi="Arial" w:ascii="Arial"/>
          <w:sz w:val="24"/>
          <w:szCs w:val="28"/>
          <w:lang w:eastAsia="hr-HR"/>
        </w:rPr>
        <w:t>€</w:t>
      </w:r>
      <w:r w:rsidRPr="00C55A07">
        <w:rPr>
          <w:rFonts w:cs="Times New Roman" w:eastAsia="Times New Roman" w:hAnsi="Arial" w:ascii="Arial"/>
          <w:sz w:val="24"/>
          <w:szCs w:val="28"/>
          <w:lang w:eastAsia="hr-HR"/>
        </w:rPr>
        <w:t xml:space="preserve">), ali ne ispod te cijene, </w:t>
      </w:r>
    </w:p>
    <w:p w:rsidRDefault="00C55A07" w:rsidP="00C55A07" w:rsidR="00C55A07" w:rsidRPr="00C55A07">
      <w:pPr>
        <w:numPr>
          <w:ilvl w:val="0"/>
          <w:numId w:val="1"/>
        </w:num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 xml:space="preserve"> ukoliko nakon objavljenog </w:t>
      </w:r>
      <w:r w:rsidR="001B502A">
        <w:rPr>
          <w:rFonts w:cs="Times New Roman" w:eastAsia="Times New Roman" w:hAnsi="Arial" w:ascii="Arial"/>
          <w:sz w:val="24"/>
          <w:szCs w:val="28"/>
          <w:lang w:eastAsia="hr-HR"/>
        </w:rPr>
        <w:t>jedanaestog</w:t>
      </w:r>
      <w:r w:rsidRPr="00C55A07">
        <w:rPr>
          <w:rFonts w:cs="Times New Roman" w:eastAsia="Times New Roman" w:hAnsi="Arial" w:ascii="Arial"/>
          <w:sz w:val="24"/>
          <w:szCs w:val="28"/>
          <w:lang w:eastAsia="hr-HR"/>
        </w:rPr>
        <w:t xml:space="preserve"> oglasa za prikupljanje pisanih ponuda stečajni upravitelj ne uspije prodati nekretnine, stečajni upravitelj objaviti će na jednaki način d</w:t>
      </w:r>
      <w:r w:rsidR="001B502A">
        <w:rPr>
          <w:rFonts w:cs="Times New Roman" w:eastAsia="Times New Roman" w:hAnsi="Arial" w:ascii="Arial"/>
          <w:sz w:val="24"/>
          <w:szCs w:val="28"/>
          <w:lang w:eastAsia="hr-HR"/>
        </w:rPr>
        <w:t>vanaesti</w:t>
      </w:r>
      <w:r w:rsidRPr="00C55A07">
        <w:rPr>
          <w:rFonts w:cs="Times New Roman" w:eastAsia="Times New Roman" w:hAnsi="Arial" w:ascii="Arial"/>
          <w:sz w:val="24"/>
          <w:szCs w:val="28"/>
          <w:lang w:eastAsia="hr-HR"/>
        </w:rPr>
        <w:t xml:space="preserve"> oglas, a najniža cijena po kojoj je ovlašten prodati  predmetne nekretnine, ne može biti niža od </w:t>
      </w:r>
      <w:r w:rsidR="001B502A">
        <w:rPr>
          <w:rFonts w:cs="Times New Roman" w:eastAsia="Times New Roman" w:hAnsi="Arial" w:ascii="Arial"/>
          <w:sz w:val="24"/>
          <w:szCs w:val="28"/>
          <w:lang w:eastAsia="hr-HR"/>
        </w:rPr>
        <w:t>50</w:t>
      </w:r>
      <w:r w:rsidRPr="00C55A07">
        <w:rPr>
          <w:rFonts w:cs="Times New Roman" w:eastAsia="Times New Roman" w:hAnsi="Arial" w:ascii="Arial"/>
          <w:sz w:val="24"/>
          <w:szCs w:val="28"/>
          <w:lang w:eastAsia="hr-HR"/>
        </w:rPr>
        <w:t xml:space="preserve">% procijenjene vrijednosti, odnosno po </w:t>
      </w:r>
      <w:r w:rsidR="001B502A">
        <w:rPr>
          <w:rFonts w:cs="Times New Roman" w:eastAsia="Times New Roman" w:hAnsi="Arial" w:ascii="Arial"/>
          <w:sz w:val="24"/>
          <w:szCs w:val="28"/>
          <w:lang w:eastAsia="hr-HR"/>
        </w:rPr>
        <w:t>323.351,00</w:t>
      </w:r>
      <w:r w:rsidRPr="00C55A07">
        <w:rPr>
          <w:rFonts w:cs="Times New Roman" w:eastAsia="Times New Roman" w:hAnsi="Arial" w:ascii="Arial"/>
          <w:sz w:val="24"/>
          <w:szCs w:val="28"/>
          <w:lang w:eastAsia="hr-HR"/>
        </w:rPr>
        <w:t xml:space="preserve"> kn (</w:t>
      </w:r>
      <w:r w:rsidR="001B502A">
        <w:rPr>
          <w:rFonts w:cs="Times New Roman" w:eastAsia="Times New Roman" w:hAnsi="Arial" w:ascii="Arial"/>
          <w:sz w:val="24"/>
          <w:szCs w:val="28"/>
          <w:lang w:eastAsia="hr-HR"/>
        </w:rPr>
        <w:t>43.056</w:t>
      </w:r>
      <w:r w:rsidRPr="00C55A07">
        <w:rPr>
          <w:rFonts w:cs="Times New Roman" w:eastAsia="Times New Roman" w:hAnsi="Arial" w:ascii="Arial"/>
          <w:sz w:val="24"/>
          <w:szCs w:val="28"/>
          <w:lang w:eastAsia="hr-HR"/>
        </w:rPr>
        <w:t>,</w:t>
      </w:r>
      <w:r w:rsidR="001B502A">
        <w:rPr>
          <w:rFonts w:cs="Times New Roman" w:eastAsia="Times New Roman" w:hAnsi="Arial" w:ascii="Arial"/>
          <w:sz w:val="24"/>
          <w:szCs w:val="28"/>
          <w:lang w:eastAsia="hr-HR"/>
        </w:rPr>
        <w:t>06</w:t>
      </w:r>
      <w:r w:rsidRPr="00C55A07">
        <w:rPr>
          <w:rFonts w:cs="Times New Roman" w:eastAsia="Times New Roman" w:hAnsi="Arial" w:ascii="Arial"/>
          <w:sz w:val="24"/>
          <w:szCs w:val="28"/>
          <w:lang w:eastAsia="hr-HR"/>
        </w:rPr>
        <w:t xml:space="preserve"> </w:t>
      </w:r>
      <w:r w:rsidRPr="00C55A07">
        <w:rPr>
          <w:rFonts w:cs="Arial" w:eastAsia="Times New Roman" w:hAnsi="Arial" w:ascii="Arial"/>
          <w:sz w:val="24"/>
          <w:szCs w:val="28"/>
          <w:lang w:eastAsia="hr-HR"/>
        </w:rPr>
        <w:t>€</w:t>
      </w:r>
      <w:r w:rsidRPr="00C55A07">
        <w:rPr>
          <w:rFonts w:cs="Times New Roman" w:eastAsia="Times New Roman" w:hAnsi="Arial" w:ascii="Arial"/>
          <w:sz w:val="24"/>
          <w:szCs w:val="28"/>
          <w:lang w:eastAsia="hr-HR"/>
        </w:rPr>
        <w:t xml:space="preserve">),  </w:t>
      </w:r>
    </w:p>
    <w:p w:rsidRDefault="00C55A07" w:rsidP="00C55A07" w:rsidR="00C55A07" w:rsidRPr="00C55A07">
      <w:pPr>
        <w:numPr>
          <w:ilvl w:val="0"/>
          <w:numId w:val="1"/>
        </w:num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ukoliko niti nakon objavljenog d</w:t>
      </w:r>
      <w:r w:rsidR="00C17BA7">
        <w:rPr>
          <w:rFonts w:cs="Times New Roman" w:eastAsia="Times New Roman" w:hAnsi="Arial" w:ascii="Arial"/>
          <w:sz w:val="24"/>
          <w:szCs w:val="28"/>
          <w:lang w:eastAsia="hr-HR"/>
        </w:rPr>
        <w:t>vanaestog</w:t>
      </w:r>
      <w:r w:rsidRPr="00C55A07">
        <w:rPr>
          <w:rFonts w:cs="Times New Roman" w:eastAsia="Times New Roman" w:hAnsi="Arial" w:ascii="Arial"/>
          <w:sz w:val="24"/>
          <w:szCs w:val="28"/>
          <w:lang w:eastAsia="hr-HR"/>
        </w:rPr>
        <w:t xml:space="preserve"> oglasa za prikupljanje pisanih ponuda stečajni upravitelj ne uspije prodati nekretnine po objavljenim uvjetima, predložiti će stečajnom sucu sazivanje nove Skupštine vjerovnika na kojoj će podnijeti izvješće o tijeku prodaje i predložiti donošenje nove odluke o načinu unovčenja i najnižoj cijeni po kojoj će se dalje unovčavati predmetne nekretnine.</w:t>
      </w:r>
    </w:p>
    <w:p w:rsidRDefault="00C55A07" w:rsidP="00C55A07" w:rsidR="00C55A07" w:rsidRPr="00C55A07">
      <w:pPr>
        <w:spacing w:lineRule="auto" w:line="240" w:after="0"/>
        <w:rPr>
          <w:rFonts w:cs="Times New Roman" w:eastAsia="Times New Roman" w:hAnsi="Arial" w:ascii="Arial"/>
          <w:sz w:val="24"/>
          <w:szCs w:val="28"/>
          <w:lang w:eastAsia="hr-HR"/>
        </w:rPr>
      </w:pPr>
    </w:p>
    <w:p w:rsidRDefault="00C55A07" w:rsidP="00C55A07" w:rsidR="00C55A07" w:rsidRPr="00C55A07">
      <w:pPr>
        <w:spacing w:lineRule="auto" w:line="240" w:after="0"/>
        <w:rPr>
          <w:rFonts w:cs="Times New Roman" w:eastAsia="Times New Roman" w:hAnsi="Arial" w:ascii="Arial"/>
          <w:sz w:val="24"/>
          <w:szCs w:val="28"/>
          <w:lang w:eastAsia="hr-HR"/>
        </w:rPr>
      </w:pPr>
    </w:p>
    <w:p w:rsidRDefault="00C55A07" w:rsidP="00C55A07" w:rsidR="00C55A07" w:rsidRPr="00C55A07">
      <w:pPr>
        <w:spacing w:lineRule="auto" w:line="240" w:after="0"/>
        <w:rPr>
          <w:rFonts w:cs="Times New Roman" w:eastAsia="Times New Roman" w:hAnsi="Arial" w:ascii="Arial"/>
          <w:sz w:val="24"/>
          <w:szCs w:val="28"/>
          <w:lang w:eastAsia="hr-HR"/>
        </w:rPr>
      </w:pPr>
    </w:p>
    <w:p w:rsidRDefault="00C55A07" w:rsidP="00C55A07" w:rsidR="00C55A07" w:rsidRPr="00C55A07">
      <w:pPr>
        <w:spacing w:lineRule="auto" w:line="240" w:after="0"/>
        <w:ind w:left="36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p>
    <w:p w:rsidRDefault="00C55A07" w:rsidP="00C55A07" w:rsidR="00C55A07" w:rsidRPr="00C55A07">
      <w:p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 xml:space="preserve">                                                                           Stečajni upravitelj:</w:t>
      </w:r>
    </w:p>
    <w:p w:rsidRDefault="00C55A07" w:rsidP="00C55A07" w:rsidR="00C55A07" w:rsidRPr="00C55A07">
      <w:pPr>
        <w:spacing w:lineRule="auto" w:line="240" w:after="0"/>
        <w:rPr>
          <w:rFonts w:cs="Times New Roman" w:eastAsia="Times New Roman" w:hAnsi="Arial" w:ascii="Arial"/>
          <w:sz w:val="24"/>
          <w:szCs w:val="28"/>
          <w:lang w:eastAsia="hr-HR"/>
        </w:rPr>
      </w:pP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r>
      <w:r w:rsidRPr="00C55A07">
        <w:rPr>
          <w:rFonts w:cs="Times New Roman" w:eastAsia="Times New Roman" w:hAnsi="Arial" w:ascii="Arial"/>
          <w:sz w:val="24"/>
          <w:szCs w:val="28"/>
          <w:lang w:eastAsia="hr-HR"/>
        </w:rPr>
        <w:tab/>
        <w:t xml:space="preserve">              Josip Lončarić</w:t>
      </w:r>
    </w:p>
    <w:p w:rsidRDefault="00C55A07" w:rsidP="00C55A07" w:rsidR="00C55A07" w:rsidRPr="00C55A07">
      <w:pPr>
        <w:spacing w:lineRule="auto" w:line="240" w:after="0"/>
        <w:rPr>
          <w:rFonts w:cs="Times New Roman" w:eastAsia="Times New Roman" w:hAnsi="Arial" w:ascii="Arial"/>
          <w:sz w:val="24"/>
          <w:szCs w:val="17"/>
          <w:lang w:eastAsia="hr-HR"/>
        </w:rPr>
      </w:pPr>
    </w:p>
    <w:p w:rsidRDefault="00C55A07" w:rsidP="00C55A07" w:rsidR="00C55A07" w:rsidRPr="00C55A07">
      <w:pPr>
        <w:spacing w:lineRule="auto" w:line="240" w:after="0"/>
        <w:rPr>
          <w:rFonts w:cs="Times New Roman" w:eastAsia="Times New Roman" w:hAnsi="Arial" w:ascii="Arial"/>
          <w:sz w:val="24"/>
          <w:szCs w:val="17"/>
          <w:lang w:eastAsia="hr-HR"/>
        </w:rPr>
      </w:pPr>
    </w:p>
    <w:p w:rsidRDefault="00C55A07" w:rsidP="00C55A07" w:rsidR="00C55A07" w:rsidRPr="00C55A07">
      <w:pPr>
        <w:spacing w:lineRule="auto" w:line="240" w:after="0"/>
        <w:rPr>
          <w:rFonts w:cs="Times New Roman" w:eastAsia="Times New Roman" w:hAnsi="Arial" w:ascii="Arial"/>
          <w:sz w:val="24"/>
          <w:szCs w:val="17"/>
          <w:lang w:eastAsia="hr-HR"/>
        </w:rPr>
      </w:pPr>
    </w:p>
    <w:p w:rsidRDefault="00C55A07" w:rsidP="00C55A07" w:rsidR="00C55A07" w:rsidRPr="00C55A07">
      <w:pPr>
        <w:spacing w:lineRule="auto" w:line="240" w:after="0"/>
        <w:rPr>
          <w:rFonts w:cs="Times New Roman" w:eastAsia="Times New Roman" w:hAnsi="Arial" w:ascii="Arial"/>
          <w:sz w:val="24"/>
          <w:szCs w:val="17"/>
          <w:lang w:eastAsia="hr-HR"/>
        </w:rPr>
      </w:pPr>
    </w:p>
    <w:p w:rsidRDefault="00C55A07" w:rsidP="00C55A07" w:rsidR="00C55A07" w:rsidRPr="00C55A07">
      <w:pPr>
        <w:spacing w:lineRule="auto" w:line="240" w:after="0"/>
        <w:rPr>
          <w:rFonts w:cs="Times New Roman" w:eastAsia="Times New Roman" w:hAnsi="Arial" w:ascii="Arial"/>
          <w:sz w:val="24"/>
          <w:szCs w:val="24"/>
          <w:lang w:eastAsia="hr-HR"/>
        </w:rPr>
      </w:pPr>
    </w:p>
    <w:p w:rsidRDefault="00C55A07" w:rsidP="00C55A07" w:rsidR="00C55A07" w:rsidRPr="00C55A07">
      <w:pPr>
        <w:spacing w:lineRule="auto" w:line="240" w:after="0"/>
        <w:rPr>
          <w:rFonts w:cs="Times New Roman" w:eastAsia="Times New Roman" w:hAnsi="Arial" w:ascii="Arial"/>
          <w:sz w:val="24"/>
          <w:szCs w:val="17"/>
          <w:lang w:eastAsia="hr-HR"/>
        </w:rPr>
      </w:pPr>
    </w:p>
    <w:p w:rsidRDefault="00C55A07" w:rsidP="00C55A07" w:rsidR="00C55A07" w:rsidRPr="00C55A07">
      <w:pPr>
        <w:spacing w:lineRule="auto" w:line="240" w:after="0"/>
        <w:rPr>
          <w:rFonts w:cs="Times New Roman" w:eastAsia="Times New Roman" w:hAnsi="Arial" w:ascii="Arial"/>
          <w:sz w:val="24"/>
          <w:szCs w:val="28"/>
          <w:lang w:eastAsia="hr-HR"/>
        </w:rPr>
      </w:pPr>
    </w:p>
    <w:p w:rsidRDefault="00C55A07" w:rsidP="00C55A07" w:rsidR="00C55A07" w:rsidRPr="00C55A07">
      <w:pPr>
        <w:spacing w:lineRule="auto" w:line="240" w:after="0"/>
        <w:rPr>
          <w:rFonts w:cs="Times New Roman" w:eastAsia="Times New Roman" w:hAnsi="Arial" w:ascii="Arial"/>
          <w:sz w:val="24"/>
          <w:szCs w:val="28"/>
          <w:lang w:eastAsia="hr-HR"/>
        </w:rPr>
      </w:pPr>
    </w:p>
    <w:p w:rsidRDefault="00C55A07" w:rsidP="00C55A07" w:rsidR="00C55A07" w:rsidRPr="00C55A07">
      <w:pPr>
        <w:spacing w:lineRule="auto" w:line="240" w:after="0"/>
        <w:rPr>
          <w:rFonts w:cs="Times New Roman" w:eastAsia="Times New Roman" w:hAnsi="Arial" w:ascii="Arial"/>
          <w:sz w:val="24"/>
          <w:szCs w:val="28"/>
          <w:lang w:eastAsia="hr-HR"/>
        </w:rPr>
      </w:pPr>
    </w:p>
    <w:p w:rsidRDefault="00C55A07" w:rsidP="00C55A07" w:rsidR="00C55A07" w:rsidRPr="00C55A07">
      <w:pPr>
        <w:spacing w:lineRule="auto" w:line="240" w:after="0"/>
        <w:rPr>
          <w:rFonts w:cs="Times New Roman" w:eastAsia="Times New Roman" w:hAnsi="Arial" w:ascii="Arial"/>
          <w:sz w:val="24"/>
          <w:szCs w:val="28"/>
          <w:lang w:eastAsia="hr-HR"/>
        </w:rPr>
      </w:pPr>
    </w:p>
    <w:p w:rsidRDefault="00C55A07" w:rsidP="00C55A07" w:rsidR="00C55A07" w:rsidRPr="00C55A07">
      <w:pPr>
        <w:spacing w:lineRule="auto" w:line="240" w:after="0"/>
        <w:rPr>
          <w:rFonts w:cs="Times New Roman" w:eastAsia="Times New Roman" w:hAnsi="Arial" w:ascii="Arial"/>
          <w:sz w:val="24"/>
          <w:szCs w:val="24"/>
          <w:lang w:eastAsia="hr-HR"/>
        </w:rPr>
      </w:pPr>
    </w:p>
    <w:p w:rsidRDefault="00A13669" w:rsidR="00A13669"/>
    <w:sectPr w:rsidSect="00215FD3" w:rsidR="00A13669">
      <w:headerReference w:type="even" r:id="rId9"/>
      <w:headerReference w:type="default" r:id="rId10"/>
      <w:footerReference w:type="even" r:id="rId11"/>
      <w:footerReference w:type="default" r:id="rId12"/>
      <w:headerReference w:type="first" r:id="rId13"/>
      <w:footerReference w:type="first" r:id="rId14"/>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5876" w:rsidR="00CF5876">
      <w:pPr>
        <w:spacing w:lineRule="auto" w:line="240" w:after="0"/>
      </w:pPr>
      <w:r>
        <w:separator/>
      </w:r>
    </w:p>
  </w:endnote>
  <w:endnote w:id="0" w:type="continuationSeparator">
    <w:p w:rsidRDefault="00CF5876" w:rsidR="00CF58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CC4" w:rsidR="00B8068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CC4" w:rsidR="00B8068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CC4" w:rsidR="00B8068B">
    <w:pPr>
      <w:pStyle w:val="Podnoje"/>
    </w:pPr>
  </w:p>
  <w:p w:rsidRDefault="00742CC4" w:rsidR="00B8068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5876" w:rsidR="00CF5876">
      <w:pPr>
        <w:spacing w:lineRule="auto" w:line="240" w:after="0"/>
      </w:pPr>
      <w:r>
        <w:separator/>
      </w:r>
    </w:p>
  </w:footnote>
  <w:footnote w:id="0" w:type="continuationSeparator">
    <w:p w:rsidRDefault="00CF5876" w:rsidR="00CF58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CC4" w:rsidR="00B806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CC4" w:rsidR="00B8068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CC4" w:rsidR="00B8068B">
    <w:pPr>
      <w:pStyle w:val="Zaglavlje"/>
    </w:pPr>
  </w:p>
  <w:p w:rsidRDefault="00742CC4" w:rsidR="00B8068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1F2CE8"/>
    <w:multiLevelType w:val="hybridMultilevel"/>
    <w:tmpl w:val="99C8FF78"/>
    <w:lvl w:tplc="779ACE2A" w:ilvl="0">
      <w:start w:val="1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7A061BE6"/>
    <w:multiLevelType w:val="hybridMultilevel"/>
    <w:tmpl w:val="DE561B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5A07"/>
    <w:rsid w:val="001B502A"/>
    <w:rsid w:val="001C0FFC"/>
    <w:rsid w:val="00742CC4"/>
    <w:rsid w:val="0075346C"/>
    <w:rsid w:val="00A13669"/>
    <w:rsid w:val="00A83560"/>
    <w:rsid w:val="00C17BA7"/>
    <w:rsid w:val="00C55A07"/>
    <w:rsid w:val="00CF58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semiHidden/>
    <w:unhideWhenUsed/>
    <w:rsid w:val="00C55A07"/>
    <w:pPr>
      <w:tabs>
        <w:tab w:pos="4536" w:val="center"/>
        <w:tab w:pos="9072" w:val="right"/>
      </w:tabs>
      <w:spacing w:lineRule="auto" w:line="240" w:after="0"/>
    </w:pPr>
  </w:style>
  <w:style w:customStyle="true" w:styleId="PodnojeChar" w:type="character">
    <w:name w:val="Podnožje Char"/>
    <w:basedOn w:val="Zadanifontodlomka"/>
    <w:link w:val="Podnoje"/>
    <w:uiPriority w:val="99"/>
    <w:semiHidden/>
    <w:rsid w:val="00C55A07"/>
  </w:style>
  <w:style w:styleId="Zaglavlje" w:type="paragraph">
    <w:name w:val="header"/>
    <w:basedOn w:val="Normal"/>
    <w:link w:val="ZaglavljeChar"/>
    <w:rsid w:val="00C55A07"/>
    <w:pPr>
      <w:tabs>
        <w:tab w:pos="4536" w:val="center"/>
        <w:tab w:pos="9072" w:val="right"/>
      </w:tabs>
      <w:spacing w:lineRule="auto" w:line="240" w:after="0"/>
    </w:pPr>
    <w:rPr>
      <w:rFonts w:cs="Times New Roman" w:eastAsia="Times New Roman" w:hAnsi="Times New Roman" w:ascii="Times New Roman"/>
      <w:sz w:val="24"/>
      <w:szCs w:val="24"/>
    </w:rPr>
  </w:style>
  <w:style w:customStyle="true" w:styleId="ZaglavljeChar" w:type="character">
    <w:name w:val="Zaglavlje Char"/>
    <w:basedOn w:val="Zadanifontodlomka"/>
    <w:link w:val="Zaglavlje"/>
    <w:rsid w:val="00C55A07"/>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742CC4"/>
    <w:rPr>
      <w:color w:val="808080"/>
      <w:bdr w:space="0" w:sz="0" w:color="auto" w:val="none"/>
      <w:shd w:fill="auto" w:color="auto" w:val="clear"/>
    </w:rPr>
  </w:style>
  <w:style w:customStyle="true" w:styleId="eSPISCCParagraphDefaultFont" w:type="character">
    <w:name w:val="eSPIS_CC_Paragraph Default Font"/>
    <w:basedOn w:val="Zadanifontodlomka"/>
    <w:rsid w:val="00742CC4"/>
    <w:rPr>
      <w:rFonts w:cs="Times New Roman" w:eastAsia="Times New Roman" w:hAnsi="Times New Roman" w:ascii="Times New Roman"/>
      <w:sz w:val="24"/>
      <w:szCs w:val="28"/>
      <w:bdr w:space="0" w:sz="0" w:color="auto" w:val="none"/>
      <w:shd w:fill="auto" w:color="auto" w:val="clear"/>
      <w:lang w:eastAsia="hr-HR" w:val="hr-HR"/>
    </w:rPr>
  </w:style>
  <w:style w:customStyle="true" w:styleId="PozadinaSvijetloZuta" w:type="character">
    <w:name w:val="Pozadina_SvijetloZuta"/>
    <w:basedOn w:val="Zadanifontodlomka"/>
    <w:rsid w:val="00742CC4"/>
    <w:rPr>
      <w:rFonts w:cs="Times New Roman" w:eastAsia="Times New Roman" w:hAnsi="Arial" w:ascii="Arial"/>
      <w:sz w:val="24"/>
      <w:szCs w:val="28"/>
      <w:bdr w:space="0" w:sz="0" w:color="auto" w:val="none"/>
      <w:shd w:fill="FFFFCC" w:color="auto" w:val="clear"/>
      <w:lang w:eastAsia="hr-HR" w:val="hr-HR"/>
    </w:rPr>
  </w:style>
  <w:style w:customStyle="true" w:styleId="PozadinaSvijetloCrvena" w:type="character">
    <w:name w:val="Pozadina_SvijetloCrvena"/>
    <w:basedOn w:val="eSPISCCParagraphDefaultFont"/>
    <w:rsid w:val="00742CC4"/>
    <w:rPr>
      <w:rFonts w:cs="Times New Roman" w:eastAsia="Times New Roman" w:hAnsi="Arial" w:ascii="Arial"/>
      <w:sz w:val="24"/>
      <w:szCs w:val="28"/>
      <w:bdr w:space="0" w:sz="0" w:color="auto" w:val="none"/>
      <w:shd w:fill="FFCCCC" w:color="auto" w:val="clear"/>
      <w:lang w:eastAsia="hr-HR" w:val="hr-HR"/>
    </w:rPr>
  </w:style>
  <w:style w:customStyle="true" w:styleId="PozadinaSvijetloZelena" w:type="character">
    <w:name w:val="Pozadina_SvijetloZelena"/>
    <w:basedOn w:val="eSPISCCParagraphDefaultFont"/>
    <w:rsid w:val="00742CC4"/>
    <w:rPr>
      <w:rFonts w:cs="Times New Roman" w:eastAsia="Times New Roman" w:hAnsi="Arial" w:ascii="Arial"/>
      <w:sz w:val="24"/>
      <w:szCs w:val="28"/>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semiHidden/>
    <w:unhideWhenUsed/>
    <w:rsid w:val="00C55A07"/>
    <w:pPr>
      <w:tabs>
        <w:tab w:pos="4536" w:val="center"/>
        <w:tab w:pos="9072" w:val="right"/>
      </w:tabs>
      <w:spacing w:after="0" w:line="240" w:lineRule="auto"/>
    </w:pPr>
  </w:style>
  <w:style w:customStyle="1" w:styleId="PodnojeChar" w:type="character">
    <w:name w:val="Podnožje Char"/>
    <w:basedOn w:val="Zadanifontodlomka"/>
    <w:link w:val="Podnoje"/>
    <w:uiPriority w:val="99"/>
    <w:semiHidden/>
    <w:rsid w:val="00C55A07"/>
  </w:style>
  <w:style w:styleId="Zaglavlje" w:type="paragraph">
    <w:name w:val="header"/>
    <w:basedOn w:val="Normal"/>
    <w:link w:val="ZaglavljeChar"/>
    <w:rsid w:val="00C55A07"/>
    <w:pPr>
      <w:tabs>
        <w:tab w:pos="4536" w:val="center"/>
        <w:tab w:pos="9072" w:val="right"/>
      </w:tabs>
      <w:spacing w:after="0" w:line="240" w:lineRule="auto"/>
    </w:pPr>
    <w:rPr>
      <w:rFonts w:ascii="Times New Roman" w:cs="Times New Roman" w:eastAsia="Times New Roman" w:hAnsi="Times New Roman"/>
      <w:sz w:val="24"/>
      <w:szCs w:val="24"/>
    </w:rPr>
  </w:style>
  <w:style w:customStyle="1" w:styleId="ZaglavljeChar" w:type="character">
    <w:name w:val="Zaglavlje Char"/>
    <w:basedOn w:val="Zadanifontodlomka"/>
    <w:link w:val="Zaglavlje"/>
    <w:rsid w:val="00C55A07"/>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742CC4"/>
    <w:rPr>
      <w:color w:val="808080"/>
      <w:bdr w:color="auto" w:space="0" w:sz="0" w:val="none"/>
      <w:shd w:color="auto" w:fill="auto" w:val="clear"/>
    </w:rPr>
  </w:style>
  <w:style w:customStyle="1" w:styleId="eSPISCCParagraphDefaultFont" w:type="character">
    <w:name w:val="eSPIS_CC_Paragraph Default Font"/>
    <w:basedOn w:val="Zadanifontodlomka"/>
    <w:rsid w:val="00742CC4"/>
    <w:rPr>
      <w:rFonts w:ascii="Times New Roman" w:cs="Times New Roman" w:eastAsia="Times New Roman" w:hAnsi="Times New Roman"/>
      <w:sz w:val="24"/>
      <w:szCs w:val="28"/>
      <w:bdr w:color="auto" w:space="0" w:sz="0" w:val="none"/>
      <w:shd w:color="auto" w:fill="auto" w:val="clear"/>
      <w:lang w:eastAsia="hr-HR" w:val="hr-HR"/>
    </w:rPr>
  </w:style>
  <w:style w:customStyle="1" w:styleId="PozadinaSvijetloZuta" w:type="character">
    <w:name w:val="Pozadina_SvijetloZuta"/>
    <w:basedOn w:val="Zadanifontodlomka"/>
    <w:rsid w:val="00742CC4"/>
    <w:rPr>
      <w:rFonts w:ascii="Arial" w:cs="Times New Roman" w:eastAsia="Times New Roman" w:hAnsi="Arial"/>
      <w:sz w:val="24"/>
      <w:szCs w:val="28"/>
      <w:bdr w:color="auto" w:space="0" w:sz="0" w:val="none"/>
      <w:shd w:color="auto" w:fill="FFFFCC" w:val="clear"/>
      <w:lang w:eastAsia="hr-HR" w:val="hr-HR"/>
    </w:rPr>
  </w:style>
  <w:style w:customStyle="1" w:styleId="PozadinaSvijetloCrvena" w:type="character">
    <w:name w:val="Pozadina_SvijetloCrvena"/>
    <w:basedOn w:val="eSPISCCParagraphDefaultFont"/>
    <w:rsid w:val="00742CC4"/>
    <w:rPr>
      <w:rFonts w:ascii="Arial" w:cs="Times New Roman" w:eastAsia="Times New Roman" w:hAnsi="Arial"/>
      <w:sz w:val="24"/>
      <w:szCs w:val="28"/>
      <w:bdr w:color="auto" w:space="0" w:sz="0" w:val="none"/>
      <w:shd w:color="auto" w:fill="FFCCCC" w:val="clear"/>
      <w:lang w:eastAsia="hr-HR" w:val="hr-HR"/>
    </w:rPr>
  </w:style>
  <w:style w:customStyle="1" w:styleId="PozadinaSvijetloZelena" w:type="character">
    <w:name w:val="Pozadina_SvijetloZelena"/>
    <w:basedOn w:val="eSPISCCParagraphDefaultFont"/>
    <w:rsid w:val="00742CC4"/>
    <w:rPr>
      <w:rFonts w:ascii="Arial" w:cs="Times New Roman" w:eastAsia="Times New Roman" w:hAnsi="Arial"/>
      <w:sz w:val="24"/>
      <w:szCs w:val="28"/>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prijedlog za sazivanje Skupštine vjerovnika</izvorni_sadrzaj>
    <derivirana_varijabla naziv="DomainObject.Primjedba_1">prijedlog za sazivanje Skupštine vjerovnika</derivirana_varijabla>
  </DomainObject.Primjedba>
  <DomainObject.Oznaka>
    <izvorni_sadrzaj>St-847/2012-392</izvorni_sadrzaj>
    <derivirana_varijabla naziv="DomainObject.Oznaka_1">St-847/2012-392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PUNGRAČIĆ,Pjeter Koljić,Dubravko Kušec,Darko Vugrinski</izvorni_sadrzaj>
    <derivirana_varijabla naziv="DomainObject.Predmet.StrankaNazivFormated_1">GK d.o.o.,PRONEKO d.o.o.,ZAG. VODOVOD D.O.O.,VJEROVNICI,Dubravka Vučković,MILAN KOSANOVIĆ,AUTOMOBILSKI AUKCIJSKI CENTAR d.o.o.,ROMB d.o.o. za trgovinu, usluge i proizvodnju,SAŠO PUNGRAČIĆ,Pjeter Koljić,Dubravko Kušec,Darko Vugrinski</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MODING JUNIOR d.o.o. za trgovinu, graditeljstvo i prijevoz</item>
      <item>OTP LEASING d.d.</item>
      <item>DARIAN HŐRT, odvjetnik</item>
      <item>IVANA ARALICA LALIĆ, odvjetnica</item>
      <item>DAVOR POPOVIĆ, odvjetnik</item>
      <item>MIROSLAV GAVRILOVIĆ punomoćnik sudionika u postupku GAMONT d.o.o.</item>
      <item>MAMIĆ PERIĆ REBERSKI RIMAC Odvjetničko društvo, društvo s ograničenom odgovornošću</item>
      <item>OD LJUBENKO I PARTNERI</item>
      <item>HEP-OPERATOR DISTRIBUCIJSKOG SUSTAVA d.d., ELEKTRA PRIMORJE RIJEKA</item>
      <item>Josip Tabak</item>
      <item>ZAGREBAČKA BANKA d.d.</item>
      <item>OD BUDIN-PENIĆ-SKERLEV</item>
      <item>GORDAN VULETIĆ, odvjetnik</item>
      <item>MAMIĆ PERIĆ REBERSKI RIMAC OD d.o.o.</item>
      <item>HRVOJE GRUBIŠIĆ</item>
      <item>GRADSKA PLINARA ZAGREB-OPSKRBA d.o.o.</item>
      <item>Ministarstvo financija RH, Porezna uprava Zagreb</item>
      <item>MEGAPROFIL d.o.o. za proizvodnju, trgovinu i usluge u likvidaciji</item>
      <item>DRAGUTIN MUTAK</item>
      <item>MRAMOR BUZET  d.o.o.</item>
      <item>Josip Lončarić</item>
      <item>Mario Perica</item>
      <item>RADOVAN DOŽUDIĆ, odvjetnik</item>
      <item>OD ČERIN, MAR, ŽUVANIĆ, ŠTAMBUK</item>
    </izvorni_sadrzaj>
    <derivirana_varijabla naziv="DomainObject.Predmet.OstaliListFormated_1">
      <item>ODVJETNIČKO DRUŠTVO USKOKOVIĆ &amp; PARTNERI punomoćnik sudionika u postupku GK d.o.o.</item>
      <item>FINA ZAGREB</item>
      <item>MODING JUNIOR d.o.o. za trgovinu, graditeljstvo i prijevoz</item>
      <item>OTP LEASING d.d.</item>
      <item>DARIAN HŐRT, odvjetnik</item>
      <item>IVANA ARALICA LALIĆ, odvjetnica</item>
      <item>DAVOR POPOVIĆ, odvjetnik</item>
      <item>MIROSLAV GAVRILOVIĆ punomoćnik sudionika u postupku GAMONT d.o.o.</item>
      <item>MAMIĆ PERIĆ REBERSKI RIMAC Odvjetničko društvo, društvo s ograničenom odgovornošću</item>
      <item>OD LJUBENKO I PARTNERI</item>
      <item>HEP-OPERATOR DISTRIBUCIJSKOG SUSTAVA d.d., ELEKTRA PRIMORJE RIJEKA</item>
      <item>Josip Tabak</item>
      <item>ZAGREBAČKA BANKA d.d.</item>
      <item>OD BUDIN-PENIĆ-SKERLEV</item>
      <item>GORDAN VULETIĆ, odvjetnik</item>
      <item>MAMIĆ PERIĆ REBERSKI RIMAC OD d.o.o.</item>
      <item>HRVOJE GRUBIŠIĆ</item>
      <item>GRADSKA PLINARA ZAGREB-OPSKRBA d.o.o.</item>
      <item>Ministarstvo financija RH, Porezna uprava Zagreb</item>
      <item>MEGAPROFIL d.o.o. za proizvodnju, trgovinu i usluge u likvidaciji</item>
      <item>DRAGUTIN MUTAK</item>
      <item>MRAMOR BUZET  d.o.o.</item>
      <item>Josip Lončarić</item>
      <item>Mario Perica</item>
      <item>RADOVAN DOŽUDIĆ, odvjetnik</item>
      <item>OD ČERIN, MAR, ŽUVANIĆ, ŠTAMBUK</item>
    </derivirana_varijabla>
  </DomainObject.Predmet.OstaliListFormated>
  <DomainObject.Predmet.OstaliListFormatedOIB>
    <izvorni_sadrzaj>
      <item>ODVJETNIČKO DRUŠTVO USKOKOVIĆ &amp; PARTNERI punomoćnik sudionika u postupku GK d.o.o.</item>
      <item>FINA ZAGREB</item>
      <item>MODING JUNIOR d.o.o. za trgovinu, graditeljstvo i prijevoz, OIB 25867440119</item>
      <item>OTP LEASING d.d., OIB 23780250353</item>
      <item>DARIAN HŐRT, odvjetnik</item>
      <item>IVANA ARALICA LALIĆ, odvjetnica</item>
      <item>DAVOR POPOVIĆ, odvjetnik</item>
      <item>MIROSLAV GAVRILOVIĆ punomoćnik sudionika u postupku GAMONT d.o.o.</item>
      <item>MAMIĆ PERIĆ REBERSKI RIMAC Odvjetničko društvo, društvo s ograničenom odgovornošću, OIB 32802230502</item>
      <item>OD LJUBENKO I PARTNERI</item>
      <item>HEP-OPERATOR DISTRIBUCIJSKOG SUSTAVA d.d., ELEKTRA PRIMORJE RIJEKA, OIB 46830600751</item>
      <item>Josip Tabak</item>
      <item>ZAGREBAČKA BANKA d.d., OIB 92963223473</item>
      <item>OD BUDIN-PENIĆ-SKERLEV</item>
      <item>GORDAN VULETIĆ, odvjetnik</item>
      <item>MAMIĆ PERIĆ REBERSKI RIMAC OD d.o.o., OIB 32802230502</item>
      <item>HRVOJE GRUBIŠIĆ</item>
      <item>GRADSKA PLINARA ZAGREB-OPSKRBA d.o.o., OIB 74364571096</item>
      <item>Ministarstvo financija RH, Porezna uprava Zagreb</item>
      <item>MEGAPROFIL d.o.o. za proizvodnju, trgovinu i usluge u likvidaciji, OIB 55934938173</item>
      <item>DRAGUTIN MUTAK</item>
      <item>MRAMOR BUZET  d.o.o., OIB 10642514646</item>
      <item>Josip Lončarić, OIB 14673501229</item>
      <item>Mario Perica</item>
      <item>RADOVAN DOŽUDIĆ, odvjetnik</item>
      <item>OD ČERIN, MAR, ŽUVANIĆ, ŠTAMBUK</item>
    </izvorni_sadrzaj>
    <derivirana_varijabla naziv="DomainObject.Predmet.OstaliListFormatedOIB_1">
      <item>ODVJETNIČKO DRUŠTVO USKOKOVIĆ &amp; PARTNERI punomoćnik sudionika u postupku GK d.o.o.</item>
      <item>FINA ZAGREB</item>
      <item>MODING JUNIOR d.o.o. za trgovinu, graditeljstvo i prijevoz, OIB 25867440119</item>
      <item>OTP LEASING d.d., OIB 23780250353</item>
      <item>DARIAN HŐRT, odvjetnik</item>
      <item>IVANA ARALICA LALIĆ, odvjetnica</item>
      <item>DAVOR POPOVIĆ, odvjetnik</item>
      <item>MIROSLAV GAVRILOVIĆ punomoćnik sudionika u postupku GAMONT d.o.o.</item>
      <item>MAMIĆ PERIĆ REBERSKI RIMAC Odvjetničko društvo, društvo s ograničenom odgovornošću, OIB 32802230502</item>
      <item>OD LJUBENKO I PARTNERI</item>
      <item>HEP-OPERATOR DISTRIBUCIJSKOG SUSTAVA d.d., ELEKTRA PRIMORJE RIJEKA, OIB 46830600751</item>
      <item>Josip Tabak</item>
      <item>ZAGREBAČKA BANKA d.d., OIB 92963223473</item>
      <item>OD BUDIN-PENIĆ-SKERLEV</item>
      <item>GORDAN VULETIĆ, odvjetnik</item>
      <item>MAMIĆ PERIĆ REBERSKI RIMAC OD d.o.o., OIB 32802230502</item>
      <item>HRVOJE GRUBIŠIĆ</item>
      <item>GRADSKA PLINARA ZAGREB-OPSKRBA d.o.o., OIB 74364571096</item>
      <item>Ministarstvo financija RH, Porezna uprava Zagreb</item>
      <item>MEGAPROFIL d.o.o. za proizvodnju, trgovinu i usluge u likvidaciji, OIB 55934938173</item>
      <item>DRAGUTIN MUTAK</item>
      <item>MRAMOR BUZET  d.o.o., OIB 10642514646</item>
      <item>Josip Lončarić, OIB 14673501229</item>
      <item>Mario Perica</item>
      <item>RADOVAN DOŽUDIĆ, odvjetnik</item>
      <item>OD ČERIN, MAR, ŽUVANIĆ, ŠTAMBUK</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MODING JUNIOR d.o.o. za trgovinu, graditeljstvo i prijevoz, Valica 7, 52100 Pula</item>
      <item>OTP LEASING d.d., Av. Dubrovnik 16/V, 10000 Zagreb</item>
      <item>DARIAN HŐRT, odvjetnik, Maršala Tita 28, 51410 Opatija</item>
      <item>IVANA ARALICA LALIĆ, odvjetnica, Dalmatinska 17, 10000 Zagreb</item>
      <item>DAVOR POPOVIĆ, odvjetnik, Kralja Tomislava 6, 47000 Karlovac</item>
      <item>MIROSLAV GAVRILOVIĆ, Zamorski breg 60, 10000 Zagreb punomoćnik sudionika u postupku GAMONT d.o.o.</item>
      <item>MAMIĆ PERIĆ REBERSKI RIMAC Odvjetničko društvo, društvo s ograničenom odgovornošću, Radnička cesta 80, 10000 Zagreb</item>
      <item>OD LJUBENKO I PARTNERI, Branimirova 29, 10000 Zagreb</item>
      <item>HEP-OPERATOR DISTRIBUCIJSKOG SUSTAVA d.d., ELEKTRA PRIMORJE RIJEKA, Viktora Cara Emina 2, 51000 Rijeka</item>
      <item>Josip Tabak, Jordanovac 113/2, 10000 Zagreb</item>
      <item>ZAGREBAČKA BANKA d.d., Trg bana J. Jelačića 10, 10000 Zagreb</item>
      <item>OD BUDIN-PENIĆ-SKERLEV, Gajeva 32, 10000 Zagreb</item>
      <item>GORDAN VULETIĆ, odvjetnik, Mandrovićeva 22, 10000 Zagreb</item>
      <item>MAMIĆ PERIĆ REBERSKI RIMAC OD d.o.o., Radnička cesta 80, Zagreb</item>
      <item>HRVOJE GRUBIŠIĆ, Nikole Mikca 17, 44000 Sisak</item>
      <item>GRADSKA PLINARA ZAGREB-OPSKRBA d.o.o., Radnička c. 1, 10000 Zagreb</item>
      <item>Ministarstvo financija RH, Porezna uprava Zagreb, Av. Dubrovnik 32, 10000 Zagreb</item>
      <item>MEGAPROFIL d.o.o. za proizvodnju, trgovinu i usluge u likvidaciji, Stupnik, Gospodarska 16, 10000 Zagreb</item>
      <item>DRAGUTIN MUTAK, Bobarski put 4/1, 10000 Zagreb</item>
      <item>MRAMOR BUZET  d.o.o., Buzeta b.b., 44400 Glina</item>
      <item>Josip Lončarić, Kosirnikova 9, 10000 Zagreb</item>
      <item>Mario Perica, Radnička c. 52/R3, 10000 Zagreb</item>
      <item>RADOVAN DOŽUDIĆ, odvjetnik, Hrvatskih branitelja 1, 43240 Čazma</item>
      <item>OD ČERIN, MAR, ŽUVANIĆ, ŠTAMBUK, Jurišićeva 9, 10000 Zagreb</item>
    </izvorni_sadrzaj>
    <derivirana_varijabla naziv="DomainObject.Predmet.OstaliListFormatedWithAdress_1">
      <item>ODVJETNIČKO DRUŠTVO USKOKOVIĆ &amp; PARTNERI, VATROSLAVA LISINSKOG 6, 42000 Varaždin punomoćnik sudionika u postupku GK d.o.o.</item>
      <item>FINA ZAGREB</item>
      <item>MODING JUNIOR d.o.o. za trgovinu, graditeljstvo i prijevoz, Valica 7, 52100 Pula</item>
      <item>OTP LEASING d.d., Av. Dubrovnik 16/V, 10000 Zagreb</item>
      <item>DARIAN HŐRT, odvjetnik, Maršala Tita 28, 51410 Opatija</item>
      <item>IVANA ARALICA LALIĆ, odvjetnica, Dalmatinska 17, 10000 Zagreb</item>
      <item>DAVOR POPOVIĆ, odvjetnik, Kralja Tomislava 6, 47000 Karlovac</item>
      <item>MIROSLAV GAVRILOVIĆ, Zamorski breg 60, 10000 Zagreb punomoćnik sudionika u postupku GAMONT d.o.o.</item>
      <item>MAMIĆ PERIĆ REBERSKI RIMAC Odvjetničko društvo, društvo s ograničenom odgovornošću, Radnička cesta 80, 10000 Zagreb</item>
      <item>OD LJUBENKO I PARTNERI, Branimirova 29, 10000 Zagreb</item>
      <item>HEP-OPERATOR DISTRIBUCIJSKOG SUSTAVA d.d., ELEKTRA PRIMORJE RIJEKA, Viktora Cara Emina 2, 51000 Rijeka</item>
      <item>Josip Tabak, Jordanovac 113/2, 10000 Zagreb</item>
      <item>ZAGREBAČKA BANKA d.d., Trg bana J. Jelačića 10, 10000 Zagreb</item>
      <item>OD BUDIN-PENIĆ-SKERLEV, Gajeva 32, 10000 Zagreb</item>
      <item>GORDAN VULETIĆ, odvjetnik, Mandrovićeva 22, 10000 Zagreb</item>
      <item>MAMIĆ PERIĆ REBERSKI RIMAC OD d.o.o., Radnička cesta 80, Zagreb</item>
      <item>HRVOJE GRUBIŠIĆ, Nikole Mikca 17, 44000 Sisak</item>
      <item>GRADSKA PLINARA ZAGREB-OPSKRBA d.o.o., Radnička c. 1, 10000 Zagreb</item>
      <item>Ministarstvo financija RH, Porezna uprava Zagreb, Av. Dubrovnik 32, 10000 Zagreb</item>
      <item>MEGAPROFIL d.o.o. za proizvodnju, trgovinu i usluge u likvidaciji, Stupnik, Gospodarska 16, 10000 Zagreb</item>
      <item>DRAGUTIN MUTAK, Bobarski put 4/1, 10000 Zagreb</item>
      <item>MRAMOR BUZET  d.o.o., Buzeta b.b., 44400 Glina</item>
      <item>Josip Lončarić, Kosirnikova 9, 10000 Zagreb</item>
      <item>Mario Perica, Radnička c. 52/R3, 10000 Zagreb</item>
      <item>RADOVAN DOŽUDIĆ, odvjetnik, Hrvatskih branitelja 1, 43240 Čazma</item>
      <item>OD ČERIN, MAR, ŽUVANIĆ, ŠTAMBUK, Jurišićeva 9, 10000 Zagreb</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MODING JUNIOR d.o.o. za trgovinu, graditeljstvo i prijevoz, OIB 25867440119, Valica 7, 52100 Pula</item>
      <item>OTP LEASING d.d., OIB 23780250353, Av. Dubrovnik 16/V, 10000 Zagreb</item>
      <item>DARIAN HŐRT, odvjetnik, Maršala Tita 28, 51410 Opatija</item>
      <item>IVANA ARALICA LALIĆ, odvjetnica, Dalmatinska 17, 10000 Zagreb</item>
      <item>DAVOR POPOVIĆ, odvjetnik, Kralja Tomislava 6, 47000 Karlovac</item>
      <item>MIROSLAV GAVRILOVIĆ, Zamorski breg 60, 10000 Zagreb punomoćnik sudionika u postupku GAMONT d.o.o.</item>
      <item>MAMIĆ PERIĆ REBERSKI RIMAC Odvjetničko društvo, društvo s ograničenom odgovornošću, OIB 32802230502, Radnička cesta 80, 10000 Zagreb</item>
      <item>OD LJUBENKO I PARTNERI, Branimirova 29, 10000 Zagreb</item>
      <item>HEP-OPERATOR DISTRIBUCIJSKOG SUSTAVA d.d., ELEKTRA PRIMORJE RIJEKA, OIB 46830600751, Viktora Cara Emina 2, 51000 Rijeka</item>
      <item>Josip Tabak, Jordanovac 113/2, 10000 Zagreb</item>
      <item>ZAGREBAČKA BANKA d.d., OIB 92963223473, Trg bana J. Jelačića 10, 10000 Zagreb</item>
      <item>OD BUDIN-PENIĆ-SKERLEV, Gajeva 32, 10000 Zagreb</item>
      <item>GORDAN VULETIĆ, odvjetnik, Mandrovićeva 22, 10000 Zagreb</item>
      <item>MAMIĆ PERIĆ REBERSKI RIMAC OD d.o.o., OIB 32802230502, Radnička cesta 80, Zagreb</item>
      <item>HRVOJE GRUBIŠIĆ, Nikole Mikca 17, 44000 Sisak</item>
      <item>GRADSKA PLINARA ZAGREB-OPSKRBA d.o.o., OIB 74364571096, Radnička c. 1, 10000 Zagreb</item>
      <item>Ministarstvo financija RH, Porezna uprava Zagreb, Av. Dubrovnik 32, 10000 Zagreb</item>
      <item>MEGAPROFIL d.o.o. za proizvodnju, trgovinu i usluge u likvidaciji, OIB 55934938173, Stupnik, Gospodarska 16, 10000 Zagreb</item>
      <item>DRAGUTIN MUTAK, Bobarski put 4/1, 10000 Zagreb</item>
      <item>MRAMOR BUZET  d.o.o., OIB 10642514646, Buzeta b.b., 44400 Glina</item>
      <item>Josip Lončarić, OIB 14673501229, Kosirnikova 9, 10000 Zagreb</item>
      <item>Mario Perica, Radnička c. 52/R3, 10000 Zagreb</item>
      <item>RADOVAN DOŽUDIĆ, odvjetnik, Hrvatskih branitelja 1, 43240 Čazma</item>
      <item>OD ČERIN, MAR, ŽUVANIĆ, ŠTAMBUK, Jurišićeva 9, 10000 Zagreb</item>
    </izvorni_sadrzaj>
    <derivirana_varijabla naziv="DomainObject.Predmet.OstaliListFormatedWithAdressOIB_1">
      <item>ODVJETNIČKO DRUŠTVO USKOKOVIĆ &amp; PARTNERI, VATROSLAVA LISINSKOG 6, 42000 Varaždin punomoćnik sudionika u postupku GK d.o.o.</item>
      <item>FINA ZAGREB</item>
      <item>MODING JUNIOR d.o.o. za trgovinu, graditeljstvo i prijevoz, OIB 25867440119, Valica 7, 52100 Pula</item>
      <item>OTP LEASING d.d., OIB 23780250353, Av. Dubrovnik 16/V, 10000 Zagreb</item>
      <item>DARIAN HŐRT, odvjetnik, Maršala Tita 28, 51410 Opatija</item>
      <item>IVANA ARALICA LALIĆ, odvjetnica, Dalmatinska 17, 10000 Zagreb</item>
      <item>DAVOR POPOVIĆ, odvjetnik, Kralja Tomislava 6, 47000 Karlovac</item>
      <item>MIROSLAV GAVRILOVIĆ, Zamorski breg 60, 10000 Zagreb punomoćnik sudionika u postupku GAMONT d.o.o.</item>
      <item>MAMIĆ PERIĆ REBERSKI RIMAC Odvjetničko društvo, društvo s ograničenom odgovornošću, OIB 32802230502, Radnička cesta 80, 10000 Zagreb</item>
      <item>OD LJUBENKO I PARTNERI, Branimirova 29, 10000 Zagreb</item>
      <item>HEP-OPERATOR DISTRIBUCIJSKOG SUSTAVA d.d., ELEKTRA PRIMORJE RIJEKA, OIB 46830600751, Viktora Cara Emina 2, 51000 Rijeka</item>
      <item>Josip Tabak, Jordanovac 113/2, 10000 Zagreb</item>
      <item>ZAGREBAČKA BANKA d.d., OIB 92963223473, Trg bana J. Jelačića 10, 10000 Zagreb</item>
      <item>OD BUDIN-PENIĆ-SKERLEV, Gajeva 32, 10000 Zagreb</item>
      <item>GORDAN VULETIĆ, odvjetnik, Mandrovićeva 22, 10000 Zagreb</item>
      <item>MAMIĆ PERIĆ REBERSKI RIMAC OD d.o.o., OIB 32802230502, Radnička cesta 80, Zagreb</item>
      <item>HRVOJE GRUBIŠIĆ, Nikole Mikca 17, 44000 Sisak</item>
      <item>GRADSKA PLINARA ZAGREB-OPSKRBA d.o.o., OIB 74364571096, Radnička c. 1, 10000 Zagreb</item>
      <item>Ministarstvo financija RH, Porezna uprava Zagreb, Av. Dubrovnik 32, 10000 Zagreb</item>
      <item>MEGAPROFIL d.o.o. za proizvodnju, trgovinu i usluge u likvidaciji, OIB 55934938173, Stupnik, Gospodarska 16, 10000 Zagreb</item>
      <item>DRAGUTIN MUTAK, Bobarski put 4/1, 10000 Zagreb</item>
      <item>MRAMOR BUZET  d.o.o., OIB 10642514646, Buzeta b.b., 44400 Glina</item>
      <item>Josip Lončarić, OIB 14673501229, Kosirnikova 9, 10000 Zagreb</item>
      <item>Mario Perica, Radnička c. 52/R3, 10000 Zagreb</item>
      <item>RADOVAN DOŽUDIĆ, odvjetnik, Hrvatskih branitelja 1, 43240 Čazma</item>
      <item>OD ČERIN, MAR, ŽUVANIĆ, ŠTAMBUK, Jurišićeva 9, 10000 Zagreb</item>
    </derivirana_varijabla>
  </DomainObject.Predmet.OstaliListFormatedWithAdressOIB>
  <DomainObject.Predmet.OstaliListNazivFormated>
    <izvorni_sadrzaj>
      <item>ODVJETNIČKO DRUŠTVO USKOKOVIĆ &amp; PARTNERI</item>
      <item>FINA ZAGREB</item>
      <item>MODING JUNIOR d.o.o. za trgovinu, graditeljstvo i prijevoz</item>
      <item>OTP LEASING d.d.</item>
      <item>DARIAN HŐRT, odvjetnik</item>
      <item>IVANA ARALICA LALIĆ, odvjetnica</item>
      <item>DAVOR POPOVIĆ, odvjetnik</item>
      <item>MIROSLAV GAVRILOVIĆ</item>
      <item>MAMIĆ PERIĆ REBERSKI RIMAC Odvjetničko društvo, društvo s ograničenom odgovornošću</item>
      <item>OD LJUBENKO I PARTNERI</item>
      <item>HEP-OPERATOR DISTRIBUCIJSKOG SUSTAVA d.d., ELEKTRA PRIMORJE RIJEKA</item>
      <item>Josip Tabak</item>
      <item>ZAGREBAČKA BANKA d.d.</item>
      <item>OD BUDIN-PENIĆ-SKERLEV</item>
      <item>GORDAN VULETIĆ, odvjetnik</item>
      <item>MAMIĆ PERIĆ REBERSKI RIMAC OD d.o.o.</item>
      <item>HRVOJE GRUBIŠIĆ</item>
      <item>GRADSKA PLINARA ZAGREB-OPSKRBA d.o.o.</item>
      <item>Ministarstvo financija RH, Porezna uprava Zagreb</item>
      <item>MEGAPROFIL d.o.o. za proizvodnju, trgovinu i usluge u likvidaciji</item>
      <item>DRAGUTIN MUTAK</item>
      <item>MRAMOR BUZET  d.o.o.</item>
      <item>Josip Lončarić</item>
      <item>Mario Perica</item>
      <item>RADOVAN DOŽUDIĆ, odvjetnik</item>
      <item>OD ČERIN, MAR, ŽUVANIĆ, ŠTAMBUK</item>
    </izvorni_sadrzaj>
    <derivirana_varijabla naziv="DomainObject.Predmet.OstaliListNazivFormated_1">
      <item>ODVJETNIČKO DRUŠTVO USKOKOVIĆ &amp; PARTNERI</item>
      <item>FINA ZAGREB</item>
      <item>MODING JUNIOR d.o.o. za trgovinu, graditeljstvo i prijevoz</item>
      <item>OTP LEASING d.d.</item>
      <item>DARIAN HŐRT, odvjetnik</item>
      <item>IVANA ARALICA LALIĆ, odvjetnica</item>
      <item>DAVOR POPOVIĆ, odvjetnik</item>
      <item>MIROSLAV GAVRILOVIĆ</item>
      <item>MAMIĆ PERIĆ REBERSKI RIMAC Odvjetničko društvo, društvo s ograničenom odgovornošću</item>
      <item>OD LJUBENKO I PARTNERI</item>
      <item>HEP-OPERATOR DISTRIBUCIJSKOG SUSTAVA d.d., ELEKTRA PRIMORJE RIJEKA</item>
      <item>Josip Tabak</item>
      <item>ZAGREBAČKA BANKA d.d.</item>
      <item>OD BUDIN-PENIĆ-SKERLEV</item>
      <item>GORDAN VULETIĆ, odvjetnik</item>
      <item>MAMIĆ PERIĆ REBERSKI RIMAC OD d.o.o.</item>
      <item>HRVOJE GRUBIŠIĆ</item>
      <item>GRADSKA PLINARA ZAGREB-OPSKRBA d.o.o.</item>
      <item>Ministarstvo financija RH, Porezna uprava Zagreb</item>
      <item>MEGAPROFIL d.o.o. za proizvodnju, trgovinu i usluge u likvidaciji</item>
      <item>DRAGUTIN MUTAK</item>
      <item>MRAMOR BUZET  d.o.o.</item>
      <item>Josip Lončarić</item>
      <item>Mario Perica</item>
      <item>RADOVAN DOŽUDIĆ, odvjetnik</item>
      <item>OD ČERIN, MAR, ŽUVANIĆ, ŠTAMBUK</item>
    </derivirana_varijabla>
  </DomainObject.Predmet.OstaliListNazivFormated>
  <DomainObject.Predmet.OstaliListNazivFormatedOIB>
    <izvorni_sadrzaj>
      <item>ODVJETNIČKO DRUŠTVO USKOKOVIĆ &amp; PARTNERI</item>
      <item>FINA ZAGREB</item>
      <item>MODING JUNIOR d.o.o. za trgovinu, graditeljstvo i prijevoz, OIB 25867440119</item>
      <item>OTP LEASING d.d., OIB 23780250353</item>
      <item>DARIAN HŐRT, odvjetnik</item>
      <item>IVANA ARALICA LALIĆ, odvjetnica</item>
      <item>DAVOR POPOVIĆ, odvjetnik</item>
      <item>MIROSLAV GAVRILOVIĆ</item>
      <item>MAMIĆ PERIĆ REBERSKI RIMAC Odvjetničko društvo, društvo s ograničenom odgovornošću, OIB 32802230502</item>
      <item>OD LJUBENKO I PARTNERI</item>
      <item>HEP-OPERATOR DISTRIBUCIJSKOG SUSTAVA d.d., ELEKTRA PRIMORJE RIJEKA, OIB 46830600751</item>
      <item>Josip Tabak</item>
      <item>ZAGREBAČKA BANKA d.d., OIB 92963223473</item>
      <item>OD BUDIN-PENIĆ-SKERLEV</item>
      <item>GORDAN VULETIĆ, odvjetnik</item>
      <item>MAMIĆ PERIĆ REBERSKI RIMAC OD d.o.o., OIB 32802230502</item>
      <item>HRVOJE GRUBIŠIĆ</item>
      <item>GRADSKA PLINARA ZAGREB-OPSKRBA d.o.o., OIB 74364571096</item>
      <item>Ministarstvo financija RH, Porezna uprava Zagreb</item>
      <item>MEGAPROFIL d.o.o. za proizvodnju, trgovinu i usluge u likvidaciji, OIB 55934938173</item>
      <item>DRAGUTIN MUTAK</item>
      <item>MRAMOR BUZET  d.o.o., OIB 10642514646</item>
      <item>Josip Lončarić, OIB 14673501229</item>
      <item>Mario Perica</item>
      <item>RADOVAN DOŽUDIĆ, odvjetnik</item>
      <item>OD ČERIN, MAR, ŽUVANIĆ, ŠTAMBUK</item>
    </izvorni_sadrzaj>
    <derivirana_varijabla naziv="DomainObject.Predmet.OstaliListNazivFormatedOIB_1">
      <item>ODVJETNIČKO DRUŠTVO USKOKOVIĆ &amp; PARTNERI</item>
      <item>FINA ZAGREB</item>
      <item>MODING JUNIOR d.o.o. za trgovinu, graditeljstvo i prijevoz, OIB 25867440119</item>
      <item>OTP LEASING d.d., OIB 23780250353</item>
      <item>DARIAN HŐRT, odvjetnik</item>
      <item>IVANA ARALICA LALIĆ, odvjetnica</item>
      <item>DAVOR POPOVIĆ, odvjetnik</item>
      <item>MIROSLAV GAVRILOVIĆ</item>
      <item>MAMIĆ PERIĆ REBERSKI RIMAC Odvjetničko društvo, društvo s ograničenom odgovornošću, OIB 32802230502</item>
      <item>OD LJUBENKO I PARTNERI</item>
      <item>HEP-OPERATOR DISTRIBUCIJSKOG SUSTAVA d.d., ELEKTRA PRIMORJE RIJEKA, OIB 46830600751</item>
      <item>Josip Tabak</item>
      <item>ZAGREBAČKA BANKA d.d., OIB 92963223473</item>
      <item>OD BUDIN-PENIĆ-SKERLEV</item>
      <item>GORDAN VULETIĆ, odvjetnik</item>
      <item>MAMIĆ PERIĆ REBERSKI RIMAC OD d.o.o., OIB 32802230502</item>
      <item>HRVOJE GRUBIŠIĆ</item>
      <item>GRADSKA PLINARA ZAGREB-OPSKRBA d.o.o., OIB 74364571096</item>
      <item>Ministarstvo financija RH, Porezna uprava Zagreb</item>
      <item>MEGAPROFIL d.o.o. za proizvodnju, trgovinu i usluge u likvidaciji, OIB 55934938173</item>
      <item>DRAGUTIN MUTAK</item>
      <item>MRAMOR BUZET  d.o.o., OIB 10642514646</item>
      <item>Josip Lončarić, OIB 14673501229</item>
      <item>Mario Perica</item>
      <item>RADOVAN DOŽUDIĆ, odvjetnik</item>
      <item>OD ČERIN, MAR, ŽUVANIĆ, ŠTAMBUK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GAMONT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tem>ODVJETNIČKO DRUŠTVO USKOKOVIĆ &amp; PARTNERI</item>
      <item>FINA ZAGREB</item>
      <item>MODING JUNIOR d.o.o. za trgovinu, graditeljstvo i prijevoz</item>
      <item>OTP LEASING d.d.</item>
      <item>DARIAN HŐRT, odvjetnik</item>
      <item>IVANA ARALICA LALIĆ, odvjetnica</item>
      <item>DAVOR POPOVIĆ, odvjetnik</item>
      <item>MIROSLAV GAVRILOVIĆ</item>
      <item>MAMIĆ PERIĆ REBERSKI RIMAC Odvjetničko društvo, društvo s ograničenom odgovornošću</item>
      <item>OD LJUBENKO I PARTNERI</item>
      <item>HEP-OPERATOR DISTRIBUCIJSKOG SUSTAVA d.d., ELEKTRA PRIMORJE RIJEKA</item>
      <item>Josip Tabak</item>
      <item>ZAGREBAČKA BANKA d.d.</item>
      <item>OD BUDIN-PENIĆ-SKERLEV</item>
      <item>GORDAN VULETIĆ, odvjetnik</item>
      <item>MAMIĆ PERIĆ REBERSKI RIMAC OD d.o.o.</item>
      <item>HRVOJE GRUBIŠIĆ</item>
      <item>GRADSKA PLINARA ZAGREB-OPSKRBA d.o.o.</item>
      <item>Ministarstvo financija RH, Porezna uprava Zagreb</item>
      <item>MEGAPROFIL d.o.o. za proizvodnju, trgovinu i usluge u likvidaciji</item>
      <item>DRAGUTIN MUTAK</item>
      <item>MRAMOR BUZET  d.o.o.</item>
      <item>Josip Lončarić</item>
      <item>Mario Perica</item>
      <item>RADOVAN DOŽUDIĆ, odvjetnik</item>
      <item>OD ČERIN, MAR, ŽUVANIĆ, ŠTAMBUK</item>
    </izvorni_sadrzaj>
    <derivirana_varijabla naziv="DomainObject.Predmet.SudioniciListNaziv_1">
      <item>GK d.o.o.</item>
      <item>GAMONT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tem>ODVJETNIČKO DRUŠTVO USKOKOVIĆ &amp; PARTNERI</item>
      <item>FINA ZAGREB</item>
      <item>MODING JUNIOR d.o.o. za trgovinu, graditeljstvo i prijevoz</item>
      <item>OTP LEASING d.d.</item>
      <item>DARIAN HŐRT, odvjetnik</item>
      <item>IVANA ARALICA LALIĆ, odvjetnica</item>
      <item>DAVOR POPOVIĆ, odvjetnik</item>
      <item>MIROSLAV GAVRILOVIĆ</item>
      <item>MAMIĆ PERIĆ REBERSKI RIMAC Odvjetničko društvo, društvo s ograničenom odgovornošću</item>
      <item>OD LJUBENKO I PARTNERI</item>
      <item>HEP-OPERATOR DISTRIBUCIJSKOG SUSTAVA d.d., ELEKTRA PRIMORJE RIJEKA</item>
      <item>Josip Tabak</item>
      <item>ZAGREBAČKA BANKA d.d.</item>
      <item>OD BUDIN-PENIĆ-SKERLEV</item>
      <item>GORDAN VULETIĆ, odvjetnik</item>
      <item>MAMIĆ PERIĆ REBERSKI RIMAC OD d.o.o.</item>
      <item>HRVOJE GRUBIŠIĆ</item>
      <item>GRADSKA PLINARA ZAGREB-OPSKRBA d.o.o.</item>
      <item>Ministarstvo financija RH, Porezna uprava Zagreb</item>
      <item>MEGAPROFIL d.o.o. za proizvodnju, trgovinu i usluge u likvidaciji</item>
      <item>DRAGUTIN MUTAK</item>
      <item>MRAMOR BUZET  d.o.o.</item>
      <item>Josip Lončarić</item>
      <item>Mario Perica</item>
      <item>RADOVAN DOŽUDIĆ, odvjetnik</item>
      <item>OD ČERIN, MAR, ŽUVANIĆ, ŠTAMBUK</item>
    </derivirana_varijabla>
  </DomainObject.Predmet.SudioniciListNaziv>
  <DomainObject.Predmet.SudioniciListAdressOIB>
    <izvorni_sadrzaj>
      <item>GK d.o.o., OIB 35240694317, MIROSLAVA KRLEŽE 1/1,42000 Varaždin</item>
      <item>GAMONT d.o.o., OIB 08983285387, PRIMORSKA 8,10000 Zagreb</item>
      <item>PRONEKO d.o.o., OIB 07720168908, Savska c. 42,10000 Zagreb</item>
      <item>ZAG. VODOVOD D.O.O., OIB 61979475705</item>
      <item>VJEROVNICI</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Pjeter Koljić, OIB 02820511226, Slavonska Ulica 12,10410 Gradići</item>
      <item>Dubravko Kušec, OIB 10615326307, Stenjevečka 42,10000 Zagreb</item>
      <item>Darko Vugrinski, OIB 74484652712, Vrbno 110,42253 Vrbno</item>
      <item>ODVJETNIČKO DRUŠTVO USKOKOVIĆ &amp; PARTNERI, VATROSLAVA LISINSKOG 6,42000 Varaždin</item>
      <item>FINA ZAGREB</item>
      <item>MODING JUNIOR d.o.o. za trgovinu, graditeljstvo i prijevoz, OIB 25867440119, Valica 7,52100 Pula</item>
      <item>OTP LEASING d.d., OIB 23780250353, Av. Dubrovnik 16/V,10000 Zagreb</item>
      <item>DARIAN HŐRT, odvjetnik, Maršala Tita 28,51410 Opatija</item>
      <item>IVANA ARALICA LALIĆ, odvjetnica, Dalmatinska 17,10000 Zagreb</item>
      <item>DAVOR POPOVIĆ, odvjetnik, Kralja Tomislava 6,47000 Karlovac</item>
      <item>MIROSLAV GAVRILOVIĆ, Zamorski breg 60,10000 Zagreb</item>
      <item>MAMIĆ PERIĆ REBERSKI RIMAC Odvjetničko društvo, društvo s ograničenom odgovornošću, OIB 32802230502, Radnička cesta 80,10000 Zagreb</item>
      <item>OD LJUBENKO I PARTNERI, Branimirova 29,10000 Zagreb</item>
      <item>HEP-OPERATOR DISTRIBUCIJSKOG SUSTAVA d.d., ELEKTRA PRIMORJE RIJEKA, OIB 46830600751, Viktora Cara Emina 2,51000 Rijeka</item>
      <item>Josip Tabak, Jordanovac 113/2,10000 Zagreb</item>
      <item>ZAGREBAČKA BANKA d.d., OIB 92963223473, Trg bana J. Jelačića 10,10000 Zagreb</item>
      <item>OD BUDIN-PENIĆ-SKERLEV, Gajeva 32,10000 Zagreb</item>
      <item>GORDAN VULETIĆ, odvjetnik, Mandrovićeva 22,10000 Zagreb</item>
      <item>MAMIĆ PERIĆ REBERSKI RIMAC OD d.o.o., OIB 32802230502, Radnička cesta 80,Zagreb</item>
      <item>HRVOJE GRUBIŠIĆ, Nikole Mikca 17,44000 Sisak</item>
      <item>GRADSKA PLINARA ZAGREB-OPSKRBA d.o.o., OIB 74364571096, Radnička c. 1,10000 Zagreb</item>
      <item>Ministarstvo financija RH, Porezna uprava Zagreb, Av. Dubrovnik 32,10000 Zagreb</item>
      <item>MEGAPROFIL d.o.o. za proizvodnju, trgovinu i usluge u likvidaciji, OIB 55934938173, Stupnik, Gospodarska 16,10000 Zagreb</item>
      <item>DRAGUTIN MUTAK, Bobarski put 4/1,10000 Zagreb</item>
      <item>MRAMOR BUZET  d.o.o., OIB 10642514646, Buzeta b.b.,44400 Glina</item>
      <item>Josip Lončarić, OIB 14673501229, Kosirnikova 9,10000 Zagreb</item>
      <item>Mario Perica, Radnička c. 52/R3,10000 Zagreb</item>
      <item>RADOVAN DOŽUDIĆ, odvjetnik, Hrvatskih branitelja 1,43240 Čazma</item>
      <item>OD ČERIN, MAR, ŽUVANIĆ, ŠTAMBUK, Jurišićeva 9,10000 Zagreb</item>
    </izvorni_sadrzaj>
    <derivirana_varijabla naziv="DomainObject.Predmet.SudioniciListAdressOIB_1">
      <item>GK d.o.o., OIB 35240694317, MIROSLAVA KRLEŽE 1/1,42000 Varaždin</item>
      <item>GAMONT d.o.o., OIB 08983285387, PRIMORSKA 8,10000 Zagreb</item>
      <item>PRONEKO d.o.o., OIB 07720168908, Savska c. 42,10000 Zagreb</item>
      <item>ZAG. VODOVOD D.O.O., OIB 61979475705</item>
      <item>VJEROVNICI</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Pjeter Koljić, OIB 02820511226, Slavonska Ulica 12,10410 Gradići</item>
      <item>Dubravko Kušec, OIB 10615326307, Stenjevečka 42,10000 Zagreb</item>
      <item>Darko Vugrinski, OIB 74484652712, Vrbno 110,42253 Vrbno</item>
      <item>ODVJETNIČKO DRUŠTVO USKOKOVIĆ &amp; PARTNERI, VATROSLAVA LISINSKOG 6,42000 Varaždin</item>
      <item>FINA ZAGREB</item>
      <item>MODING JUNIOR d.o.o. za trgovinu, graditeljstvo i prijevoz, OIB 25867440119, Valica 7,52100 Pula</item>
      <item>OTP LEASING d.d., OIB 23780250353, Av. Dubrovnik 16/V,10000 Zagreb</item>
      <item>DARIAN HŐRT, odvjetnik, Maršala Tita 28,51410 Opatija</item>
      <item>IVANA ARALICA LALIĆ, odvjetnica, Dalmatinska 17,10000 Zagreb</item>
      <item>DAVOR POPOVIĆ, odvjetnik, Kralja Tomislava 6,47000 Karlovac</item>
      <item>MIROSLAV GAVRILOVIĆ, Zamorski breg 60,10000 Zagreb</item>
      <item>MAMIĆ PERIĆ REBERSKI RIMAC Odvjetničko društvo, društvo s ograničenom odgovornošću, OIB 32802230502, Radnička cesta 80,10000 Zagreb</item>
      <item>OD LJUBENKO I PARTNERI, Branimirova 29,10000 Zagreb</item>
      <item>HEP-OPERATOR DISTRIBUCIJSKOG SUSTAVA d.d., ELEKTRA PRIMORJE RIJEKA, OIB 46830600751, Viktora Cara Emina 2,51000 Rijeka</item>
      <item>Josip Tabak, Jordanovac 113/2,10000 Zagreb</item>
      <item>ZAGREBAČKA BANKA d.d., OIB 92963223473, Trg bana J. Jelačića 10,10000 Zagreb</item>
      <item>OD BUDIN-PENIĆ-SKERLEV, Gajeva 32,10000 Zagreb</item>
      <item>GORDAN VULETIĆ, odvjetnik, Mandrovićeva 22,10000 Zagreb</item>
      <item>MAMIĆ PERIĆ REBERSKI RIMAC OD d.o.o., OIB 32802230502, Radnička cesta 80,Zagreb</item>
      <item>HRVOJE GRUBIŠIĆ, Nikole Mikca 17,44000 Sisak</item>
      <item>GRADSKA PLINARA ZAGREB-OPSKRBA d.o.o., OIB 74364571096, Radnička c. 1,10000 Zagreb</item>
      <item>Ministarstvo financija RH, Porezna uprava Zagreb, Av. Dubrovnik 32,10000 Zagreb</item>
      <item>MEGAPROFIL d.o.o. za proizvodnju, trgovinu i usluge u likvidaciji, OIB 55934938173, Stupnik, Gospodarska 16,10000 Zagreb</item>
      <item>DRAGUTIN MUTAK, Bobarski put 4/1,10000 Zagreb</item>
      <item>MRAMOR BUZET  d.o.o., OIB 10642514646, Buzeta b.b.,44400 Glina</item>
      <item>Josip Lončarić, OIB 14673501229, Kosirnikova 9,10000 Zagreb</item>
      <item>Mario Perica, Radnička c. 52/R3,10000 Zagreb</item>
      <item>RADOVAN DOŽUDIĆ, odvjetnik, Hrvatskih branitelja 1,43240 Čazma</item>
      <item>OD ČERIN, MAR, ŽUVANIĆ, ŠTAMBUK, Jurišićeva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08983285387</item>
      <item>, OIB 07720168908</item>
      <item>, OIB 61979475705</item>
      <item>, OIB null</item>
      <item>, OIB null</item>
      <item>, OIB null</item>
      <item>, OIB 66667125705</item>
      <item>, OIB 25185821277</item>
      <item>, OIB null</item>
      <item>, OIB 02820511226</item>
      <item>, OIB 10615326307</item>
      <item>, OIB 74484652712</item>
      <item>, OIB null</item>
      <item>, OIB null</item>
      <item>, OIB 25867440119</item>
      <item>, OIB 23780250353</item>
      <item>, OIB null</item>
      <item>, OIB null</item>
      <item>, OIB null</item>
      <item>, OIB null</item>
      <item>, OIB 32802230502</item>
      <item>, OIB null</item>
      <item>, OIB 46830600751</item>
      <item>, OIB null</item>
      <item>, OIB 92963223473</item>
      <item>, OIB null</item>
      <item>, OIB null</item>
      <item>, OIB 32802230502</item>
      <item>, OIB null</item>
      <item>, OIB 74364571096</item>
      <item>, OIB null</item>
      <item>, OIB 55934938173</item>
      <item>, OIB null</item>
      <item>, OIB 10642514646</item>
      <item>, OIB 14673501229</item>
      <item>, OIB null</item>
      <item>, OIB null</item>
      <item>, OIB null</item>
    </izvorni_sadrzaj>
    <derivirana_varijabla naziv="DomainObject.Predmet.SudioniciListNazivOIB_1">
      <item>, OIB 35240694317</item>
      <item>, OIB 08983285387</item>
      <item>, OIB 07720168908</item>
      <item>, OIB 61979475705</item>
      <item>, OIB null</item>
      <item>, OIB null</item>
      <item>, OIB null</item>
      <item>, OIB 66667125705</item>
      <item>, OIB 25185821277</item>
      <item>, OIB null</item>
      <item>, OIB 02820511226</item>
      <item>, OIB 10615326307</item>
      <item>, OIB 74484652712</item>
      <item>, OIB null</item>
      <item>, OIB null</item>
      <item>, OIB 25867440119</item>
      <item>, OIB 23780250353</item>
      <item>, OIB null</item>
      <item>, OIB null</item>
      <item>, OIB null</item>
      <item>, OIB null</item>
      <item>, OIB 32802230502</item>
      <item>, OIB null</item>
      <item>, OIB 46830600751</item>
      <item>, OIB null</item>
      <item>, OIB 92963223473</item>
      <item>, OIB null</item>
      <item>, OIB null</item>
      <item>, OIB 32802230502</item>
      <item>, OIB null</item>
      <item>, OIB 74364571096</item>
      <item>, OIB null</item>
      <item>, OIB 55934938173</item>
      <item>, OIB null</item>
      <item>, OIB 10642514646</item>
      <item>, OIB 14673501229</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618</properties:Words>
  <properties:Characters>3819</properties:Characters>
  <properties:Lines>96</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2017-10-30T09:07:00Z</dcterms:created>
  <dc:creator>Josip</dc:creator>
  <cp:lastModifiedBy>Valentina Kranjčić</cp:lastModifiedBy>
  <cp:lastPrinted>2017-10-17T16:47:00Z</cp:lastPrinted>
  <dcterms:modified xmlns:xsi="http://www.w3.org/2001/XMLSchema-instance" xsi:type="dcterms:W3CDTF">2017-10-30T09:08:00Z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St-847/2012-392 / Podnesak - Podnesak</vt:lpwstr>
  </prop:property>
  <prop:property name="CC_coloring" pid="4" fmtid="{D5CDD505-2E9C-101B-9397-08002B2CF9AE}">
    <vt:bool>false</vt:bool>
  </prop:property>
  <prop:property name="BrojStranica" pid="5" fmtid="{D5CDD505-2E9C-101B-9397-08002B2CF9AE}">
    <vt:i4>2</vt:i4>
  </prop:property>
</prop:Properties>
</file>