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777C2" w:rsidR="00D70FF9" w:rsidRPr="00726197">
        <w:tc>
          <w:tcPr>
            <w:tcW w:type="dxa" w:w="2829"/>
            <w:shd w:fill="auto" w:color="auto" w:val="clear"/>
          </w:tcPr>
          <w:p w:rsidRDefault="00D70FF9" w:rsidP="003777C2" w:rsidR="00D70FF9" w:rsidRPr="00726197">
            <w:pPr>
              <w:jc w:val="center"/>
            </w:pPr>
            <w:bookmarkStart w:name="_GoBack" w:id="0"/>
            <w:bookmarkEnd w:id="0"/>
            <w:r w:rsidRPr="00726197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FF9" w:rsidP="003777C2" w:rsidR="00D70FF9" w:rsidRPr="00726197">
            <w:pPr>
              <w:spacing w:before="120"/>
              <w:jc w:val="center"/>
            </w:pPr>
            <w:r w:rsidRPr="00726197">
              <w:t>Republika Hrvatska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Trgovački sud u Varaždinu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Varaždin, Braće Radić 2</w:t>
            </w:r>
          </w:p>
        </w:tc>
      </w:tr>
    </w:tbl>
    <w:p w14:textId="63d11c7" w14:paraId="63d11c7" w:rsidRDefault="00D70FF9" w:rsidP="00D70FF9" w:rsidR="00D70FF9" w:rsidRPr="00726197">
      <w:pPr>
        <w15:collapsed w:val="false"/>
      </w:pPr>
    </w:p>
    <w:p w:rsidRDefault="00D70FF9" w:rsidP="00D70FF9" w:rsidR="00D70FF9">
      <w:pPr>
        <w:ind w:left="5664"/>
      </w:pPr>
      <w:r w:rsidRPr="00726197">
        <w:t xml:space="preserve">         Poslovni broj: 4 St-874/16-</w:t>
      </w:r>
      <w:r>
        <w:t>41</w:t>
      </w:r>
    </w:p>
    <w:p w:rsidRDefault="00D70FF9" w:rsidP="00D70FF9" w:rsidR="00D70FF9" w:rsidRPr="00726197"/>
    <w:p w:rsidRDefault="00D70FF9" w:rsidP="00D70FF9" w:rsidR="00D70FF9" w:rsidRPr="00726197">
      <w:pPr>
        <w:jc w:val="center"/>
      </w:pPr>
      <w:r w:rsidRPr="00726197">
        <w:t>R E P U B L I K A    H R V A T S K A</w:t>
      </w:r>
    </w:p>
    <w:p w:rsidRDefault="00D70FF9" w:rsidP="00D70FF9" w:rsidR="00D70FF9" w:rsidRPr="00726197"/>
    <w:p w:rsidRDefault="00D70FF9" w:rsidP="00D70FF9" w:rsidR="00D70FF9">
      <w:pPr>
        <w:jc w:val="center"/>
      </w:pPr>
      <w:r w:rsidRPr="00726197">
        <w:t>R J E Š E N J E</w:t>
      </w:r>
    </w:p>
    <w:p w:rsidRDefault="00D70FF9" w:rsidP="00D70FF9" w:rsidR="00D70FF9" w:rsidRPr="00726197"/>
    <w:p w:rsidRDefault="00D70FF9" w:rsidP="00D70FF9" w:rsidR="00D70FF9" w:rsidRPr="00726197">
      <w:pPr>
        <w:jc w:val="both"/>
      </w:pPr>
      <w:r w:rsidRPr="00726197">
        <w:tab/>
        <w:t xml:space="preserve">Trgovački sud u Varaždinu po sucu toga suda Iris Hatvalić Nemec, kao stečajnom sucu, u stečajnom predmetu  koji se vodi nad stečajnim dužnikom EMGA d.o.o. u stečaju,  </w:t>
      </w:r>
      <w:proofErr w:type="spellStart"/>
      <w:r w:rsidRPr="00726197">
        <w:t>Zasadbreg</w:t>
      </w:r>
      <w:proofErr w:type="spellEnd"/>
      <w:r w:rsidRPr="00726197">
        <w:t xml:space="preserve">, </w:t>
      </w:r>
      <w:proofErr w:type="spellStart"/>
      <w:r w:rsidRPr="00726197">
        <w:t>Zasadbreg</w:t>
      </w:r>
      <w:proofErr w:type="spellEnd"/>
      <w:r w:rsidRPr="00726197">
        <w:t xml:space="preserve"> 28, OIB: 78996747055,</w:t>
      </w:r>
      <w:r>
        <w:t xml:space="preserve"> zastupanom po stečajnom upravitelju Vinku </w:t>
      </w:r>
      <w:proofErr w:type="spellStart"/>
      <w:r>
        <w:t>Pečaniću</w:t>
      </w:r>
      <w:proofErr w:type="spellEnd"/>
      <w:r>
        <w:t xml:space="preserve"> iz Lipika, 10</w:t>
      </w:r>
      <w:r w:rsidRPr="00726197">
        <w:t xml:space="preserve">. siječnja 2018. </w:t>
      </w:r>
    </w:p>
    <w:p w:rsidRDefault="000C57AF" w:rsidP="000C57AF" w:rsidR="000C57AF"/>
    <w:p w:rsidRDefault="000C57AF" w:rsidP="000C57AF" w:rsidR="000C57AF">
      <w:pPr>
        <w:jc w:val="center"/>
      </w:pPr>
      <w:r>
        <w:t>r i j e š i o    j e</w:t>
      </w:r>
    </w:p>
    <w:p w:rsidRDefault="000C57AF" w:rsidP="000C57AF" w:rsidR="000C57AF"/>
    <w:p w:rsidRDefault="00D70FF9" w:rsidP="000C57AF" w:rsidR="000C57AF">
      <w:pPr>
        <w:numPr>
          <w:ilvl w:val="0"/>
          <w:numId w:val="9"/>
        </w:numPr>
        <w:jc w:val="both"/>
      </w:pPr>
      <w:r>
        <w:t xml:space="preserve">Ročište za utvrđivanje vrijednosti nekretnine </w:t>
      </w:r>
      <w:r w:rsidR="000C57AF">
        <w:t xml:space="preserve">zakazano za dan </w:t>
      </w:r>
      <w:r>
        <w:t xml:space="preserve">31. siječnja 2018. u 12,00 sati </w:t>
      </w:r>
      <w:r w:rsidRPr="00D70FF9">
        <w:rPr>
          <w:b/>
        </w:rPr>
        <w:t>neće se održati</w:t>
      </w:r>
      <w:r>
        <w:t>.</w:t>
      </w:r>
    </w:p>
    <w:p w:rsidRDefault="000C57AF" w:rsidP="000C57AF" w:rsidR="000C57AF">
      <w:pPr>
        <w:jc w:val="both"/>
      </w:pPr>
    </w:p>
    <w:p w:rsidRDefault="00D70FF9" w:rsidP="00D70FF9" w:rsidR="000C57AF">
      <w:pPr>
        <w:numPr>
          <w:ilvl w:val="0"/>
          <w:numId w:val="9"/>
        </w:numPr>
        <w:jc w:val="both"/>
      </w:pPr>
      <w:r>
        <w:t xml:space="preserve">Ročište za utvrđivanje vrijednosti nekretnine </w:t>
      </w:r>
      <w:r w:rsidR="000C57AF" w:rsidRPr="00D70FF9">
        <w:rPr>
          <w:b/>
        </w:rPr>
        <w:t>održati će se</w:t>
      </w:r>
      <w:r w:rsidR="000C57AF">
        <w:t xml:space="preserve">  </w:t>
      </w:r>
      <w:r w:rsidRPr="00D70FF9">
        <w:rPr>
          <w:b/>
        </w:rPr>
        <w:t>29. siječnja 2018</w:t>
      </w:r>
      <w:r w:rsidR="000C57AF" w:rsidRPr="00D70FF9">
        <w:rPr>
          <w:b/>
        </w:rPr>
        <w:t xml:space="preserve">. u </w:t>
      </w:r>
      <w:r w:rsidR="007C7B0A" w:rsidRPr="00D70FF9">
        <w:rPr>
          <w:b/>
        </w:rPr>
        <w:t>1</w:t>
      </w:r>
      <w:r w:rsidRPr="00D70FF9">
        <w:rPr>
          <w:b/>
        </w:rPr>
        <w:t>2</w:t>
      </w:r>
      <w:r w:rsidR="007C7B0A" w:rsidRPr="00D70FF9">
        <w:rPr>
          <w:b/>
        </w:rPr>
        <w:t>,00</w:t>
      </w:r>
      <w:r w:rsidRPr="00D70FF9">
        <w:rPr>
          <w:b/>
        </w:rPr>
        <w:t xml:space="preserve"> sati</w:t>
      </w:r>
      <w:r>
        <w:t xml:space="preserve"> </w:t>
      </w:r>
      <w:r w:rsidR="000C57AF">
        <w:t xml:space="preserve">kod Trgovačkog suda u </w:t>
      </w:r>
      <w:r>
        <w:t>Varaždinu, sudnica broj 230/II.</w:t>
      </w:r>
    </w:p>
    <w:p w:rsidRDefault="00D70FF9" w:rsidP="00D70FF9" w:rsidR="00D70FF9"/>
    <w:p w:rsidRDefault="00D70FF9" w:rsidP="00D70FF9" w:rsidR="00D70FF9">
      <w:pPr>
        <w:jc w:val="center"/>
      </w:pPr>
      <w:r>
        <w:t>Obrazloženje</w:t>
      </w:r>
    </w:p>
    <w:p w:rsidRDefault="00D70FF9" w:rsidP="000C57AF" w:rsidR="00D70FF9">
      <w:pPr>
        <w:ind w:left="1065"/>
        <w:jc w:val="center"/>
      </w:pPr>
    </w:p>
    <w:p w:rsidRDefault="00D70FF9" w:rsidP="00D70FF9" w:rsidR="00D70FF9">
      <w:pPr>
        <w:ind w:firstLine="708"/>
        <w:jc w:val="both"/>
      </w:pPr>
      <w:r>
        <w:t xml:space="preserve">Sud je zakazao ročište za utvrđivanje vrijednosti nekretnine za dan 31. siječnja 2018. u 12,00 sati. </w:t>
      </w:r>
    </w:p>
    <w:p w:rsidRDefault="00D70FF9" w:rsidP="00D70FF9" w:rsidR="00D70FF9">
      <w:pPr>
        <w:ind w:left="1065"/>
        <w:jc w:val="both"/>
      </w:pPr>
    </w:p>
    <w:p w:rsidRDefault="00D70FF9" w:rsidP="00D70FF9" w:rsidR="00D70FF9">
      <w:pPr>
        <w:ind w:firstLine="708"/>
        <w:jc w:val="both"/>
      </w:pPr>
      <w:r>
        <w:t>Stečajni upravitelj se nakon zakazivanja ročišta obratio stečajnom sucu sa zamolbom da se ročište za utvrđivanje vrijednosti nekretnine pomakne na dan 29. siječnja 2018. budući toga dana na istom sudu u drugom predmetu ima zakazano ročište u 12,30, pa zbog racionalizacije vremena, kao i troškova, a obzirom na činjenicu da dolazi iz Lipika, predlaže pomicanje termina.</w:t>
      </w:r>
    </w:p>
    <w:p w:rsidRDefault="00D70FF9" w:rsidP="00D70FF9" w:rsidR="00D70FF9">
      <w:pPr>
        <w:ind w:left="1065"/>
        <w:jc w:val="both"/>
      </w:pPr>
    </w:p>
    <w:p w:rsidRDefault="00D70FF9" w:rsidP="00D70FF9" w:rsidR="00D70FF9">
      <w:pPr>
        <w:ind w:firstLine="708"/>
        <w:jc w:val="both"/>
      </w:pPr>
      <w:r>
        <w:t xml:space="preserve">Slijedom iznijetog, a uvažavajući prijedlog stečajnog upravitelja, sud je odredio da će se ročište za utvrđivanje vrijednosti nekretnine održati 29. siječnja 2018. u 12,00 sati. </w:t>
      </w:r>
    </w:p>
    <w:p w:rsidRDefault="000C57AF" w:rsidP="000C57AF" w:rsidR="000C57AF">
      <w:pPr>
        <w:ind w:left="1065"/>
        <w:jc w:val="center"/>
      </w:pPr>
    </w:p>
    <w:p w:rsidRDefault="002F04A1" w:rsidP="000C57AF" w:rsidR="000C57AF">
      <w:pPr>
        <w:jc w:val="center"/>
      </w:pPr>
      <w:r>
        <w:t xml:space="preserve">U Varaždinu, </w:t>
      </w:r>
      <w:r w:rsidR="00D70FF9">
        <w:t>10. siječnja 2018</w:t>
      </w:r>
      <w:r w:rsidR="000C57AF">
        <w:t>.</w:t>
      </w:r>
    </w:p>
    <w:p w:rsidRDefault="000C57AF" w:rsidP="000C57AF" w:rsidR="000C57AF"/>
    <w:p w:rsidRDefault="000C57AF" w:rsidP="000C57AF" w:rsidR="000C57AF">
      <w:pPr>
        <w:ind w:left="5664"/>
      </w:pPr>
      <w:r>
        <w:t xml:space="preserve">        </w:t>
      </w:r>
      <w:r w:rsidR="00D70FF9">
        <w:t xml:space="preserve">       </w:t>
      </w:r>
      <w:r>
        <w:t xml:space="preserve">SUDAC: </w:t>
      </w:r>
    </w:p>
    <w:p w:rsidRDefault="000C57AF" w:rsidP="000C57AF" w:rsidR="000C57AF">
      <w:pPr>
        <w:ind w:left="6372"/>
      </w:pPr>
    </w:p>
    <w:p w:rsidRDefault="000C57AF" w:rsidP="0015402B" w:rsidR="0015402B">
      <w:pPr>
        <w:ind w:left="5664"/>
      </w:pPr>
      <w:r>
        <w:t xml:space="preserve">    Iris Hatvalić Nemec</w:t>
      </w:r>
    </w:p>
    <w:p w:rsidRDefault="0015402B" w:rsidP="0015402B" w:rsidR="0015402B">
      <w:pPr>
        <w:ind w:left="5664"/>
      </w:pPr>
    </w:p>
    <w:p w:rsidRDefault="000C57AF" w:rsidP="0015402B" w:rsidR="000C57AF">
      <w:pPr>
        <w:ind w:left="5664"/>
      </w:pPr>
      <w:r>
        <w:t xml:space="preserve"> </w:t>
      </w:r>
    </w:p>
    <w:p w:rsidRDefault="000C57AF" w:rsidP="000C57AF" w:rsidR="000C57AF"/>
    <w:p w:rsidRDefault="000C57AF" w:rsidP="000C57AF" w:rsidR="000C57AF"/>
    <w:p w:rsidRDefault="00D70FF9" w:rsidP="000C57AF" w:rsidR="00D70FF9"/>
    <w:p w:rsidRDefault="000C57AF" w:rsidP="000C57AF" w:rsidR="000C57AF">
      <w:r>
        <w:lastRenderedPageBreak/>
        <w:t>Uputa o pravnom lijeku:</w:t>
      </w:r>
    </w:p>
    <w:p w:rsidRDefault="000C57AF" w:rsidP="000C57AF" w:rsidR="000C57AF">
      <w:pPr>
        <w:jc w:val="both"/>
      </w:pPr>
      <w:r>
        <w:t>Protiv ovog rješenja žalba nije dopuštena.</w:t>
      </w:r>
    </w:p>
    <w:p w:rsidRDefault="000C57AF" w:rsidP="000C57AF" w:rsidR="000C57AF">
      <w:pPr>
        <w:spacing w:before="240"/>
        <w:jc w:val="both"/>
      </w:pPr>
      <w:r w:rsidRPr="00FE36FD">
        <w:t>D N</w:t>
      </w:r>
      <w:r w:rsidR="00D70FF9">
        <w:t xml:space="preserve"> A:</w:t>
      </w:r>
    </w:p>
    <w:p w:rsidRDefault="00D70FF9" w:rsidP="00D70FF9" w:rsidR="00D70FF9" w:rsidRPr="002D62AD">
      <w:pPr>
        <w:pStyle w:val="Odlomakpopisa"/>
        <w:numPr>
          <w:ilvl w:val="0"/>
          <w:numId w:val="16"/>
        </w:numPr>
        <w:contextualSpacing/>
      </w:pPr>
      <w:r w:rsidRPr="002E0E6C">
        <w:t xml:space="preserve">stečajni upravitelj </w:t>
      </w:r>
      <w:r>
        <w:t xml:space="preserve">Vinko </w:t>
      </w:r>
      <w:proofErr w:type="spellStart"/>
      <w:r>
        <w:t>Pečanić</w:t>
      </w:r>
      <w:proofErr w:type="spellEnd"/>
      <w:r w:rsidRPr="00BE2EA7">
        <w:t xml:space="preserve"> iz Lipika</w:t>
      </w:r>
    </w:p>
    <w:p w:rsidRDefault="00D70FF9" w:rsidP="00D70FF9" w:rsidR="00D70FF9">
      <w:pPr>
        <w:pStyle w:val="Odlomakpopisa"/>
        <w:numPr>
          <w:ilvl w:val="0"/>
          <w:numId w:val="16"/>
        </w:numPr>
        <w:tabs>
          <w:tab w:pos="720" w:val="left"/>
        </w:tabs>
        <w:contextualSpacing/>
        <w:jc w:val="both"/>
      </w:pPr>
      <w:proofErr w:type="spellStart"/>
      <w:r w:rsidRPr="002E0E6C">
        <w:t>razlučni</w:t>
      </w:r>
      <w:proofErr w:type="spellEnd"/>
      <w:r w:rsidRPr="002E0E6C">
        <w:t xml:space="preserve"> vjerovnik RH, po ŽDO Varaždin, Građansko upravni odjel</w:t>
      </w:r>
    </w:p>
    <w:p w:rsidRDefault="000C57AF" w:rsidP="000C57AF" w:rsidR="000C57AF">
      <w:pPr>
        <w:pStyle w:val="Odlomakpopisa"/>
        <w:numPr>
          <w:ilvl w:val="0"/>
          <w:numId w:val="16"/>
        </w:numPr>
        <w:tabs>
          <w:tab w:pos="720" w:val="left"/>
        </w:tabs>
        <w:contextualSpacing/>
        <w:jc w:val="both"/>
      </w:pPr>
      <w:r>
        <w:t>stečajni vjerovnici putem e-oglasna ploča suda</w:t>
      </w:r>
    </w:p>
    <w:p w:rsidRDefault="000C57AF" w:rsidP="000C57AF" w:rsidR="000C57AF">
      <w:pPr>
        <w:jc w:val="both"/>
      </w:pPr>
      <w:r>
        <w:t xml:space="preserve"> </w:t>
      </w: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D70FF9" w:rsidR="00085C17" w:rsidRPr="000C57AF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D70FF9">
      <w:t>874/16-41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AD91B79"/>
    <w:multiLevelType w:val="hybridMultilevel"/>
    <w:tmpl w:val="34AC0FCC"/>
    <w:lvl w:tplc="00529C0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5"/>
  </w:num>
  <w:num w:numId="13">
    <w:abstractNumId w:val="7"/>
  </w:num>
  <w:num w:numId="14">
    <w:abstractNumId w:val="1"/>
  </w:num>
  <w:num w:numId="15">
    <w:abstractNumId w:val="8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C57AF"/>
    <w:rsid w:val="000F3C7E"/>
    <w:rsid w:val="00115961"/>
    <w:rsid w:val="0015402B"/>
    <w:rsid w:val="00165DCE"/>
    <w:rsid w:val="001B42FC"/>
    <w:rsid w:val="00246DE3"/>
    <w:rsid w:val="002A7C9F"/>
    <w:rsid w:val="002E6E42"/>
    <w:rsid w:val="002F04A1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68524B"/>
    <w:rsid w:val="0078284A"/>
    <w:rsid w:val="007C7B0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70FF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Vinko Pečanić</izvorni_sadrzaj>
    <derivirana_varijabla naziv="DomainObject.Predmet.ProtustrankaFormated_1">  EMGA, društvo s ograničenom odgovornošću za građevinarstvo i trgovinu u stečaju zastupanog po punomoćniku Zdenko Šimunković, direktor; Vinko Pečanić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Vinko Pečanić</izvorni_sadrzaj>
    <derivirana_varijabla naziv="DomainObject.Predmet.ProtustrankaFormatedOIB_1">  EMGA, društvo s ograničenom odgovornošću za građevinarstvo i trgovinu u stečaju, OIB 78996747055 zastupanog po punomoćniku Zdenko Šimunković, direktor; Vinko Pečanić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Vinko Pečanić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Vinko Pečanić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Vinko Pečanić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Vinko Pečanić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Vinko Pečanić</item>
    </izvorni_sadrzaj>
    <derivirana_varijabla naziv="DomainObject.Predmet.ProtuStrankaListFormated_1">
      <item>EMGA, društvo s ograničenom odgovornošću za građevinarstvo i trgovinu u stečaju zastupanog po punomoćniku Zdenko Šimunković, direktor; Vinko Pečanić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Vinko Pečanić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Vinko Pečanić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Vinko Pečanić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Vinko Pečanić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Vinko Pečanić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Vinko Pečanić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Vinko Pečanić</item>
    </izvorni_sadrzaj>
    <derivirana_varijabla naziv="DomainObject.Predmet.OstaliListNazivFormated_1">
      <item>sudski registar</item>
      <item>Županijsko državno odvjetništvo u Varaždinu</item>
      <item>Zdenko Šimunković, direktor</item>
      <item>Vinko Pečanić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Vinko Pečanić, OIB 03918439681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03918439681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1399</properties:Characters>
  <properties:Lines>56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2018-01-10T08:42:00Z</cp:lastPrinted>
  <dcterms:modified xmlns:xsi="http://www.w3.org/2001/XMLSchema-instance" xsi:type="dcterms:W3CDTF">2018-01-10T08:43:00Z</dcterms:modified>
  <cp:revision>9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