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2deed" w14:paraId="d42deed" w:rsidRDefault="00A32532" w:rsidP="00A32532" w:rsidR="00A32532">
      <w:pPr>
        <w:jc w:val="right"/>
        <w15:collapsed w:val="false"/>
      </w:pPr>
      <w:r>
        <w:t>Broj: 6 St-765/16-15</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34989">
        <w:t xml:space="preserve">Financijska agencija OIB: 85821130368, Regionalni centar Osijek. Podružnica Osijek, L. Jagera 3, Osijek za otvaranje stečajnog postupka nad dužnikom </w:t>
      </w:r>
      <w:r w:rsidR="00320028" w:rsidRPr="00320028">
        <w:rPr>
          <w:b/>
        </w:rPr>
        <w:t>KRNJAŠ j.d.o.o., Vinkovci, Ivana Vučića 14, OIB: 16061455948, MBS: 030130546</w:t>
      </w:r>
      <w:r w:rsidRPr="00D14516">
        <w:t>,</w:t>
      </w:r>
      <w:r>
        <w:t xml:space="preserve"> dana </w:t>
      </w:r>
      <w:r w:rsidR="007257A3">
        <w:t>14</w:t>
      </w:r>
      <w:r w:rsidR="00234989">
        <w:t>. travnja</w:t>
      </w:r>
      <w:r w:rsidR="00C40F45">
        <w:t xml:space="preserve"> 2017. g.,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320028" w:rsidRPr="00320028">
        <w:rPr>
          <w:b/>
        </w:rPr>
        <w:t>KRNJAŠ j.d.o.o., Vinkovci, Ivana Vučića 14, OIB: 16061455948, MBS: 030130546</w:t>
      </w:r>
      <w:r w:rsidR="00CA1D43">
        <w:rPr>
          <w:b/>
        </w:rPr>
        <w:t>.</w:t>
      </w:r>
    </w:p>
    <w:p w:rsidRDefault="007257A3" w:rsidP="007257A3" w:rsidR="007257A3">
      <w:pPr>
        <w:ind w:left="1080"/>
        <w:jc w:val="both"/>
        <w:rPr>
          <w:b/>
        </w:rPr>
      </w:pPr>
    </w:p>
    <w:p w:rsidRDefault="00324E7F" w:rsidP="007257A3" w:rsidR="00AF0B31" w:rsidRPr="007257A3">
      <w:pPr>
        <w:numPr>
          <w:ilvl w:val="0"/>
          <w:numId w:val="11"/>
        </w:numPr>
        <w:jc w:val="both"/>
        <w:rPr>
          <w:b/>
        </w:rPr>
      </w:pPr>
      <w:r w:rsidRPr="00E33447">
        <w:t>Za stečajnog upravitelja određuje se</w:t>
      </w:r>
      <w:r w:rsidR="00AF0B31">
        <w:t xml:space="preserve"> </w:t>
      </w:r>
      <w:r w:rsidR="007257A3" w:rsidRPr="007257A3">
        <w:rPr>
          <w:b/>
        </w:rPr>
        <w:t>Ivana Krstić, Osijek, Županijska 2, OIB: 47574637108</w:t>
      </w:r>
      <w:r w:rsidR="00AF0B31" w:rsidRPr="007257A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320028" w:rsidRPr="00320028">
        <w:rPr>
          <w:b/>
        </w:rPr>
        <w:t>KRNJAŠ j.d.o.o., Vinkovci, Ivana Vučića 14, OIB: 16061455948, MBS: 030130546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234989" w:rsidP="00234989" w:rsidR="00234989"/>
    <w:p w:rsidRDefault="00234989" w:rsidP="00234989" w:rsidR="00234989">
      <w:pPr>
        <w:numPr>
          <w:ilvl w:val="0"/>
          <w:numId w:val="11"/>
        </w:numPr>
        <w:jc w:val="both"/>
      </w:pPr>
      <w:r>
        <w:t xml:space="preserve">Obvezuje se z.z. dužnika </w:t>
      </w:r>
      <w:r w:rsidR="00320028" w:rsidRPr="00320028">
        <w:rPr>
          <w:b/>
        </w:rPr>
        <w:t>Mirko Martinović, OIB: 56943600441, Vinkovci, Ivana Vučića 14</w:t>
      </w:r>
      <w:r w:rsidR="00320028">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C6077" w:rsidP="00391EE1" w:rsidR="00FC6077">
      <w:pPr>
        <w:pStyle w:val="Bezproreda"/>
        <w:jc w:val="both"/>
      </w:pPr>
    </w:p>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320028">
        <w:rPr>
          <w:b/>
        </w:rPr>
        <w:t>765</w:t>
      </w:r>
      <w:r>
        <w:rPr>
          <w:b/>
        </w:rPr>
        <w:t>-16</w:t>
      </w:r>
      <w:r>
        <w:t xml:space="preserve"> i obustavi daljnju pljenidbu do iznosa iz st. 1 čl. 112 Stečajnog zakona (NN 105/15) ako iznos predujma nije zaplijenjen u cijelosti.</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40F45" w:rsidP="00C40F45" w:rsidR="00C40F45" w:rsidRPr="005E551C">
      <w:pPr>
        <w:ind w:firstLine="720"/>
        <w:jc w:val="both"/>
      </w:pPr>
      <w:r w:rsidRPr="005E551C">
        <w:t>Rješenjem ovoga suda broj St</w:t>
      </w:r>
      <w:r>
        <w:t>-</w:t>
      </w:r>
      <w:r w:rsidR="00320028">
        <w:t>765</w:t>
      </w:r>
      <w:r>
        <w:t xml:space="preserve">/16 od </w:t>
      </w:r>
      <w:r w:rsidR="007257A3">
        <w:t>1</w:t>
      </w:r>
      <w:r w:rsidR="00320028">
        <w:t>7</w:t>
      </w:r>
      <w:r w:rsidR="007257A3">
        <w:t>. siječnja</w:t>
      </w:r>
      <w:r>
        <w:t xml:space="preserve"> 2016. g.</w:t>
      </w:r>
      <w:r w:rsidRPr="005E551C">
        <w:t xml:space="preserve"> pokrenut je postupak nad dužnikom </w:t>
      </w:r>
      <w:r w:rsidR="007257A3">
        <w:rPr>
          <w:b/>
        </w:rPr>
        <w:t>K.E.T. j.d.o.o., Antunovac, Hrvatske Republike 42, OIB: 74345515608, MBS: 030130747</w:t>
      </w:r>
      <w:r w:rsidRPr="005E551C">
        <w:rPr>
          <w:b/>
        </w:rPr>
        <w:t>,</w:t>
      </w:r>
      <w:r w:rsidRPr="005E551C">
        <w:t xml:space="preserve"> za privremen</w:t>
      </w:r>
      <w:r w:rsidR="00AF0B31">
        <w:t>u</w:t>
      </w:r>
      <w:r w:rsidRPr="005E551C">
        <w:t xml:space="preserve"> stečajn</w:t>
      </w:r>
      <w:r w:rsidR="00AF0B31">
        <w:t>u</w:t>
      </w:r>
      <w:r w:rsidRPr="005E551C">
        <w:t xml:space="preserve"> upravitelj</w:t>
      </w:r>
      <w:r w:rsidR="00AF0B31">
        <w:t>icu</w:t>
      </w:r>
      <w:r w:rsidRPr="005E551C">
        <w:t xml:space="preserve"> imenovan</w:t>
      </w:r>
      <w:r w:rsidR="00AF0B31">
        <w:t>a</w:t>
      </w:r>
      <w:r w:rsidRPr="005E551C">
        <w:t xml:space="preserve"> je </w:t>
      </w:r>
      <w:r w:rsidR="007257A3">
        <w:t>Ivana Krstić</w:t>
      </w:r>
      <w:r>
        <w:t xml:space="preserve"> iz Osijeka </w:t>
      </w:r>
      <w:r w:rsidRPr="005E551C">
        <w:t xml:space="preserve">te je za </w:t>
      </w:r>
      <w:r w:rsidR="00320028">
        <w:t>23</w:t>
      </w:r>
      <w:r w:rsidR="007257A3">
        <w:t>. veljače</w:t>
      </w:r>
      <w:r w:rsidR="00234989">
        <w:t xml:space="preserve"> 2017</w:t>
      </w:r>
      <w:r>
        <w:t>. g.</w:t>
      </w:r>
      <w:r w:rsidRPr="005E551C">
        <w:t xml:space="preserve"> zakazano ročište radi izjašnjenja o prijedlogu za pokretanje stečajnog postupka. </w:t>
      </w:r>
    </w:p>
    <w:p w:rsidRDefault="007D2041" w:rsidP="00C40F45" w:rsidR="007D2041" w:rsidRPr="005E551C">
      <w:pPr>
        <w:jc w:val="both"/>
      </w:pPr>
    </w:p>
    <w:p w:rsidRDefault="007D2041" w:rsidP="00F01EE1" w:rsidR="00F01EE1">
      <w:pPr>
        <w:ind w:firstLine="720"/>
        <w:jc w:val="both"/>
      </w:pPr>
      <w:r w:rsidRPr="005E551C">
        <w:t xml:space="preserve">Dana </w:t>
      </w:r>
      <w:r w:rsidR="00320028">
        <w:t>23</w:t>
      </w:r>
      <w:r w:rsidR="007257A3">
        <w:t>. veljače</w:t>
      </w:r>
      <w:r w:rsidR="00234989">
        <w:t xml:space="preserve"> 2017. </w:t>
      </w:r>
      <w:r w:rsidR="008527DE">
        <w:t xml:space="preserve">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320028" w:rsidP="00320028" w:rsidR="00320028">
      <w:pPr>
        <w:jc w:val="both"/>
      </w:pPr>
    </w:p>
    <w:p w:rsidRDefault="00A32532" w:rsidP="00320028" w:rsidR="00320028">
      <w:pPr>
        <w:jc w:val="both"/>
      </w:pPr>
      <w:r>
        <w:t xml:space="preserve">Budući se nije uspjelo stupiti </w:t>
      </w:r>
      <w:r w:rsidR="00320028">
        <w:t xml:space="preserve">u kontakt sa zakonskim zastupnikom dužnika Mirkom </w:t>
      </w:r>
      <w:r>
        <w:t xml:space="preserve">Martinovićem </w:t>
      </w:r>
      <w:r w:rsidR="00320028">
        <w:t>od Porezne uprave zatraž</w:t>
      </w:r>
      <w:r>
        <w:t xml:space="preserve">eni su podaci o </w:t>
      </w:r>
      <w:r w:rsidR="00320028">
        <w:t>ko</w:t>
      </w:r>
      <w:r>
        <w:t>n</w:t>
      </w:r>
      <w:r w:rsidR="00320028">
        <w:t xml:space="preserve">takt osobi koja je bila evidentirana kod istog tijela te </w:t>
      </w:r>
      <w:r>
        <w:t>je</w:t>
      </w:r>
      <w:r w:rsidR="00320028">
        <w:t xml:space="preserve"> knjigovodstvene poslove dužnika obavljalo Talir d.o.o. iz Vinkovaca, Anina 11. Po stupanju u kontakt s potonjim društvom isto je dostavilo dokumentaciju kojom raspolaže uz napomenu da niti oni više nisu u kontaktu sa zakonskim zastupnikom dužnika.</w:t>
      </w:r>
    </w:p>
    <w:p w:rsidRDefault="00320028" w:rsidP="00320028" w:rsidR="00320028">
      <w:pPr>
        <w:jc w:val="both"/>
        <w:rPr>
          <w:b/>
        </w:rPr>
      </w:pPr>
    </w:p>
    <w:p w:rsidRDefault="00320028" w:rsidP="00320028" w:rsidR="00320028">
      <w:pPr>
        <w:jc w:val="both"/>
      </w:pPr>
      <w:r>
        <w:t>Dužnik je jednostavno trgovačko društvo osnovano Izjavom o osnivanju jednostavnog trgovačkog društva od 25. ožujka 2013. g. od osnivača Sare Martinović iz Vinkovaca, Ivan Vučića 14, OIB: 13640309729. Zakonski zastupnik dužnika je Mirko Martinović iz Vinkovaca, Ivana Vučića 14, OIB: 56943600441.</w:t>
      </w:r>
    </w:p>
    <w:p w:rsidRDefault="00320028" w:rsidP="00320028" w:rsidR="00320028">
      <w:pPr>
        <w:jc w:val="both"/>
      </w:pPr>
    </w:p>
    <w:p w:rsidRDefault="00320028" w:rsidP="00320028" w:rsidR="00320028">
      <w:pPr>
        <w:jc w:val="both"/>
      </w:pPr>
      <w:r>
        <w:t>Temeljni kapital društva iznosi 10,00 Kn.</w:t>
      </w:r>
    </w:p>
    <w:p w:rsidRDefault="00320028" w:rsidP="00320028" w:rsidR="00320028">
      <w:pPr>
        <w:jc w:val="both"/>
      </w:pPr>
    </w:p>
    <w:p w:rsidRDefault="00320028" w:rsidP="00320028" w:rsidR="00320028">
      <w:pPr>
        <w:jc w:val="both"/>
      </w:pPr>
      <w:r>
        <w:t>Registrirana djelatnost dužnika je priprema i usluživanje pića razvrstana prema NKD-u 2007. brojčanom oznakom 5630.</w:t>
      </w:r>
    </w:p>
    <w:p w:rsidRDefault="00320028" w:rsidP="00320028" w:rsidR="00320028">
      <w:pPr>
        <w:jc w:val="both"/>
      </w:pPr>
    </w:p>
    <w:p w:rsidRDefault="00320028" w:rsidP="00320028" w:rsidR="00320028">
      <w:pPr>
        <w:jc w:val="both"/>
      </w:pPr>
      <w:r>
        <w:t>Dužnik nema zaposlenih radnika.</w:t>
      </w:r>
    </w:p>
    <w:p w:rsidRDefault="00320028" w:rsidP="00320028" w:rsidR="00320028">
      <w:pPr>
        <w:jc w:val="both"/>
      </w:pPr>
    </w:p>
    <w:p w:rsidRDefault="00320028" w:rsidP="00320028" w:rsidR="00320028">
      <w:pPr>
        <w:jc w:val="both"/>
      </w:pPr>
      <w:r>
        <w:t>Dužnik posluje putem žiroračuna broj HR382400091110574564 pri Privrednoj banci Zagreb d.d., te je isti bio u blokadi od 10. lipnja 2014. g. do 23. lipnja 2014. g., te u neprekidnoj blokadi od 27. studenog 2015. g. do danas.</w:t>
      </w:r>
    </w:p>
    <w:p w:rsidRDefault="00320028" w:rsidP="00320028" w:rsidR="00320028">
      <w:pPr>
        <w:jc w:val="both"/>
      </w:pPr>
    </w:p>
    <w:p w:rsidRDefault="00320028" w:rsidP="00320028" w:rsidR="00320028">
      <w:pPr>
        <w:jc w:val="both"/>
      </w:pPr>
      <w:r>
        <w:t>S obzirom na nemogućnost stupanja u kontakt sa zakonskim zastupnikom dužnika nije bilo moguće detaljnije utvrditi prirodu i tijek poslovanja dužnika, no iz dostavljene dokumentacije razvidno je da isti obavljao ugostiteljsku djelatnost u caffe baru, a prema rječima knjigovodstvenog servisa isti više ne obavlja nikakvu djelatnost.</w:t>
      </w:r>
    </w:p>
    <w:p w:rsidRDefault="00320028" w:rsidP="00320028" w:rsidR="00320028">
      <w:pPr>
        <w:jc w:val="both"/>
      </w:pPr>
    </w:p>
    <w:p w:rsidRDefault="00320028" w:rsidP="00320028" w:rsidR="00320028">
      <w:pPr>
        <w:jc w:val="both"/>
      </w:pPr>
      <w:r>
        <w:t xml:space="preserve">Knjigovodstvo dužnika dostavilo je godišnji financijski izvještaj za poduzetnika za 2015. g., promet kupaca i dobavljača, te brutto bilancu do 31. prosinca 2016. g., stoga su za prethodno razdoblje korišteni podaci dostupni iz Registra godišnjih financijskih izvještaja Financijske agencije. Iz istih podataka utvrđeno je slijedeće: </w:t>
      </w:r>
    </w:p>
    <w:p w:rsidRDefault="00320028" w:rsidP="00320028" w:rsidR="00320028">
      <w:pPr>
        <w:jc w:val="both"/>
        <w:rPr>
          <w:rFonts w:cstheme="minorBidi" w:hAnsiTheme="minorHAnsi" w:asciiTheme="minorHAnsi"/>
          <w:sz w:val="22"/>
          <w:szCs w:val="22"/>
        </w:rPr>
      </w:pPr>
      <w:r>
        <w:fldChar w:fldCharType="begin"/>
      </w:r>
      <w:r>
        <w:instrText xml:space="preserve"> LINK Excel.Sheet.12 "E:\\Dropbox\\ODVJETNIK\\Stečajni postupci\\Krnjaš j.d.o.o\\Krnjaš j.d.o.o..xlsx" BILANCA!R1C1:R18C4 \a \f 5 \h  \* MERGEFORMAT </w:instrText>
      </w:r>
      <w:r>
        <w:fldChar w:fldCharType="separate"/>
      </w:r>
    </w:p>
    <w:tbl>
      <w:tblPr>
        <w:tblStyle w:val="Reetkatablice"/>
        <w:tblW w:type="dxa" w:w="8790"/>
        <w:tblInd w:type="dxa" w:w="0"/>
        <w:tblLook w:val="04A0" w:noVBand="1" w:noHBand="0" w:lastColumn="0" w:firstColumn="1" w:lastRow="0" w:firstRow="1"/>
      </w:tblPr>
      <w:tblGrid>
        <w:gridCol w:w="3762"/>
        <w:gridCol w:w="1676"/>
        <w:gridCol w:w="1676"/>
        <w:gridCol w:w="1676"/>
      </w:tblGrid>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BILANCA NA DAN 31.12.</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2013</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2014</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2015</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lastRenderedPageBreak/>
              <w:t>AKTIVA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DUGOTRAJNA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KRATKOTRAJNA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14.913,00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10.511,00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10.275,00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zalihe</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2.974,00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8.544,00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6.118,00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potraživanja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8.667,00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572,00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kratkotrajna financijska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novac u banci i blagajni</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3.272,00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1.967,00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3.585,00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UKUPNA AKTIVA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14.913,00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10.511,00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10.275,00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PASIVA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KAPITAL I REZERVE</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-20.555,00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-19.705,00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-19.452,00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temeljni kapital</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zadržana dobit ili preneseni gubitak</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-20.566,00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-19.715,00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dobit ili gubitak poslovne godine</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-20.565,00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851,00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253,00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DUGOROČNE OBVEZE</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KRATKOROČNE OBVEZE</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35.468,00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30.216,00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29.727,00 kn</w:t>
            </w:r>
          </w:p>
        </w:tc>
      </w:tr>
      <w:tr w:rsidTr="00320028" w:rsidR="00320028">
        <w:trPr>
          <w:trHeight w:val="288"/>
        </w:trPr>
        <w:tc>
          <w:tcPr>
            <w:tcW w:type="dxa" w:w="3762"/>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UKUPNO PASIVA</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14.913,00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10.511,00 kn</w:t>
            </w:r>
          </w:p>
        </w:tc>
        <w:tc>
          <w:tcPr>
            <w:tcW w:type="dxa" w:w="16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10.275,00 kn</w:t>
            </w:r>
          </w:p>
        </w:tc>
      </w:tr>
    </w:tbl>
    <w:p w:rsidRDefault="00320028" w:rsidP="00320028" w:rsidR="00320028">
      <w:pPr>
        <w:jc w:val="both"/>
        <w:rPr>
          <w:lang w:eastAsia="en-US"/>
        </w:rPr>
      </w:pPr>
      <w:r>
        <w:fldChar w:fldCharType="end"/>
      </w:r>
    </w:p>
    <w:p w:rsidRDefault="00320028" w:rsidP="00320028" w:rsidR="00320028">
      <w:pPr>
        <w:jc w:val="both"/>
        <w:rPr>
          <w:rFonts w:cstheme="minorBidi" w:hAnsiTheme="minorHAnsi" w:asciiTheme="minorHAnsi"/>
          <w:sz w:val="22"/>
          <w:szCs w:val="22"/>
        </w:rPr>
      </w:pPr>
      <w:r>
        <w:fldChar w:fldCharType="begin"/>
      </w:r>
      <w:r>
        <w:instrText xml:space="preserve"> LINK Excel.Sheet.12 "E:\\Dropbox\\ODVJETNIK\\Stečajni postupci\\Krnjaš j.d.o.o\\Krnjaš j.d.o.o..xlsx" "RAČUN DOBITI I GUBITKA!R1C1:R17C4" \a \f 5 \h  \* MERGEFORMAT </w:instrText>
      </w:r>
      <w:r>
        <w:fldChar w:fldCharType="separate"/>
      </w:r>
    </w:p>
    <w:tbl>
      <w:tblPr>
        <w:tblStyle w:val="Reetkatablice"/>
        <w:tblW w:type="dxa" w:w="10092"/>
        <w:tblInd w:type="dxa" w:w="0"/>
        <w:tblLook w:val="04A0" w:noVBand="1" w:noHBand="0" w:lastColumn="0" w:firstColumn="1" w:lastRow="0" w:firstRow="1"/>
      </w:tblPr>
      <w:tblGrid>
        <w:gridCol w:w="5124"/>
        <w:gridCol w:w="1536"/>
        <w:gridCol w:w="1716"/>
        <w:gridCol w:w="1716"/>
      </w:tblGrid>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RAČUN DOBITI I GUBITKA NA DAN 31.12.</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2013</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2014</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2015</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i/>
                <w:iCs/>
                <w:lang w:eastAsia="en-US"/>
              </w:rPr>
            </w:pPr>
            <w:r>
              <w:rPr>
                <w:i/>
                <w:iCs/>
              </w:rPr>
              <w:t xml:space="preserve">POSLOVNI PRIHODI </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57.710,00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162.507,00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108.929,00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prihodi od prodaje</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108.929,00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i/>
                <w:iCs/>
                <w:lang w:eastAsia="en-US"/>
              </w:rPr>
            </w:pPr>
            <w:r>
              <w:rPr>
                <w:i/>
                <w:iCs/>
              </w:rPr>
              <w:t>POSLOVNI RASHODI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78.277,00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161.657,00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112.802,00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Materijalni troškovi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90.138,00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Troškovi osoblja</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21.307,00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Ostali troškovi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1.357,00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i/>
                <w:iCs/>
                <w:lang w:eastAsia="en-US"/>
              </w:rPr>
            </w:pPr>
            <w:r>
              <w:rPr>
                <w:i/>
                <w:iCs/>
              </w:rPr>
              <w:t>FINANCIJSKI PRIHODI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4.189,00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i/>
                <w:iCs/>
                <w:lang w:eastAsia="en-US"/>
              </w:rPr>
            </w:pPr>
            <w:r>
              <w:rPr>
                <w:i/>
                <w:iCs/>
              </w:rPr>
              <w:t>FINANCIJSKI RASHODI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UKUPNI PRIHODI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57.712,00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162.508,00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113.118,00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UKUPNI RASHODI</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78.277,00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161.657,00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112.802,00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DOBIT ILI GUBITAK PRIJE OPOREZIVANJA</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-20.565,00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851,00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316,00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Dobit prije oporezivanja</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851,00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316,00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 xml:space="preserve">Gubitak prije oporezivanja </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20.565,00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DOBIT ILI GUBITAK RAZDOBLJA</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-20.565,00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851,00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253,00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Dobit razdoblja</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851,00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253,00 kn</w:t>
            </w:r>
          </w:p>
        </w:tc>
      </w:tr>
      <w:tr w:rsidTr="00320028" w:rsidR="00320028">
        <w:trPr>
          <w:trHeight w:val="288"/>
        </w:trPr>
        <w:tc>
          <w:tcPr>
            <w:tcW w:type="dxa" w:w="5124"/>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Gubitak razdoblja</w:t>
            </w:r>
          </w:p>
        </w:tc>
        <w:tc>
          <w:tcPr>
            <w:tcW w:type="dxa" w:w="153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20.565,00 kn</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bl>
    <w:p w:rsidRDefault="00320028" w:rsidP="00320028" w:rsidR="00320028">
      <w:pPr>
        <w:jc w:val="both"/>
        <w:rPr>
          <w:lang w:eastAsia="en-US"/>
        </w:rPr>
      </w:pPr>
      <w:r>
        <w:fldChar w:fldCharType="end"/>
      </w:r>
    </w:p>
    <w:p w:rsidRDefault="00320028" w:rsidP="00320028" w:rsidR="00320028">
      <w:pPr>
        <w:jc w:val="both"/>
        <w:rPr>
          <w:rFonts w:cstheme="minorBidi" w:hAnsiTheme="minorHAnsi" w:asciiTheme="minorHAnsi"/>
          <w:sz w:val="22"/>
          <w:szCs w:val="22"/>
        </w:rPr>
      </w:pPr>
      <w:r>
        <w:fldChar w:fldCharType="begin"/>
      </w:r>
      <w:r>
        <w:instrText xml:space="preserve"> LINK Excel.Sheet.12 "E:\\Dropbox\\ODVJETNIK\\Stečajni postupci\\Krnjaš j.d.o.o\\Krnjaš j.d.o.o..xlsx" "BRUTTO BILANCA!R1C1:R17C2" \a \f 5 \h  \* MERGEFORMAT </w:instrText>
      </w:r>
      <w:r>
        <w:fldChar w:fldCharType="separate"/>
      </w:r>
    </w:p>
    <w:tbl>
      <w:tblPr>
        <w:tblStyle w:val="Reetkatablice"/>
        <w:tblW w:type="dxa" w:w="5992"/>
        <w:tblInd w:type="dxa" w:w="0"/>
        <w:tblLook w:val="04A0" w:noVBand="1" w:noHBand="0" w:lastColumn="0" w:firstColumn="1" w:lastRow="0" w:firstRow="1"/>
      </w:tblPr>
      <w:tblGrid>
        <w:gridCol w:w="4276"/>
        <w:gridCol w:w="1716"/>
      </w:tblGrid>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 xml:space="preserve">BRUTTO BILANCA NA DAN </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b/>
                <w:bCs/>
                <w:lang w:eastAsia="en-US"/>
              </w:rPr>
            </w:pPr>
            <w:r>
              <w:rPr>
                <w:b/>
                <w:bCs/>
              </w:rPr>
              <w:t>31.12.2016.</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DUGOTRAJNA IMOVINA</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0,00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NOVAC NA RAČUNU I U BLAGAJNI</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3.585,31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lastRenderedPageBreak/>
              <w:t>KRATKOROČNE OBVEZE</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29.154,25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obveze prema dobavljačima</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571,88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obveze za poreze i prireze na plaću</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656,18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obveze za doprinose</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24.007,66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obveza za porez na dobit</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63,00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obveza za HGK</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495,00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obveza za porez a potrošnju</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3.531,25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porez na potrošnju</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973,04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ZALIHE</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6.118,00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TROŠKOVI I RASHODI</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112.801,09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PRIHODI</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0,00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TEMELJNI KAPITAL</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10,00 kn</w:t>
            </w: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DOBIT POSLOVNE GODINE</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rPr>
                <w:sz w:val="20"/>
                <w:szCs w:val="20"/>
              </w:rPr>
            </w:pPr>
          </w:p>
        </w:tc>
      </w:tr>
      <w:tr w:rsidTr="00320028" w:rsidR="00320028">
        <w:trPr>
          <w:trHeight w:val="288"/>
        </w:trPr>
        <w:tc>
          <w:tcPr>
            <w:tcW w:type="dxa" w:w="427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GUBITAK POSLOVNE GODINE</w:t>
            </w:r>
          </w:p>
        </w:tc>
        <w:tc>
          <w:tcPr>
            <w:tcW w:type="dxa" w:w="1716"/>
            <w:tcBorders>
              <w:top w:space="0" w:sz="4" w:color="auto" w:val="single"/>
              <w:left w:space="0" w:sz="4" w:color="auto" w:val="single"/>
              <w:bottom w:space="0" w:sz="4" w:color="auto" w:val="single"/>
              <w:right w:space="0" w:sz="4" w:color="auto" w:val="single"/>
            </w:tcBorders>
            <w:noWrap/>
            <w:hideMark/>
          </w:tcPr>
          <w:p w:rsidRDefault="00320028" w:rsidR="00320028">
            <w:pPr>
              <w:jc w:val="both"/>
              <w:rPr>
                <w:lang w:eastAsia="en-US"/>
              </w:rPr>
            </w:pPr>
            <w:r>
              <w:t>20.565,50 kn</w:t>
            </w:r>
          </w:p>
        </w:tc>
      </w:tr>
    </w:tbl>
    <w:p w:rsidRDefault="00320028" w:rsidP="00320028" w:rsidR="00320028">
      <w:pPr>
        <w:jc w:val="both"/>
        <w:rPr>
          <w:lang w:eastAsia="en-US"/>
        </w:rPr>
      </w:pPr>
      <w:r>
        <w:fldChar w:fldCharType="end"/>
      </w:r>
    </w:p>
    <w:p w:rsidRDefault="00320028" w:rsidP="00320028" w:rsidR="00320028">
      <w:pPr>
        <w:jc w:val="both"/>
      </w:pPr>
      <w:r>
        <w:t>Iz prikazanog se može zaključiti da je dužnik u samoj godini osnivanja ostvario gubitak koji daljnjim poslovanjem nije uspio pokriti osim manjim dijelom. Pretežita dugovanja dužnika odnose se na obveze po osnovi javnih davanja, a koje dužnik iz redovitog poslovanja nije uspio namiriti, stoga je nastavak poslovanja istom dinamikom neisplativ.</w:t>
      </w:r>
    </w:p>
    <w:p w:rsidRDefault="00320028" w:rsidP="00320028" w:rsidR="00320028">
      <w:pPr>
        <w:jc w:val="both"/>
      </w:pPr>
    </w:p>
    <w:p w:rsidRDefault="00320028" w:rsidP="00320028" w:rsidR="00320028">
      <w:pPr>
        <w:jc w:val="both"/>
      </w:pPr>
      <w:r>
        <w:t xml:space="preserve">Prema dostavljenom prometu kupaca na dan 10. veljače 2017. g. dužnik nema potraživanja prema kupcima. </w:t>
      </w:r>
    </w:p>
    <w:p w:rsidRDefault="00320028" w:rsidP="00320028" w:rsidR="00320028">
      <w:pPr>
        <w:jc w:val="both"/>
      </w:pPr>
    </w:p>
    <w:p w:rsidRDefault="00320028" w:rsidP="00320028" w:rsidR="00320028">
      <w:pPr>
        <w:jc w:val="both"/>
      </w:pPr>
      <w:r>
        <w:t>Prema prometu dobavljača od 10. veljače 2017. g. dužnik ima obveze prema dobavljačima u iznosu od 571,88 Kn.</w:t>
      </w:r>
    </w:p>
    <w:p w:rsidRDefault="00320028" w:rsidP="00320028" w:rsidR="00320028">
      <w:pPr>
        <w:jc w:val="both"/>
      </w:pPr>
    </w:p>
    <w:p w:rsidRDefault="00320028" w:rsidP="00320028" w:rsidR="00320028">
      <w:pPr>
        <w:jc w:val="both"/>
      </w:pPr>
      <w:r>
        <w:t>Prema potvrdi Općinskog suda u Vukovaru, Stalna služba u Vinkovcima, od 31. siječnja 2017. g. dužnik nema u svom vlasništvu nekretnina.</w:t>
      </w:r>
    </w:p>
    <w:p w:rsidRDefault="00320028" w:rsidP="00320028" w:rsidR="00320028">
      <w:pPr>
        <w:jc w:val="both"/>
      </w:pPr>
    </w:p>
    <w:p w:rsidRDefault="00320028" w:rsidP="00320028" w:rsidR="00320028">
      <w:pPr>
        <w:jc w:val="both"/>
      </w:pPr>
      <w:r>
        <w:t xml:space="preserve">Prema uvjerenju Ministarstva unutarnjih poslova od 24. siječnja 2017. g. dužnik u svom vlasništvu nema motornih vozila. </w:t>
      </w:r>
    </w:p>
    <w:p w:rsidRDefault="00320028" w:rsidP="00320028" w:rsidR="00320028">
      <w:pPr>
        <w:jc w:val="both"/>
      </w:pPr>
    </w:p>
    <w:p w:rsidRDefault="00320028" w:rsidP="00320028" w:rsidR="00320028">
      <w:pPr>
        <w:jc w:val="both"/>
      </w:pPr>
      <w:r>
        <w:t>Prema potvrdi Ministar</w:t>
      </w:r>
      <w:r w:rsidR="00A32532">
        <w:t>s</w:t>
      </w:r>
      <w:r>
        <w:t>tva financija od 24. siječnja 2017. g. dužnik ima nepodmirenih obveza po osnovi javnih davanja u iznosu od 35.587,85 Kn u slijdećim pojedinačnim iznosima:</w:t>
      </w:r>
    </w:p>
    <w:p w:rsidRDefault="00320028" w:rsidP="00320028" w:rsidR="00320028">
      <w:pPr>
        <w:jc w:val="both"/>
      </w:pPr>
      <w:r>
        <w:t>- 8,18 Kn po osnovi dohotka od nesamostalnog rada,</w:t>
      </w:r>
    </w:p>
    <w:p w:rsidRDefault="00320028" w:rsidP="00320028" w:rsidR="00320028">
      <w:pPr>
        <w:jc w:val="both"/>
      </w:pPr>
      <w:r>
        <w:t>- 110,20 Kn po osnovi poreza na dobit,</w:t>
      </w:r>
    </w:p>
    <w:p w:rsidRDefault="00320028" w:rsidP="00320028" w:rsidR="00320028">
      <w:pPr>
        <w:jc w:val="both"/>
      </w:pPr>
      <w:r>
        <w:t>- 2.418,93 Kn po osnovi poreza na tvrtku,</w:t>
      </w:r>
    </w:p>
    <w:p w:rsidRDefault="00320028" w:rsidP="00320028" w:rsidR="00320028">
      <w:pPr>
        <w:jc w:val="both"/>
      </w:pPr>
      <w:r>
        <w:t xml:space="preserve">- 40,32 Kn po osnovi doprinosa za obvezno mirovinsko osiguranje na temelju individualne </w:t>
      </w:r>
    </w:p>
    <w:p w:rsidRDefault="00320028" w:rsidP="00320028" w:rsidR="00320028">
      <w:pPr>
        <w:jc w:val="both"/>
      </w:pPr>
      <w:r>
        <w:t xml:space="preserve">  kapitalizirane štednje s osnove rada za poslodavca pravnu osobu,</w:t>
      </w:r>
    </w:p>
    <w:p w:rsidRDefault="00320028" w:rsidP="00320028" w:rsidR="00320028">
      <w:pPr>
        <w:jc w:val="both"/>
      </w:pPr>
      <w:r>
        <w:t xml:space="preserve">- 4.088,63 Kn po osnovi doprinosa za obvezno mirovinsko osiguranje na temelju individualne </w:t>
      </w:r>
    </w:p>
    <w:p w:rsidRDefault="00320028" w:rsidP="00320028" w:rsidR="00320028">
      <w:pPr>
        <w:jc w:val="both"/>
      </w:pPr>
      <w:r>
        <w:t xml:space="preserve">  kapitalizirane štednje temeljem radnog odnosa,</w:t>
      </w:r>
    </w:p>
    <w:p w:rsidRDefault="00320028" w:rsidP="00320028" w:rsidR="00320028">
      <w:pPr>
        <w:jc w:val="both"/>
      </w:pPr>
      <w:r>
        <w:t>- 866,58 Kn po osnovi članarine turističkoj zajednici,</w:t>
      </w:r>
    </w:p>
    <w:p w:rsidRDefault="00320028" w:rsidP="00320028" w:rsidR="00320028">
      <w:pPr>
        <w:jc w:val="both"/>
      </w:pPr>
      <w:r>
        <w:lastRenderedPageBreak/>
        <w:t>- 663,40 Kn po osnovi članarine HGK,</w:t>
      </w:r>
    </w:p>
    <w:p w:rsidRDefault="00320028" w:rsidP="00320028" w:rsidR="00320028">
      <w:pPr>
        <w:jc w:val="both"/>
      </w:pPr>
      <w:r>
        <w:t xml:space="preserve">- 125,38 Kn po osnovi doprinosa za mirovinsko osiguranje na temelju generacijske </w:t>
      </w:r>
    </w:p>
    <w:p w:rsidRDefault="00320028" w:rsidP="00320028" w:rsidR="00320028">
      <w:pPr>
        <w:jc w:val="both"/>
      </w:pPr>
      <w:r>
        <w:t xml:space="preserve">  solidarnosti s osnove rada za poslodavca pravnu osobu,</w:t>
      </w:r>
    </w:p>
    <w:p w:rsidRDefault="00320028" w:rsidP="00320028" w:rsidR="00320028">
      <w:pPr>
        <w:jc w:val="both"/>
      </w:pPr>
      <w:r>
        <w:t xml:space="preserve">- 12.265,95 Kn po osnovi doprinosa za mirovinsko osiguranje na temelju generacijske </w:t>
      </w:r>
    </w:p>
    <w:p w:rsidRDefault="00320028" w:rsidP="00320028" w:rsidR="00320028">
      <w:pPr>
        <w:jc w:val="both"/>
      </w:pPr>
      <w:r>
        <w:t xml:space="preserve">  solidarnosti temeljem radnog odnosa,</w:t>
      </w:r>
    </w:p>
    <w:p w:rsidRDefault="00320028" w:rsidP="00320028" w:rsidR="00320028">
      <w:pPr>
        <w:jc w:val="both"/>
      </w:pPr>
      <w:r>
        <w:t xml:space="preserve">- 108,68 Kn po osnovi doprinosa za zdravstveno osiguranje s osnove rada za poslodavca </w:t>
      </w:r>
    </w:p>
    <w:p w:rsidRDefault="00320028" w:rsidP="00320028" w:rsidR="00320028">
      <w:pPr>
        <w:jc w:val="both"/>
      </w:pPr>
      <w:r>
        <w:t xml:space="preserve"> pravnu osobu,</w:t>
      </w:r>
    </w:p>
    <w:p w:rsidRDefault="00320028" w:rsidP="00320028" w:rsidR="00320028">
      <w:pPr>
        <w:jc w:val="both"/>
      </w:pPr>
      <w:r>
        <w:t>- 12.242,30 Kn po osnovi doprinosa za zdravstveno osiguranje temeljem radnog odnosa,</w:t>
      </w:r>
    </w:p>
    <w:p w:rsidRDefault="00320028" w:rsidP="00320028" w:rsidR="00320028">
      <w:pPr>
        <w:jc w:val="both"/>
      </w:pPr>
      <w:r>
        <w:t xml:space="preserve">- 2,78 Kn po osnovi doprinosa za slučaj ozljede na radu i profesionalne bolesti s osnove rada </w:t>
      </w:r>
    </w:p>
    <w:p w:rsidRDefault="00320028" w:rsidP="00320028" w:rsidR="00320028">
      <w:pPr>
        <w:jc w:val="both"/>
      </w:pPr>
      <w:r>
        <w:t xml:space="preserve">  za poslodavca pravnu osobu,</w:t>
      </w:r>
    </w:p>
    <w:p w:rsidRDefault="00320028" w:rsidP="00320028" w:rsidR="00320028">
      <w:pPr>
        <w:jc w:val="both"/>
      </w:pPr>
      <w:r>
        <w:t>- 447,00 Kn po osnovi doprinosa za zaštitu na radu na temelju radnog odnosa,</w:t>
      </w:r>
    </w:p>
    <w:p w:rsidRDefault="00320028" w:rsidP="00320028" w:rsidR="00320028">
      <w:pPr>
        <w:jc w:val="both"/>
      </w:pPr>
      <w:r>
        <w:t>- 295,18 Kn po osnovi doprinosa za zapošljavanje od obveznika pravne i fizičke osobe,</w:t>
      </w:r>
    </w:p>
    <w:p w:rsidRDefault="00320028" w:rsidP="00320028" w:rsidR="00320028">
      <w:pPr>
        <w:jc w:val="both"/>
      </w:pPr>
      <w:r>
        <w:t>- 1.904,34 Kn po osnovi doprinosa za zapošljavanje.</w:t>
      </w:r>
    </w:p>
    <w:p w:rsidRDefault="00320028" w:rsidP="00320028" w:rsidR="00320028">
      <w:pPr>
        <w:jc w:val="both"/>
      </w:pPr>
    </w:p>
    <w:p w:rsidRDefault="00320028" w:rsidP="00320028" w:rsidR="00320028">
      <w:pPr>
        <w:jc w:val="both"/>
      </w:pPr>
      <w:r>
        <w:t>Prema potvrdi Financijske agencije od 10. veljače 2017. g. dužnik ima evidentiranu neprekidnu blokadu u trajanju od 441 dana radi nepodmirenih obveza u visini od 39.090,03 Kn evidentiranih u Očevidniku redoslijeda osnova za plaćanje.</w:t>
      </w:r>
    </w:p>
    <w:p w:rsidRDefault="00320028" w:rsidP="00320028" w:rsidR="00320028">
      <w:pPr>
        <w:jc w:val="both"/>
      </w:pPr>
    </w:p>
    <w:p w:rsidRDefault="00320028" w:rsidP="00320028" w:rsidR="00320028">
      <w:pPr>
        <w:jc w:val="both"/>
      </w:pPr>
      <w:r>
        <w:t>Dužnik više ne obavlja djelatnost i nema zaposlenih radnika. Isti nema nekretnina niti vozila u svom vlasništvu, niti ima potraživanja prema kupcima. Eventualna imovina dužnika bile bi zalihe u vrijednosti od 6.118,00 Kn, te novac u blagajni u iznosu od 3.585,31 Kn no nije bilo moguće utvrditi gdje se iste nalaze te da li i dalje postoje. Dužnik ima obveze prema dobavljačima na dan 31. prosinca 2016. g. u iznosu od 571,88 Kn, obveze po osnovi javnih davanja u iznosu od 35.587,85 Kn, te evidentirane nepodmirene obveze u Očevidniku redoslijeda osnova za plaćanje u iznosu od 39.090,03 Kn. Iz navedenog je razvidno da je dužnik prezadužen te da je ostvaren stečajni razlog iz čl. 7. Stečajnog zakona.</w:t>
      </w:r>
    </w:p>
    <w:p w:rsidRDefault="00320028" w:rsidP="00320028" w:rsidR="00320028">
      <w:pPr>
        <w:jc w:val="both"/>
      </w:pPr>
    </w:p>
    <w:p w:rsidRDefault="00320028" w:rsidP="00320028" w:rsidR="00320028">
      <w:pPr>
        <w:jc w:val="both"/>
      </w:pPr>
      <w:r>
        <w:t>Kako dužnik ima evidentiranu neprekidnu blokadu u trajanju od 441 dana, tj. od 27. studenog 2015. g. radi nepodmirenih obveza u iznosu od 39.090,03 Kn to je ostvaren i stečajni razlog nesposobnosti za plaćanje iz čl. 6. st. 1. i 2. Stečajnog zakona.</w:t>
      </w:r>
    </w:p>
    <w:p w:rsidRDefault="00320028" w:rsidP="00320028" w:rsidR="00320028">
      <w:pPr>
        <w:jc w:val="both"/>
      </w:pPr>
    </w:p>
    <w:p w:rsidRDefault="00320028" w:rsidP="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Za vođenje stečajnog postupka nad dužnikom predvidivi troškovi iznose 25.650,00 Kn a sastoje se od slijedećeg:</w:t>
      </w:r>
    </w:p>
    <w:p w:rsidRDefault="00320028" w:rsidP="00320028" w:rsidR="00320028">
      <w:pPr>
        <w:widowControl w:val="false"/>
        <w:suppressAutoHyphens/>
        <w:spacing w:lineRule="atLeast" w:line="100"/>
        <w:jc w:val="both"/>
        <w:rPr>
          <w:rFonts w:eastAsia="SimSun"/>
          <w:kern w:val="2"/>
          <w:lang w:bidi="hi-IN" w:eastAsia="hi-IN"/>
        </w:rPr>
      </w:pPr>
    </w:p>
    <w:tbl>
      <w:tblPr>
        <w:tblW w:type="auto" w:w="0"/>
        <w:tblLayout w:type="fixed"/>
        <w:tblLook w:val="04A0" w:noVBand="1" w:noHBand="0" w:lastColumn="0" w:firstColumn="1" w:lastRow="0" w:firstRow="1"/>
      </w:tblPr>
      <w:tblGrid>
        <w:gridCol w:w="7693"/>
        <w:gridCol w:w="1594"/>
      </w:tblGrid>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b/>
                <w:bCs/>
                <w:kern w:val="2"/>
                <w:lang w:bidi="hi-IN" w:eastAsia="hi-IN"/>
              </w:rPr>
            </w:pPr>
            <w:r>
              <w:rPr>
                <w:rFonts w:eastAsia="SimSun"/>
                <w:b/>
                <w:bCs/>
                <w:kern w:val="2"/>
                <w:lang w:bidi="hi-IN" w:eastAsia="hi-IN"/>
              </w:rPr>
              <w:t>OPIS TROŠKOVA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b/>
                <w:bCs/>
                <w:kern w:val="2"/>
                <w:lang w:bidi="hi-IN" w:eastAsia="hi-IN"/>
              </w:rPr>
              <w:t>IZNOS</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IZRADA PEČATA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kern w:val="2"/>
                <w:lang w:bidi="hi-IN" w:eastAsia="hi-IN"/>
              </w:rPr>
              <w:t>150,00 kn</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OTVARANJE I ZATVARANJE ŽIRORAČUNA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kern w:val="2"/>
                <w:lang w:bidi="hi-IN" w:eastAsia="hi-IN"/>
              </w:rPr>
              <w:t>500,00 kn</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ARHIVIRANJE POSLOVNE DOKUMENTACIJE</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kern w:val="2"/>
                <w:lang w:bidi="hi-IN" w:eastAsia="hi-IN"/>
              </w:rPr>
              <w:t>1.000,00 kn</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BRUTO NAGRADA PRIVREMENOM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kern w:val="2"/>
                <w:lang w:bidi="hi-IN" w:eastAsia="hi-IN"/>
              </w:rPr>
              <w:t>3.000,00 kn</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BRUTO NAGRADA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kern w:val="2"/>
                <w:lang w:bidi="hi-IN" w:eastAsia="hi-IN"/>
              </w:rPr>
              <w:t>15.000,00 kn</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KNJIGOVODSTVENE USLUGE ZA JEDNU GODINU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kern w:val="2"/>
                <w:lang w:bidi="hi-IN" w:eastAsia="hi-IN"/>
              </w:rPr>
              <w:t>6.000,00 kn</w:t>
            </w:r>
          </w:p>
        </w:tc>
      </w:tr>
      <w:tr w:rsidTr="00320028" w:rsidR="00320028">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tcPr>
          <w:p w:rsidRDefault="00320028" w:rsidR="00320028">
            <w:pPr>
              <w:widowControl w:val="false"/>
              <w:suppressAutoHyphens/>
              <w:spacing w:lineRule="atLeast" w:line="100"/>
              <w:jc w:val="both"/>
              <w:rPr>
                <w:rFonts w:eastAsia="SimSun"/>
                <w:kern w:val="2"/>
                <w:lang w:bidi="hi-IN" w:eastAsia="hi-IN"/>
              </w:rPr>
            </w:pP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320028" w:rsidR="00320028">
            <w:pPr>
              <w:widowControl w:val="false"/>
              <w:suppressAutoHyphens/>
              <w:spacing w:lineRule="atLeast" w:line="100"/>
              <w:jc w:val="both"/>
              <w:rPr>
                <w:rFonts w:cs="Mangal" w:eastAsia="SimSun"/>
                <w:kern w:val="2"/>
                <w:lang w:bidi="hi-IN" w:eastAsia="hi-IN"/>
              </w:rPr>
            </w:pPr>
            <w:r>
              <w:rPr>
                <w:rFonts w:eastAsia="SimSun"/>
                <w:b/>
                <w:kern w:val="2"/>
                <w:lang w:bidi="hi-IN" w:eastAsia="hi-IN"/>
              </w:rPr>
              <w:t>25.650,00 kn</w:t>
            </w:r>
          </w:p>
        </w:tc>
      </w:tr>
    </w:tbl>
    <w:p w:rsidRDefault="00320028" w:rsidP="00320028" w:rsidR="00320028">
      <w:pPr>
        <w:widowControl w:val="false"/>
        <w:suppressAutoHyphens/>
        <w:spacing w:lineRule="atLeast" w:line="100"/>
        <w:jc w:val="both"/>
        <w:rPr>
          <w:rFonts w:eastAsia="SimSun"/>
          <w:kern w:val="2"/>
          <w:lang w:bidi="hi-IN" w:eastAsia="hi-IN"/>
        </w:rPr>
      </w:pPr>
    </w:p>
    <w:p w:rsidRDefault="00320028" w:rsidP="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lastRenderedPageBreak/>
        <w:t xml:space="preserve">S obzirom da imovina dužnika, ukoliko još postoji, nije dostatna za namirenje troškova stečajnog postupka, </w:t>
      </w:r>
      <w:r w:rsidR="00A32532">
        <w:rPr>
          <w:rFonts w:eastAsia="SimSun"/>
          <w:kern w:val="2"/>
          <w:lang w:bidi="hi-IN" w:eastAsia="hi-IN"/>
        </w:rPr>
        <w:t>da</w:t>
      </w:r>
      <w:r>
        <w:rPr>
          <w:rFonts w:eastAsia="SimSun"/>
          <w:kern w:val="2"/>
          <w:lang w:bidi="hi-IN" w:eastAsia="hi-IN"/>
        </w:rPr>
        <w:t xml:space="preserve"> se temeljem čl. 132. st. 1. Stečajnog zakona poz</w:t>
      </w:r>
      <w:r w:rsidR="00A32532">
        <w:rPr>
          <w:rFonts w:eastAsia="SimSun"/>
          <w:kern w:val="2"/>
          <w:lang w:bidi="hi-IN" w:eastAsia="hi-IN"/>
        </w:rPr>
        <w:t>ovu</w:t>
      </w:r>
      <w:r>
        <w:rPr>
          <w:rFonts w:eastAsia="SimSun"/>
          <w:kern w:val="2"/>
          <w:lang w:bidi="hi-IN" w:eastAsia="hi-IN"/>
        </w:rPr>
        <w:t xml:space="preserve"> osobe koje imaju pravni interes da u roku od 15 dana predujme troškove prethodnog i stečajnog postupka u iznosu 25.650,00 Kn, te ukoliko traženi predujam troškova ne bude uplaćen donijeti rješenje o istovremenom otvaranju i zaključenju stečajnom postupka nad dužnikom sukladno čl. 132. st. 2. Stečajnog zakona.</w:t>
      </w:r>
    </w:p>
    <w:p w:rsidRDefault="00320028" w:rsidP="00320028" w:rsidR="00320028">
      <w:pPr>
        <w:widowControl w:val="false"/>
        <w:suppressAutoHyphens/>
        <w:spacing w:lineRule="atLeast" w:line="100"/>
        <w:jc w:val="both"/>
        <w:rPr>
          <w:rFonts w:eastAsia="SimSun"/>
          <w:kern w:val="2"/>
          <w:lang w:bidi="hi-IN" w:eastAsia="hi-IN"/>
        </w:rPr>
      </w:pPr>
    </w:p>
    <w:p w:rsidRDefault="00320028" w:rsidP="00320028" w:rsidR="00320028">
      <w:pPr>
        <w:widowControl w:val="false"/>
        <w:suppressAutoHyphens/>
        <w:spacing w:lineRule="atLeast" w:line="100"/>
        <w:jc w:val="both"/>
        <w:rPr>
          <w:rFonts w:eastAsia="SimSun"/>
          <w:kern w:val="2"/>
          <w:lang w:bidi="hi-IN" w:eastAsia="hi-IN"/>
        </w:rPr>
      </w:pPr>
      <w:r>
        <w:rPr>
          <w:rFonts w:eastAsia="SimSun"/>
          <w:kern w:val="2"/>
          <w:lang w:bidi="hi-IN" w:eastAsia="hi-IN"/>
        </w:rPr>
        <w:tab/>
        <w:t xml:space="preserve">Zamjenica ŽDO </w:t>
      </w:r>
      <w:r w:rsidR="00A32532">
        <w:rPr>
          <w:rFonts w:eastAsia="SimSun"/>
          <w:kern w:val="2"/>
          <w:lang w:bidi="hi-IN" w:eastAsia="hi-IN"/>
        </w:rPr>
        <w:t>se suglasila</w:t>
      </w:r>
      <w:r>
        <w:rPr>
          <w:rFonts w:eastAsia="SimSun"/>
          <w:kern w:val="2"/>
          <w:lang w:bidi="hi-IN" w:eastAsia="hi-IN"/>
        </w:rPr>
        <w:t xml:space="preserve"> s izvješćem i prijedlogom privremene stečajne upraviteljice.</w:t>
      </w:r>
    </w:p>
    <w:p w:rsidRDefault="007257A3" w:rsidP="00C40F45" w:rsidR="007D2041" w:rsidRPr="007257A3">
      <w:pPr>
        <w:jc w:val="both"/>
      </w:pPr>
      <w:r>
        <w:tab/>
      </w:r>
    </w:p>
    <w:p w:rsidRDefault="007D2041" w:rsidP="00C40F45" w:rsidR="007D2041" w:rsidRPr="005E551C">
      <w:pPr>
        <w:ind w:firstLine="708"/>
        <w:jc w:val="both"/>
      </w:pPr>
      <w:r w:rsidRPr="005E551C">
        <w:t>Rješenjem ovoga suda broj St-</w:t>
      </w:r>
      <w:r w:rsidR="00320028">
        <w:t>765</w:t>
      </w:r>
      <w:r w:rsidR="005643D4">
        <w:t xml:space="preserve">/16 od </w:t>
      </w:r>
      <w:r w:rsidR="00A32532">
        <w:t>24</w:t>
      </w:r>
      <w:r w:rsidR="007257A3">
        <w:t>. veljače</w:t>
      </w:r>
      <w:r w:rsidR="00AF0B31">
        <w:t xml:space="preserve"> 2017. g.</w:t>
      </w:r>
      <w:r w:rsidRPr="005E551C">
        <w:t xml:space="preserve"> pozvane su osobe koje imaju pravni interes da se provede stečajni postupak nad dužnikom da u roku od 15 dana solidarno uplate na sudski depozit ovoga suda iznos od </w:t>
      </w:r>
      <w:r w:rsidR="007257A3">
        <w:t>25.650</w:t>
      </w:r>
      <w:r w:rsidR="005643D4">
        <w:t>,00</w:t>
      </w:r>
      <w:r w:rsidRPr="005E551C">
        <w:t xml:space="preserve"> kn na ime predujma za pokriće troškova kako prethodnog tako i otvorenog stečajnog postupka.</w:t>
      </w:r>
    </w:p>
    <w:p w:rsidRDefault="007D2041" w:rsidP="00C40F45" w:rsidR="007D2041" w:rsidRPr="005E551C">
      <w:pPr>
        <w:ind w:firstLine="708"/>
        <w:jc w:val="both"/>
      </w:pPr>
    </w:p>
    <w:p w:rsidRDefault="007D2041" w:rsidP="00C40F45" w:rsidR="007D2041" w:rsidRPr="005E551C">
      <w:pPr>
        <w:ind w:firstLine="708"/>
        <w:jc w:val="both"/>
      </w:pPr>
      <w:r w:rsidRPr="005E551C">
        <w:t xml:space="preserve">Navedeno rješenje objavljeno je </w:t>
      </w:r>
      <w:r w:rsidR="00831D30">
        <w:t xml:space="preserve">na e-oglasnoj ploči Trgovačkog suda u Osijeku dana </w:t>
      </w:r>
      <w:r w:rsidR="00A32532">
        <w:t>24</w:t>
      </w:r>
      <w:r w:rsidR="007257A3">
        <w:t>. veljače</w:t>
      </w:r>
      <w:r w:rsidR="00AF0B31">
        <w:t xml:space="preserve"> 2017. g.</w:t>
      </w:r>
    </w:p>
    <w:p w:rsidRDefault="007D2041" w:rsidP="00C40F45" w:rsidR="007D2041" w:rsidRPr="005E551C">
      <w:pPr>
        <w:ind w:firstLine="708"/>
        <w:jc w:val="both"/>
      </w:pPr>
      <w:r w:rsidRPr="005E551C">
        <w:t xml:space="preserve"> </w:t>
      </w:r>
    </w:p>
    <w:p w:rsidRDefault="007D2041" w:rsidP="00C40F45"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AF0B31" w:rsidR="007D2041" w:rsidRPr="005E551C">
      <w:pPr>
        <w:pStyle w:val="Bezproreda"/>
        <w:jc w:val="both"/>
      </w:pPr>
    </w:p>
    <w:p w:rsidRDefault="007D2041" w:rsidP="00A32532" w:rsidR="00A32532">
      <w:pPr>
        <w:widowControl w:val="false"/>
        <w:suppressAutoHyphens/>
        <w:spacing w:lineRule="atLeast" w:line="100"/>
        <w:ind w:firstLine="708"/>
        <w:jc w:val="both"/>
        <w:rPr>
          <w:rFonts w:eastAsia="SimSun"/>
          <w:kern w:val="2"/>
          <w:lang w:bidi="hi-IN" w:eastAsia="hi-IN"/>
        </w:rPr>
      </w:pPr>
      <w:r w:rsidRPr="00B654E2">
        <w:t>Sud je proveo uvid u priloženu dokumentaciju i to:</w:t>
      </w:r>
      <w:r w:rsidR="00AF0B31">
        <w:t xml:space="preserve"> </w:t>
      </w:r>
      <w:r w:rsidR="00A32532">
        <w:t xml:space="preserve">prijedlog FINE za otvaranje stečajnog postupka nad dužnikom od 30.3.2016. g., povijesni izvadak iz sudskog registra za dužnika, </w:t>
      </w:r>
      <w:r w:rsidR="00A32532">
        <w:rPr>
          <w:rFonts w:eastAsia="SimSun"/>
          <w:kern w:val="2"/>
          <w:lang w:bidi="hi-IN" w:eastAsia="hi-IN"/>
        </w:rPr>
        <w:t>ispis s portala insolvinfo.hr na ime dužnika, potvrda HZMO na ime dužnika, bilanca i račun dobiti i gubitka za 2013.,2014. i 2015. g., bilješke uz financijske izvještaje za 2013. i 2014. g., odluka o pokriću gubitka poslovne godine za 2013. g., odluka o uporabi dobitka za 2014. g., brutto bilanca na dan 31. prosinca 2016. g., promet kupaca po kontima na dan 10. veljače 2017. g., promet dobavljača po kontima na dan 10. veljače 2017. g., potvrda Općinskog suda u Osijeku od 31. prosinca 2017. g., uvjerenje Ministarstva unutarnjih poslova od 24. siječnja 2017. g., potvrda Ministarstva financija od 24. siječnja 2017. g., potvrda Financijske agencije od 10. veljače 2017. g.</w:t>
      </w:r>
    </w:p>
    <w:p w:rsidRDefault="00AF0B31" w:rsidP="007257A3" w:rsidR="00AF0B31" w:rsidRPr="007257A3">
      <w:pPr>
        <w:jc w:val="both"/>
      </w:pPr>
    </w:p>
    <w:p w:rsidRDefault="007D2041" w:rsidP="00AF0B31" w:rsidR="00FC6077">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FC6077" w:rsidP="007257A3" w:rsidR="00FC6077">
      <w:pPr>
        <w:pStyle w:val="Bezproreda"/>
        <w:jc w:val="both"/>
      </w:pPr>
    </w:p>
    <w:p w:rsidRDefault="00A32532" w:rsidP="007257A3" w:rsidR="00A32532">
      <w:pPr>
        <w:pStyle w:val="Bezproreda"/>
        <w:jc w:val="both"/>
      </w:pPr>
    </w:p>
    <w:p w:rsidRDefault="00A32532" w:rsidP="007257A3" w:rsidR="00A32532">
      <w:pPr>
        <w:pStyle w:val="Bezproreda"/>
        <w:jc w:val="both"/>
      </w:pPr>
    </w:p>
    <w:p w:rsidRDefault="00A32532" w:rsidP="007257A3" w:rsidR="00A32532">
      <w:pPr>
        <w:pStyle w:val="Bezproreda"/>
        <w:jc w:val="both"/>
      </w:pPr>
    </w:p>
    <w:p w:rsidRDefault="00A32532" w:rsidP="007257A3" w:rsidR="00A32532">
      <w:pPr>
        <w:pStyle w:val="Bezproreda"/>
        <w:jc w:val="both"/>
      </w:pPr>
    </w:p>
    <w:p w:rsidRDefault="00A32532" w:rsidP="007257A3" w:rsidR="00A32532">
      <w:pPr>
        <w:pStyle w:val="Bezproreda"/>
        <w:jc w:val="both"/>
      </w:pPr>
    </w:p>
    <w:p w:rsidRDefault="00A32532" w:rsidP="007257A3" w:rsidR="00A32532">
      <w:pPr>
        <w:pStyle w:val="Bezproreda"/>
        <w:jc w:val="both"/>
      </w:pPr>
    </w:p>
    <w:p w:rsidRDefault="00A32532" w:rsidP="007257A3" w:rsidR="00A32532" w:rsidRPr="005E551C">
      <w:pPr>
        <w:pStyle w:val="Bezproreda"/>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7257A3">
        <w:t>Ivana Krstić</w:t>
      </w:r>
      <w:r w:rsidR="00C40F45">
        <w:t xml:space="preserve"> </w:t>
      </w:r>
      <w:r w:rsidR="00AC3944">
        <w:t>iz Osijeka</w:t>
      </w:r>
      <w:r>
        <w:t xml:space="preserve"> s liste A stečajnih upravitelja za područje nadležnosti ovoga suda a sukladno čl. 84 st. 1 u vezi s čl. 85 st. 2 SZ.</w:t>
      </w:r>
    </w:p>
    <w:p w:rsidRDefault="007257A3" w:rsidP="007D2041" w:rsidR="007257A3">
      <w:pPr>
        <w:jc w:val="both"/>
      </w:pPr>
    </w:p>
    <w:p w:rsidRDefault="00A32532" w:rsidP="007D2041" w:rsidR="00A32532">
      <w:pPr>
        <w:jc w:val="both"/>
      </w:pPr>
    </w:p>
    <w:p w:rsidRDefault="00A32532" w:rsidP="007D2041" w:rsidR="00A32532">
      <w:pPr>
        <w:jc w:val="both"/>
      </w:pPr>
    </w:p>
    <w:p w:rsidRDefault="00A32532" w:rsidP="007D2041" w:rsidR="00A32532">
      <w:pPr>
        <w:jc w:val="both"/>
      </w:pPr>
    </w:p>
    <w:p w:rsidRDefault="00324E7F" w:rsidP="007257A3" w:rsidR="00590AC7">
      <w:pPr>
        <w:jc w:val="center"/>
      </w:pPr>
      <w:r w:rsidRPr="00D2596C">
        <w:t xml:space="preserve">U Osijeku </w:t>
      </w:r>
      <w:r w:rsidR="007257A3">
        <w:t>14</w:t>
      </w:r>
      <w:r w:rsidR="00BD7F22">
        <w:t>. travnja</w:t>
      </w:r>
      <w:r w:rsidR="00AF0B31">
        <w:t xml:space="preserve"> 2</w:t>
      </w:r>
      <w:r w:rsidR="00C40F45">
        <w:t>017. g.</w:t>
      </w:r>
    </w:p>
    <w:p w:rsidRDefault="00A32532" w:rsidP="007257A3" w:rsidR="00A32532">
      <w:pPr>
        <w:jc w:val="center"/>
      </w:pPr>
    </w:p>
    <w:p w:rsidRDefault="00A32532" w:rsidP="007257A3" w:rsidR="00A32532">
      <w:pPr>
        <w:jc w:val="center"/>
      </w:pPr>
    </w:p>
    <w:p w:rsidRDefault="007257A3" w:rsidP="007257A3" w:rsidR="007257A3">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7257A3" w:rsidR="00A32532">
      <w:pPr>
        <w:ind w:hanging="5760" w:left="5760"/>
      </w:pPr>
      <w:r>
        <w:tab/>
      </w:r>
      <w:r>
        <w:tab/>
        <w:t>Nada Roso</w:t>
      </w:r>
      <w:r w:rsidR="00DF5F6A">
        <w:t xml:space="preserve">     </w:t>
      </w:r>
    </w:p>
    <w:p w:rsidRDefault="00A32532" w:rsidP="007257A3" w:rsidR="00A32532">
      <w:pPr>
        <w:ind w:hanging="5760" w:left="5760"/>
      </w:pPr>
    </w:p>
    <w:p w:rsidRDefault="00DF5F6A" w:rsidP="007257A3" w:rsidR="007257A3">
      <w:pPr>
        <w:ind w:hanging="5760" w:left="5760"/>
      </w:pPr>
      <w:r>
        <w:t xml:space="preserve"> </w:t>
      </w:r>
    </w:p>
    <w:p w:rsidRDefault="00DF5F6A" w:rsidP="007257A3" w:rsidR="00831D30">
      <w:pPr>
        <w:ind w:hanging="5760" w:left="5760"/>
      </w:pPr>
      <w:r>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FC6077" w:rsidP="00BD7F22" w:rsidR="00FC6077">
      <w:pPr>
        <w:jc w:val="both"/>
        <w:rPr>
          <w:b/>
        </w:rPr>
      </w:pPr>
    </w:p>
    <w:p w:rsidRDefault="00A32532" w:rsidP="00BD7F22" w:rsidR="00A32532">
      <w:pPr>
        <w:jc w:val="both"/>
        <w:rPr>
          <w:b/>
        </w:rPr>
      </w:pPr>
    </w:p>
    <w:p w:rsidRDefault="00A32532" w:rsidP="00BD7F22" w:rsidR="00A32532" w:rsidRPr="00BD7F22">
      <w:pPr>
        <w:jc w:val="both"/>
        <w:rPr>
          <w:b/>
        </w:rPr>
      </w:pPr>
    </w:p>
    <w:p w:rsidRDefault="00DF5F6A" w:rsidP="00BD7F22" w:rsidR="00DF5F6A" w:rsidRPr="00BD7F22">
      <w:pPr>
        <w:jc w:val="both"/>
      </w:pPr>
      <w:r w:rsidRPr="00BD7F22">
        <w:t>DNA:</w:t>
      </w:r>
    </w:p>
    <w:p w:rsidRDefault="00DF5F6A"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stečajn</w:t>
      </w:r>
      <w:r w:rsidR="00E33447" w:rsidRPr="00BD7F22">
        <w:rPr>
          <w:lang w:val="hr-HR"/>
        </w:rPr>
        <w:t>i</w:t>
      </w:r>
      <w:r w:rsidRPr="00BD7F22">
        <w:rPr>
          <w:lang w:val="hr-HR"/>
        </w:rPr>
        <w:t xml:space="preserve"> uprav. </w:t>
      </w:r>
      <w:r w:rsidR="007257A3">
        <w:rPr>
          <w:lang w:val="hr-HR"/>
        </w:rPr>
        <w:t>Ivana Krstić</w:t>
      </w:r>
      <w:r w:rsidR="00C40F45" w:rsidRPr="00BD7F22">
        <w:rPr>
          <w:lang w:val="hr-HR"/>
        </w:rPr>
        <w:tab/>
      </w:r>
    </w:p>
    <w:p w:rsidRDefault="00DF5F6A" w:rsidP="00BD7F22" w:rsidR="00FC6077" w:rsidRPr="00BD7F22">
      <w:pPr>
        <w:pStyle w:val="Odlomakpopisa"/>
        <w:numPr>
          <w:ilvl w:val="0"/>
          <w:numId w:val="22"/>
        </w:numPr>
        <w:tabs>
          <w:tab w:pos="4320" w:val="center"/>
          <w:tab w:pos="6315" w:val="left"/>
        </w:tabs>
        <w:spacing w:lineRule="auto" w:line="240"/>
        <w:rPr>
          <w:lang w:val="hr-HR"/>
        </w:rPr>
      </w:pPr>
      <w:r w:rsidRPr="00BD7F22">
        <w:rPr>
          <w:b/>
          <w:lang w:val="hr-HR"/>
        </w:rPr>
        <w:t xml:space="preserve"> </w:t>
      </w:r>
      <w:r w:rsidRPr="00BD7F22">
        <w:rPr>
          <w:lang w:val="hr-HR"/>
        </w:rPr>
        <w:t xml:space="preserve">ŽDO </w:t>
      </w:r>
      <w:r w:rsidR="00A32532">
        <w:rPr>
          <w:lang w:val="hr-HR"/>
        </w:rPr>
        <w:t>Vukovar</w:t>
      </w:r>
      <w:r w:rsidR="006A7184" w:rsidRPr="00BD7F22">
        <w:rPr>
          <w:lang w:val="hr-HR"/>
        </w:rPr>
        <w:tab/>
      </w:r>
    </w:p>
    <w:p w:rsidRDefault="007D7E9A"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 xml:space="preserve"> dužnik</w:t>
      </w:r>
    </w:p>
    <w:p w:rsidRDefault="00BD7F22" w:rsidP="00BD7F22" w:rsidR="007257A3" w:rsidRPr="007257A3">
      <w:pPr>
        <w:pStyle w:val="Odlomakpopisa"/>
        <w:numPr>
          <w:ilvl w:val="0"/>
          <w:numId w:val="22"/>
        </w:numPr>
        <w:tabs>
          <w:tab w:pos="4320" w:val="center"/>
          <w:tab w:pos="6315" w:val="left"/>
        </w:tabs>
        <w:spacing w:lineRule="auto" w:line="240"/>
        <w:rPr>
          <w:lang w:val="hr-HR"/>
        </w:rPr>
      </w:pPr>
      <w:r w:rsidRPr="007257A3">
        <w:rPr>
          <w:lang w:val="hr-HR"/>
        </w:rPr>
        <w:t xml:space="preserve">z.z. dužnika </w:t>
      </w:r>
      <w:r w:rsidR="00A32532" w:rsidRPr="00A32532">
        <w:t>Mirko Martinović, Vinkovci, Ivana Vučića 14</w:t>
      </w:r>
    </w:p>
    <w:p w:rsidRDefault="007D7E9A" w:rsidP="00BD7F22" w:rsidR="00FC6077" w:rsidRPr="007257A3">
      <w:pPr>
        <w:pStyle w:val="Odlomakpopisa"/>
        <w:numPr>
          <w:ilvl w:val="0"/>
          <w:numId w:val="22"/>
        </w:numPr>
        <w:tabs>
          <w:tab w:pos="4320" w:val="center"/>
          <w:tab w:pos="6315" w:val="left"/>
        </w:tabs>
        <w:spacing w:lineRule="auto" w:line="240"/>
        <w:rPr>
          <w:lang w:val="hr-HR"/>
        </w:rPr>
      </w:pPr>
      <w:r w:rsidRPr="007257A3">
        <w:rPr>
          <w:lang w:val="hr-HR"/>
        </w:rPr>
        <w:t>e-</w:t>
      </w:r>
      <w:r w:rsidR="00DF5F6A" w:rsidRPr="007257A3">
        <w:rPr>
          <w:lang w:val="hr-HR"/>
        </w:rPr>
        <w:t>ogl. pl.</w:t>
      </w:r>
    </w:p>
    <w:p w:rsidRDefault="00FC6077"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FINA</w:t>
      </w:r>
    </w:p>
    <w:p w:rsidRDefault="00163859"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Registar</w:t>
      </w:r>
      <w:r w:rsidR="005456F8" w:rsidRPr="00BD7F22">
        <w:rPr>
          <w:lang w:val="hr-HR"/>
        </w:rPr>
        <w:t xml:space="preserve"> TS Osijek</w:t>
      </w:r>
    </w:p>
    <w:p w:rsidRDefault="00163859" w:rsidP="00BD7F22" w:rsidR="00163859" w:rsidRPr="00BD7F22">
      <w:pPr>
        <w:pStyle w:val="Odlomakpopisa"/>
        <w:numPr>
          <w:ilvl w:val="0"/>
          <w:numId w:val="22"/>
        </w:numPr>
        <w:tabs>
          <w:tab w:pos="4320" w:val="center"/>
          <w:tab w:pos="6315" w:val="left"/>
        </w:tabs>
        <w:spacing w:lineRule="auto" w:line="240"/>
        <w:rPr>
          <w:lang w:val="hr-HR"/>
        </w:rPr>
      </w:pPr>
      <w:r w:rsidRPr="00BD7F22">
        <w:rPr>
          <w:lang w:val="hr-HR"/>
        </w:rPr>
        <w:t xml:space="preserve"> kal. </w:t>
      </w:r>
      <w:r w:rsidR="007257A3">
        <w:rPr>
          <w:lang w:val="hr-HR"/>
        </w:rPr>
        <w:t>14</w:t>
      </w:r>
      <w:r w:rsidR="00BD7F22" w:rsidRPr="00BD7F22">
        <w:rPr>
          <w:lang w:val="hr-HR"/>
        </w:rPr>
        <w:t>.5.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954" w:rsidR="00596954">
      <w:r>
        <w:separator/>
      </w:r>
    </w:p>
  </w:endnote>
  <w:endnote w:id="0" w:type="continuationSeparator">
    <w:p w:rsidRDefault="00596954" w:rsidR="005969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954" w:rsidR="00596954">
      <w:r>
        <w:separator/>
      </w:r>
    </w:p>
  </w:footnote>
  <w:footnote w:id="0" w:type="continuationSeparator">
    <w:p w:rsidRDefault="00596954" w:rsidR="005969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4866">
      <w:rPr>
        <w:rStyle w:val="Brojstranice"/>
        <w:noProof/>
      </w:rPr>
      <w:t>- 8 -</w:t>
    </w:r>
    <w:r>
      <w:rPr>
        <w:rStyle w:val="Brojstranice"/>
      </w:rPr>
      <w:fldChar w:fldCharType="end"/>
    </w:r>
  </w:p>
  <w:p w:rsidRDefault="00A32532" w:rsidP="00A32532" w:rsidR="00A32532">
    <w:pPr>
      <w:jc w:val="right"/>
    </w:pPr>
    <w:r>
      <w:t>Broj: 6 St-765/16-15</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4977B8"/>
    <w:multiLevelType w:val="hybridMultilevel"/>
    <w:tmpl w:val="981AA9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76066B7"/>
    <w:multiLevelType w:val="hybridMultilevel"/>
    <w:tmpl w:val="A5180AD6"/>
    <w:lvl w:tplc="11D6BE2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26513D7"/>
    <w:multiLevelType w:val="hybridMultilevel"/>
    <w:tmpl w:val="7F7A0C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6"/>
  </w:num>
  <w:num w:numId="4">
    <w:abstractNumId w:val="9"/>
  </w:num>
  <w:num w:numId="5">
    <w:abstractNumId w:val="20"/>
  </w:num>
  <w:num w:numId="6">
    <w:abstractNumId w:val="24"/>
  </w:num>
  <w:num w:numId="7">
    <w:abstractNumId w:val="15"/>
  </w:num>
  <w:num w:numId="8">
    <w:abstractNumId w:val="19"/>
  </w:num>
  <w:num w:numId="9">
    <w:abstractNumId w:val="3"/>
  </w:num>
  <w:num w:numId="10">
    <w:abstractNumId w:val="1"/>
  </w:num>
  <w:num w:numId="11">
    <w:abstractNumId w:val="22"/>
  </w:num>
  <w:num w:numId="12">
    <w:abstractNumId w:val="6"/>
  </w:num>
  <w:num w:numId="13">
    <w:abstractNumId w:val="8"/>
  </w:num>
  <w:num w:numId="14">
    <w:abstractNumId w:val="17"/>
  </w:num>
  <w:num w:numId="15">
    <w:abstractNumId w:val="23"/>
  </w:num>
  <w:num w:numId="16">
    <w:abstractNumId w:val="0"/>
  </w:num>
  <w:num w:numId="17">
    <w:abstractNumId w:val="7"/>
  </w:num>
  <w:num w:numId="18">
    <w:abstractNumId w:val="12"/>
  </w:num>
  <w:num w:numId="19">
    <w:abstractNumId w:val="14"/>
  </w:num>
  <w:num w:numId="20">
    <w:abstractNumId w:val="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1"/>
  </w:num>
  <w:num w:numId="24">
    <w:abstractNumId w:val="1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31AA1"/>
    <w:rsid w:val="00234989"/>
    <w:rsid w:val="00240917"/>
    <w:rsid w:val="00243617"/>
    <w:rsid w:val="002526D3"/>
    <w:rsid w:val="00271876"/>
    <w:rsid w:val="00271F61"/>
    <w:rsid w:val="00272432"/>
    <w:rsid w:val="002743AC"/>
    <w:rsid w:val="002859AC"/>
    <w:rsid w:val="002936B3"/>
    <w:rsid w:val="002B215E"/>
    <w:rsid w:val="002B21B6"/>
    <w:rsid w:val="002B7A2F"/>
    <w:rsid w:val="002C25B5"/>
    <w:rsid w:val="002C5B24"/>
    <w:rsid w:val="002D7A99"/>
    <w:rsid w:val="002E06A8"/>
    <w:rsid w:val="002E2CA7"/>
    <w:rsid w:val="002F1901"/>
    <w:rsid w:val="00312A95"/>
    <w:rsid w:val="003136DB"/>
    <w:rsid w:val="00320028"/>
    <w:rsid w:val="003220B8"/>
    <w:rsid w:val="00324E7F"/>
    <w:rsid w:val="003360FB"/>
    <w:rsid w:val="00340DDA"/>
    <w:rsid w:val="00341F20"/>
    <w:rsid w:val="003443ED"/>
    <w:rsid w:val="00353E62"/>
    <w:rsid w:val="003571BC"/>
    <w:rsid w:val="00357407"/>
    <w:rsid w:val="0036228E"/>
    <w:rsid w:val="00362918"/>
    <w:rsid w:val="0036644F"/>
    <w:rsid w:val="00382AF2"/>
    <w:rsid w:val="00384258"/>
    <w:rsid w:val="00391EE1"/>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46B97"/>
    <w:rsid w:val="004508DE"/>
    <w:rsid w:val="00456F1B"/>
    <w:rsid w:val="00460DFD"/>
    <w:rsid w:val="004752F0"/>
    <w:rsid w:val="004832DB"/>
    <w:rsid w:val="004843FB"/>
    <w:rsid w:val="0048660A"/>
    <w:rsid w:val="004929A7"/>
    <w:rsid w:val="004A2B09"/>
    <w:rsid w:val="004A3B17"/>
    <w:rsid w:val="004B2427"/>
    <w:rsid w:val="004B4866"/>
    <w:rsid w:val="004B64D1"/>
    <w:rsid w:val="004C6676"/>
    <w:rsid w:val="004D6DB6"/>
    <w:rsid w:val="004E23E4"/>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96954"/>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D52B8"/>
    <w:rsid w:val="006E1A97"/>
    <w:rsid w:val="006E1E8F"/>
    <w:rsid w:val="00701A3C"/>
    <w:rsid w:val="00717103"/>
    <w:rsid w:val="00721F9E"/>
    <w:rsid w:val="007257A3"/>
    <w:rsid w:val="00730917"/>
    <w:rsid w:val="007326F3"/>
    <w:rsid w:val="00741717"/>
    <w:rsid w:val="0074545C"/>
    <w:rsid w:val="00746576"/>
    <w:rsid w:val="00750991"/>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2532"/>
    <w:rsid w:val="00A371A9"/>
    <w:rsid w:val="00A439AF"/>
    <w:rsid w:val="00A43B04"/>
    <w:rsid w:val="00A502D2"/>
    <w:rsid w:val="00A52B20"/>
    <w:rsid w:val="00A531D3"/>
    <w:rsid w:val="00A61F6B"/>
    <w:rsid w:val="00A72D36"/>
    <w:rsid w:val="00A76741"/>
    <w:rsid w:val="00A832BA"/>
    <w:rsid w:val="00A8473B"/>
    <w:rsid w:val="00A85D8C"/>
    <w:rsid w:val="00A87261"/>
    <w:rsid w:val="00A91021"/>
    <w:rsid w:val="00A94CD6"/>
    <w:rsid w:val="00AA278D"/>
    <w:rsid w:val="00AA4050"/>
    <w:rsid w:val="00AA6F28"/>
    <w:rsid w:val="00AB2B8B"/>
    <w:rsid w:val="00AC3944"/>
    <w:rsid w:val="00AC65C6"/>
    <w:rsid w:val="00AE36D5"/>
    <w:rsid w:val="00AF0B31"/>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D7F22"/>
    <w:rsid w:val="00BF27D4"/>
    <w:rsid w:val="00BF30CF"/>
    <w:rsid w:val="00BF63E8"/>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11390"/>
    <w:rsid w:val="00D2596C"/>
    <w:rsid w:val="00D31877"/>
    <w:rsid w:val="00D458C8"/>
    <w:rsid w:val="00D5134B"/>
    <w:rsid w:val="00D54CA6"/>
    <w:rsid w:val="00D73E4D"/>
    <w:rsid w:val="00D8612A"/>
    <w:rsid w:val="00D95EBD"/>
    <w:rsid w:val="00DA062B"/>
    <w:rsid w:val="00DB06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3FF8"/>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C4961"/>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B4866"/>
    <w:rPr>
      <w:color w:val="808080"/>
      <w:bdr w:space="0" w:sz="0" w:color="auto" w:val="none"/>
      <w:shd w:fill="CCFFFF" w:color="auto" w:val="clear"/>
    </w:rPr>
  </w:style>
  <w:style w:customStyle="true" w:styleId="eSPISCCParagraphDefaultFont" w:type="character">
    <w:name w:val="eSPIS_CC_Paragraph Default Font"/>
    <w:basedOn w:val="Zadanifontodlomka"/>
    <w:rsid w:val="004B48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866"/>
    <w:rPr>
      <w:bdr w:space="0" w:sz="0" w:color="auto" w:val="none"/>
      <w:shd w:fill="FFFFCC" w:color="auto" w:val="clear"/>
      <w:lang w:val="hr-HR"/>
    </w:rPr>
  </w:style>
  <w:style w:customStyle="true" w:styleId="PozadinaSvijetloCrvena" w:type="character">
    <w:name w:val="Pozadina_SvijetloCrvena"/>
    <w:basedOn w:val="eSPISCCParagraphDefaultFont"/>
    <w:rsid w:val="004B48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8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B4866"/>
    <w:rPr>
      <w:color w:val="808080"/>
      <w:bdr w:color="auto" w:space="0" w:sz="0" w:val="none"/>
      <w:shd w:color="auto" w:fill="CCFFFF" w:val="clear"/>
    </w:rPr>
  </w:style>
  <w:style w:customStyle="1" w:styleId="eSPISCCParagraphDefaultFont" w:type="character">
    <w:name w:val="eSPIS_CC_Paragraph Default Font"/>
    <w:basedOn w:val="Zadanifontodlomka"/>
    <w:rsid w:val="004B48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866"/>
    <w:rPr>
      <w:bdr w:color="auto" w:space="0" w:sz="0" w:val="none"/>
      <w:shd w:color="auto" w:fill="FFFFCC" w:val="clear"/>
      <w:lang w:val="hr-HR"/>
    </w:rPr>
  </w:style>
  <w:style w:customStyle="1" w:styleId="PozadinaSvijetloCrvena" w:type="character">
    <w:name w:val="Pozadina_SvijetloCrvena"/>
    <w:basedOn w:val="eSPISCCParagraphDefaultFont"/>
    <w:rsid w:val="004B48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8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803226">
      <w:bodyDiv w:val="true"/>
      <w:marLeft w:val="0"/>
      <w:marRight w:val="0"/>
      <w:marTop w:val="0"/>
      <w:marBottom w:val="0"/>
      <w:divBdr>
        <w:top w:space="0" w:sz="0" w:color="auto" w:val="none"/>
        <w:left w:space="0" w:sz="0" w:color="auto" w:val="none"/>
        <w:bottom w:space="0" w:sz="0" w:color="auto" w:val="none"/>
        <w:right w:space="0" w:sz="0" w:color="auto" w:val="none"/>
      </w:divBdr>
    </w:div>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07528327">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226143189">
      <w:bodyDiv w:val="true"/>
      <w:marLeft w:val="0"/>
      <w:marRight w:val="0"/>
      <w:marTop w:val="0"/>
      <w:marBottom w:val="0"/>
      <w:divBdr>
        <w:top w:space="0" w:sz="0" w:color="auto" w:val="none"/>
        <w:left w:space="0" w:sz="0" w:color="auto" w:val="none"/>
        <w:bottom w:space="0" w:sz="0" w:color="auto" w:val="none"/>
        <w:right w:space="0" w:sz="0" w:color="auto" w:val="none"/>
      </w:divBdr>
    </w:div>
    <w:div w:id="1230575095">
      <w:bodyDiv w:val="true"/>
      <w:marLeft w:val="0"/>
      <w:marRight w:val="0"/>
      <w:marTop w:val="0"/>
      <w:marBottom w:val="0"/>
      <w:divBdr>
        <w:top w:space="0" w:sz="0" w:color="auto" w:val="none"/>
        <w:left w:space="0" w:sz="0" w:color="auto" w:val="none"/>
        <w:bottom w:space="0" w:sz="0" w:color="auto" w:val="none"/>
        <w:right w:space="0" w:sz="0" w:color="auto" w:val="none"/>
      </w:divBdr>
    </w:div>
    <w:div w:id="152891259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22944504">
      <w:bodyDiv w:val="true"/>
      <w:marLeft w:val="0"/>
      <w:marRight w:val="0"/>
      <w:marTop w:val="0"/>
      <w:marBottom w:val="0"/>
      <w:divBdr>
        <w:top w:space="0" w:sz="0" w:color="auto" w:val="none"/>
        <w:left w:space="0" w:sz="0" w:color="auto" w:val="none"/>
        <w:bottom w:space="0" w:sz="0" w:color="auto" w:val="none"/>
        <w:right w:space="0" w:sz="0" w:color="auto" w:val="none"/>
      </w:divBdr>
    </w:div>
    <w:div w:id="1733889466">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 w:id="21244212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KRNJAŠ j.d.o.o. za trgovinu i usluge</izvorni_sadrzaj>
    <derivirana_varijabla naziv="DomainObject.Predmet.ProtustrankaFormated_1">  KRNJAŠ j.d.o.o. za trgovinu i usluge</derivirana_varijabla>
  </DomainObject.Predmet.ProtustrankaFormated>
  <DomainObject.Predmet.ProtustrankaFormatedOIB>
    <izvorni_sadrzaj>  KRNJAŠ j.d.o.o. za trgovinu i usluge, OIB 16061455948</izvorni_sadrzaj>
    <derivirana_varijabla naziv="DomainObject.Predmet.ProtustrankaFormatedOIB_1">  KRNJAŠ j.d.o.o. za trgovinu i usluge, OIB 16061455948</derivirana_varijabla>
  </DomainObject.Predmet.ProtustrankaFormatedOIB>
  <DomainObject.Predmet.ProtustrankaFormatedWithAdress>
    <izvorni_sadrzaj> KRNJAŠ j.d.o.o. za trgovinu i usluge, Ivana Vučića 14 , 32100 Vinkovci</izvorni_sadrzaj>
    <derivirana_varijabla naziv="DomainObject.Predmet.ProtustrankaFormatedWithAdress_1"> KRNJAŠ j.d.o.o. za trgovinu i usluge, Ivana Vučića 14 , 32100 Vinkovci</derivirana_varijabla>
  </DomainObject.Predmet.ProtustrankaFormatedWithAdress>
  <DomainObject.Predmet.ProtustrankaFormatedWithAdressOIB>
    <izvorni_sadrzaj> KRNJAŠ j.d.o.o. za trgovinu i usluge, OIB 16061455948, Ivana Vučića 14 , 32100 Vinkovci</izvorni_sadrzaj>
    <derivirana_varijabla naziv="DomainObject.Predmet.ProtustrankaFormatedWithAdressOIB_1"> KRNJAŠ j.d.o.o. za trgovinu i usluge, OIB 16061455948, Ivana Vučića 14 , 32100 Vinkovci</derivirana_varijabla>
  </DomainObject.Predmet.ProtustrankaFormatedWithAdressOIB>
  <DomainObject.Predmet.ProtustrankaWithAdress>
    <izvorni_sadrzaj>KRNJAŠ j.d.o.o. za trgovinu i usluge Ivana Vučića 14 , 32100 Vinkovci</izvorni_sadrzaj>
    <derivirana_varijabla naziv="DomainObject.Predmet.ProtustrankaWithAdress_1">KRNJAŠ j.d.o.o. za trgovinu i usluge Ivana Vučića 14 , 32100 Vinkovci</derivirana_varijabla>
  </DomainObject.Predmet.ProtustrankaWithAdress>
  <DomainObject.Predmet.ProtustrankaWithAdressOIB>
    <izvorni_sadrzaj>KRNJAŠ j.d.o.o. za trgovinu i usluge, OIB 16061455948, Ivana Vučića 14 , 32100 Vinkovci</izvorni_sadrzaj>
    <derivirana_varijabla naziv="DomainObject.Predmet.ProtustrankaWithAdressOIB_1">KRNJAŠ j.d.o.o. za trgovinu i usluge, OIB 16061455948, Ivana Vučića 14 , 32100 Vinkovci</derivirana_varijabla>
  </DomainObject.Predmet.ProtustrankaWithAdressOIB>
  <DomainObject.Predmet.ProtustrankaNazivFormated>
    <izvorni_sadrzaj>KRNJAŠ j.d.o.o. za trgovinu i usluge</izvorni_sadrzaj>
    <derivirana_varijabla naziv="DomainObject.Predmet.ProtustrankaNazivFormated_1">KRNJAŠ j.d.o.o. za trgovinu i usluge</derivirana_varijabla>
  </DomainObject.Predmet.ProtustrankaNazivFormated>
  <DomainObject.Predmet.ProtustrankaNazivFormatedOIB>
    <izvorni_sadrzaj>KRNJAŠ j.d.o.o. za trgovinu i usluge, OIB 16061455948</izvorni_sadrzaj>
    <derivirana_varijabla naziv="DomainObject.Predmet.ProtustrankaNazivFormatedOIB_1">KRNJAŠ j.d.o.o. za trgovinu i usluge, OIB 16061455948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KRNJAŠ j.d.o.o. za trgovinu i usluge</item>
    </izvorni_sadrzaj>
    <derivirana_varijabla naziv="DomainObject.Predmet.ProtuStrankaListFormated_1">
      <item>KRNJAŠ j.d.o.o. za trgovinu i usluge</item>
    </derivirana_varijabla>
  </DomainObject.Predmet.ProtuStrankaListFormated>
  <DomainObject.Predmet.ProtuStrankaListFormatedOIB>
    <izvorni_sadrzaj>
      <item>KRNJAŠ j.d.o.o. za trgovinu i usluge, OIB 16061455948</item>
    </izvorni_sadrzaj>
    <derivirana_varijabla naziv="DomainObject.Predmet.ProtuStrankaListFormatedOIB_1">
      <item>KRNJAŠ j.d.o.o. za trgovinu i usluge, OIB 16061455948</item>
    </derivirana_varijabla>
  </DomainObject.Predmet.ProtuStrankaListFormatedOIB>
  <DomainObject.Predmet.ProtuStrankaListFormatedWithAdress>
    <izvorni_sadrzaj>
      <item>KRNJAŠ j.d.o.o. za trgovinu i usluge, Ivana Vučića 14 , 32100 Vinkovci</item>
    </izvorni_sadrzaj>
    <derivirana_varijabla naziv="DomainObject.Predmet.ProtuStrankaListFormatedWithAdress_1">
      <item>KRNJAŠ j.d.o.o. za trgovinu i usluge, Ivana Vučića 14 , 32100 Vinkovci</item>
    </derivirana_varijabla>
  </DomainObject.Predmet.ProtuStrankaListFormatedWithAdress>
  <DomainObject.Predmet.ProtuStrankaListFormatedWithAdressOIB>
    <izvorni_sadrzaj>
      <item>KRNJAŠ j.d.o.o. za trgovinu i usluge, OIB 16061455948, Ivana Vučića 14 , 32100 Vinkovci</item>
    </izvorni_sadrzaj>
    <derivirana_varijabla naziv="DomainObject.Predmet.ProtuStrankaListFormatedWithAdressOIB_1">
      <item>KRNJAŠ j.d.o.o. za trgovinu i usluge, OIB 16061455948, Ivana Vučića 14 , 32100 Vinkovci</item>
    </derivirana_varijabla>
  </DomainObject.Predmet.ProtuStrankaListFormatedWithAdressOIB>
  <DomainObject.Predmet.ProtuStrankaListNazivFormated>
    <izvorni_sadrzaj>
      <item>KRNJAŠ j.d.o.o. za trgovinu i usluge</item>
    </izvorni_sadrzaj>
    <derivirana_varijabla naziv="DomainObject.Predmet.ProtuStrankaListNazivFormated_1">
      <item>KRNJAŠ j.d.o.o. za trgovinu i usluge</item>
    </derivirana_varijabla>
  </DomainObject.Predmet.ProtuStrankaListNazivFormated>
  <DomainObject.Predmet.ProtuStrankaListNazivFormatedOIB>
    <izvorni_sadrzaj>
      <item>KRNJAŠ j.d.o.o. za trgovinu i usluge, OIB 16061455948</item>
    </izvorni_sadrzaj>
    <derivirana_varijabla naziv="DomainObject.Predmet.ProtuStrankaListNazivFormatedOIB_1">
      <item>KRNJAŠ j.d.o.o. za trgovinu i usluge, OIB 16061455948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KRNJAŠ j.d.o.o. za trgovinu i usluge</izvorni_sadrzaj>
    <derivirana_varijabla naziv="DomainObject.Predmet.ProtustrankaIDrugi_1">KRNJAŠ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KRNJAŠ j.d.o.o. za trgovinu i usluge, OIB 16061455948, Ivana Vučića 14 , 32100 Vinkovci</izvorni_sadrzaj>
    <derivirana_varijabla naziv="DomainObject.Predmet.ProtustrankaIDrugiAdressOIB_1">KRNJAŠ j.d.o.o. za trgovinu i usluge, OIB 16061455948, Ivana Vučića 14 ,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KRNJAŠ j.d.o.o. za trgovinu i usluge</item>
    </izvorni_sadrzaj>
    <derivirana_varijabla naziv="DomainObject.Predmet.SudioniciListNaziv_1">
      <item>FINA RC OSIJEK</item>
      <item>KRNJAŠ j.d.o.o. za trgovinu i usluge</item>
    </derivirana_varijabla>
  </DomainObject.Predmet.SudioniciListNaziv>
  <DomainObject.Predmet.SudioniciListAdressOIB>
    <izvorni_sadrzaj>
      <item>FINA RC OSIJEK, OIB 85821130368</item>
      <item>KRNJAŠ j.d.o.o. za trgovinu i usluge, OIB 16061455948, Ivana Vučića 14 ,32100 Vinkovci</item>
    </izvorni_sadrzaj>
    <derivirana_varijabla naziv="DomainObject.Predmet.SudioniciListAdressOIB_1">
      <item>FINA RC OSIJEK, OIB 85821130368</item>
      <item>KRNJAŠ j.d.o.o. za trgovinu i usluge, OIB 16061455948, Ivana Vučića 14 ,32100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16061455948</item>
    </izvorni_sadrzaj>
    <derivirana_varijabla naziv="DomainObject.Predmet.SudioniciListNazivOIB_1">
      <item>, OIB 85821130368</item>
      <item>, OIB 16061455948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769BE8-7A0E-4314-9679-68115954E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2005</properties:Words>
  <properties:Characters>11097</properties:Characters>
  <properties:Lines>472</properties:Lines>
  <properties:Paragraphs>228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2017-04-14T09:31:00Z</dcterms:created>
  <dc:creator>dsekulic</dc:creator>
  <cp:lastModifiedBy>Danijela Sekulić</cp:lastModifiedBy>
  <cp:lastPrinted>2017-04-14T09:30:00Z</cp:lastPrinted>
  <dcterms:modified xmlns:xsi="http://www.w3.org/2001/XMLSchema-instance" xsi:type="dcterms:W3CDTF">2017-04-14T09:31:00Z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