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8D2999" w:rsidR="00E84D5F" w:rsidRPr="005F5826">
        <w:trPr>
          <w:gridAfter w:val="1"/>
          <w:wAfter w:type="dxa" w:w="284"/>
        </w:trPr>
        <w:tc>
          <w:tcPr>
            <w:tcW w:type="dxa" w:w="2943"/>
          </w:tcPr>
          <w:p w:rsidRDefault="00E84D5F" w:rsidP="008D2999" w:rsidR="00E84D5F" w:rsidRPr="005F5826">
            <w:pPr>
              <w:jc w:val="center"/>
              <w:rPr>
                <w:rFonts w:hAnsi="Times New Roman" w:ascii="Times New Roman"/>
                <w:sz w:val="24"/>
                <w:szCs w:val="24"/>
              </w:rPr>
            </w:pPr>
            <w:bookmarkStart w:name="_GoBack" w:id="0"/>
            <w:bookmarkEnd w:id="0"/>
            <w:r w:rsidRPr="005F5826">
              <w:rPr>
                <w:rFonts w:hAnsi="Times New Roman" w:ascii="Times New Roman"/>
                <w:noProof/>
                <w:sz w:val="24"/>
                <w:szCs w:val="24"/>
                <w:lang w:eastAsia="hr-HR"/>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8D2999" w:rsidR="00E84D5F" w:rsidRPr="005F5826">
        <w:tc>
          <w:tcPr>
            <w:tcW w:type="dxa" w:w="3227"/>
            <w:gridSpan w:val="2"/>
          </w:tcPr>
          <w:p w:rsidRDefault="00E84D5F" w:rsidP="00E84D5F" w:rsidR="00E84D5F" w:rsidRPr="005F5826">
            <w:pPr>
              <w:spacing w:lineRule="auto" w:line="240" w:after="0"/>
              <w:jc w:val="center"/>
              <w:rPr>
                <w:rFonts w:hAnsi="Times New Roman" w:ascii="Times New Roman"/>
                <w:sz w:val="24"/>
                <w:szCs w:val="24"/>
              </w:rPr>
            </w:pPr>
            <w:r w:rsidRPr="005F5826">
              <w:rPr>
                <w:rFonts w:hAnsi="Times New Roman" w:ascii="Times New Roman"/>
                <w:sz w:val="24"/>
                <w:szCs w:val="24"/>
              </w:rPr>
              <w:t>Republika Hrvatska</w:t>
            </w:r>
          </w:p>
          <w:p w:rsidRDefault="00E84D5F" w:rsidP="00E84D5F" w:rsidR="00E84D5F" w:rsidRPr="005F5826">
            <w:pPr>
              <w:spacing w:lineRule="auto" w:line="240" w:after="0"/>
              <w:jc w:val="center"/>
              <w:rPr>
                <w:rFonts w:hAnsi="Times New Roman" w:ascii="Times New Roman"/>
                <w:sz w:val="24"/>
                <w:szCs w:val="24"/>
              </w:rPr>
            </w:pPr>
            <w:r w:rsidRPr="005F5826">
              <w:rPr>
                <w:rFonts w:hAnsi="Times New Roman" w:ascii="Times New Roman"/>
                <w:sz w:val="24"/>
                <w:szCs w:val="24"/>
              </w:rPr>
              <w:t>Trgovački sud u Zadru</w:t>
            </w:r>
          </w:p>
          <w:p w:rsidRDefault="00E84D5F" w:rsidP="00E84D5F" w:rsidR="00E84D5F" w:rsidRPr="005F5826">
            <w:pPr>
              <w:spacing w:lineRule="auto" w:line="240" w:after="0"/>
              <w:jc w:val="center"/>
              <w:rPr>
                <w:rFonts w:hAnsi="Times New Roman" w:ascii="Times New Roman"/>
                <w:sz w:val="24"/>
                <w:szCs w:val="24"/>
              </w:rPr>
            </w:pPr>
            <w:r w:rsidRPr="005F5826">
              <w:rPr>
                <w:rFonts w:hAnsi="Times New Roman" w:ascii="Times New Roman"/>
                <w:sz w:val="24"/>
                <w:szCs w:val="24"/>
              </w:rPr>
              <w:t>Zadar, Dr. Franje Tuđmana 35</w:t>
            </w:r>
          </w:p>
        </w:tc>
      </w:tr>
    </w:tbl>
    <w:p w14:textId="161cbfa" w14:paraId="161cbfa" w:rsidRDefault="00A06DC9" w:rsidP="00E84D5F" w:rsidR="00A06DC9" w:rsidRPr="005F5826">
      <w:pPr>
        <w:spacing w:lineRule="auto" w:line="240" w:after="0"/>
        <w15:collapsed w:val="false"/>
        <w:rPr>
          <w:rFonts w:hAnsi="Times New Roman" w:ascii="Times New Roman"/>
          <w:sz w:val="24"/>
          <w:szCs w:val="24"/>
        </w:rPr>
      </w:pPr>
    </w:p>
    <w:p w:rsidRDefault="00A06DC9" w:rsidP="00E84D5F" w:rsidR="00903677" w:rsidRPr="005F5826">
      <w:pPr>
        <w:spacing w:lineRule="auto" w:line="240" w:after="0"/>
        <w:jc w:val="center"/>
        <w:rPr>
          <w:rFonts w:hAnsi="Times New Roman" w:ascii="Times New Roman"/>
          <w:sz w:val="24"/>
          <w:szCs w:val="24"/>
        </w:rPr>
      </w:pPr>
      <w:r w:rsidRPr="005F5826">
        <w:rPr>
          <w:rFonts w:hAnsi="Times New Roman" w:ascii="Times New Roman"/>
          <w:sz w:val="24"/>
          <w:szCs w:val="24"/>
        </w:rPr>
        <w:t>R E P U B L I K A   H R V A T S K A</w:t>
      </w:r>
    </w:p>
    <w:p w:rsidRDefault="00903677" w:rsidP="00E84D5F" w:rsidR="00903677" w:rsidRPr="005F5826">
      <w:pPr>
        <w:spacing w:lineRule="auto" w:line="240" w:after="0"/>
        <w:rPr>
          <w:rFonts w:hAnsi="Times New Roman" w:ascii="Times New Roman"/>
          <w:sz w:val="24"/>
          <w:szCs w:val="24"/>
        </w:rPr>
      </w:pPr>
    </w:p>
    <w:p w:rsidRDefault="00903677" w:rsidP="00E84D5F" w:rsidR="00903677" w:rsidRPr="005F5826">
      <w:pPr>
        <w:spacing w:lineRule="auto" w:line="240" w:after="0"/>
        <w:jc w:val="center"/>
        <w:rPr>
          <w:rFonts w:hAnsi="Times New Roman" w:ascii="Times New Roman"/>
          <w:sz w:val="24"/>
          <w:szCs w:val="24"/>
        </w:rPr>
      </w:pPr>
      <w:r w:rsidRPr="005F5826">
        <w:rPr>
          <w:rFonts w:hAnsi="Times New Roman" w:ascii="Times New Roman"/>
          <w:sz w:val="24"/>
          <w:szCs w:val="24"/>
        </w:rPr>
        <w:t>R J E Š E N J E</w:t>
      </w:r>
    </w:p>
    <w:p w:rsidRDefault="00903677" w:rsidP="00E84D5F" w:rsidR="00903677" w:rsidRPr="005F5826">
      <w:pPr>
        <w:spacing w:lineRule="auto" w:line="240" w:after="0"/>
        <w:rPr>
          <w:rFonts w:hAnsi="Times New Roman" w:ascii="Times New Roman"/>
          <w:sz w:val="24"/>
          <w:szCs w:val="24"/>
        </w:rPr>
      </w:pPr>
    </w:p>
    <w:p w:rsidRDefault="001F46DB" w:rsidP="00E84D5F" w:rsidR="00FC48E0" w:rsidRPr="005F5826">
      <w:pPr>
        <w:spacing w:lineRule="auto" w:line="240" w:after="0"/>
        <w:ind w:firstLine="708"/>
        <w:jc w:val="both"/>
        <w:rPr>
          <w:rFonts w:hAnsi="Times New Roman" w:ascii="Times New Roman"/>
          <w:sz w:val="24"/>
          <w:szCs w:val="24"/>
        </w:rPr>
      </w:pPr>
      <w:r w:rsidRPr="005F5826">
        <w:rPr>
          <w:rFonts w:hAnsi="Times New Roman" w:ascii="Times New Roman"/>
          <w:sz w:val="24"/>
          <w:szCs w:val="24"/>
        </w:rPr>
        <w:t>Trgovački sud u Zadru, po sutkinji Ani Markač, u stečajnom postupku nad stečajnim dužnikom</w:t>
      </w:r>
      <w:r w:rsidR="00E84D5F" w:rsidRPr="005F5826">
        <w:rPr>
          <w:rFonts w:hAnsi="Times New Roman" w:ascii="Times New Roman"/>
          <w:sz w:val="24"/>
          <w:szCs w:val="24"/>
        </w:rPr>
        <w:t xml:space="preserve"> </w:t>
      </w:r>
      <w:r w:rsidR="00361E7F" w:rsidRPr="005F5826">
        <w:rPr>
          <w:rFonts w:hAnsi="Times New Roman" w:ascii="Times New Roman"/>
          <w:sz w:val="24"/>
          <w:szCs w:val="24"/>
        </w:rPr>
        <w:t>SLATKE STVARI d.o.o. u stečaju, Danilo Biranj, Dolačkog 16, OIB:49903344364</w:t>
      </w:r>
      <w:r w:rsidR="00E84D5F" w:rsidRPr="005F5826">
        <w:rPr>
          <w:rFonts w:hAnsi="Times New Roman" w:ascii="Times New Roman"/>
          <w:sz w:val="24"/>
          <w:szCs w:val="24"/>
        </w:rPr>
        <w:t>, kojeg zastupa stečajni upravitelj Ante Vukašina</w:t>
      </w:r>
      <w:r w:rsidR="001E4B3F" w:rsidRPr="005F5826">
        <w:rPr>
          <w:rFonts w:hAnsi="Times New Roman" w:ascii="Times New Roman"/>
          <w:sz w:val="24"/>
          <w:szCs w:val="24"/>
        </w:rPr>
        <w:t xml:space="preserve">, </w:t>
      </w:r>
      <w:r w:rsidR="003B5BBB" w:rsidRPr="005F5826">
        <w:rPr>
          <w:rFonts w:hAnsi="Times New Roman" w:ascii="Times New Roman"/>
          <w:sz w:val="24"/>
          <w:szCs w:val="24"/>
        </w:rPr>
        <w:t>postupajući po čl. 265. Stečajnog zakona (Narodne novine br. 71/</w:t>
      </w:r>
      <w:r w:rsidR="00704D68" w:rsidRPr="005F5826">
        <w:rPr>
          <w:rFonts w:hAnsi="Times New Roman" w:ascii="Times New Roman"/>
          <w:sz w:val="24"/>
          <w:szCs w:val="24"/>
        </w:rPr>
        <w:t>20</w:t>
      </w:r>
      <w:r w:rsidR="003B5BBB" w:rsidRPr="005F5826">
        <w:rPr>
          <w:rFonts w:hAnsi="Times New Roman" w:ascii="Times New Roman"/>
          <w:sz w:val="24"/>
          <w:szCs w:val="24"/>
        </w:rPr>
        <w:t>15</w:t>
      </w:r>
      <w:r w:rsidR="00704D68" w:rsidRPr="005F5826">
        <w:rPr>
          <w:rFonts w:hAnsi="Times New Roman" w:ascii="Times New Roman"/>
          <w:sz w:val="24"/>
          <w:szCs w:val="24"/>
        </w:rPr>
        <w:t xml:space="preserve"> i 104/2017</w:t>
      </w:r>
      <w:r w:rsidR="003B5BBB" w:rsidRPr="005F5826">
        <w:rPr>
          <w:rFonts w:hAnsi="Times New Roman" w:ascii="Times New Roman"/>
          <w:sz w:val="24"/>
          <w:szCs w:val="24"/>
        </w:rPr>
        <w:t>),</w:t>
      </w:r>
      <w:r w:rsidR="00E84D5F" w:rsidRPr="005F5826">
        <w:rPr>
          <w:rFonts w:hAnsi="Times New Roman" w:ascii="Times New Roman"/>
          <w:sz w:val="24"/>
          <w:szCs w:val="24"/>
        </w:rPr>
        <w:t xml:space="preserve"> </w:t>
      </w:r>
      <w:r w:rsidR="00361E7F" w:rsidRPr="005F5826">
        <w:rPr>
          <w:rFonts w:hAnsi="Times New Roman" w:ascii="Times New Roman"/>
          <w:sz w:val="24"/>
          <w:szCs w:val="24"/>
        </w:rPr>
        <w:t xml:space="preserve">5. srpnja </w:t>
      </w:r>
      <w:r w:rsidR="00E84D5F" w:rsidRPr="005F5826">
        <w:rPr>
          <w:rFonts w:hAnsi="Times New Roman" w:ascii="Times New Roman"/>
          <w:sz w:val="24"/>
          <w:szCs w:val="24"/>
        </w:rPr>
        <w:t>2019</w:t>
      </w:r>
      <w:r w:rsidR="001E4B3F" w:rsidRPr="005F5826">
        <w:rPr>
          <w:rFonts w:hAnsi="Times New Roman" w:ascii="Times New Roman"/>
          <w:sz w:val="24"/>
          <w:szCs w:val="24"/>
        </w:rPr>
        <w:t>.,</w:t>
      </w:r>
    </w:p>
    <w:p w:rsidRDefault="00E84D5F" w:rsidP="00E84D5F" w:rsidR="00E84D5F" w:rsidRPr="005F5826">
      <w:pPr>
        <w:spacing w:lineRule="auto" w:line="240" w:after="0"/>
        <w:ind w:firstLine="708"/>
        <w:jc w:val="both"/>
        <w:rPr>
          <w:rFonts w:hAnsi="Times New Roman" w:ascii="Times New Roman"/>
          <w:sz w:val="24"/>
          <w:szCs w:val="24"/>
        </w:rPr>
      </w:pPr>
    </w:p>
    <w:p w:rsidRDefault="00903677" w:rsidP="00E84D5F" w:rsidR="00903677" w:rsidRPr="005F5826">
      <w:pPr>
        <w:spacing w:lineRule="auto" w:line="240" w:after="0"/>
        <w:jc w:val="center"/>
        <w:rPr>
          <w:rFonts w:hAnsi="Times New Roman" w:ascii="Times New Roman"/>
          <w:sz w:val="24"/>
          <w:szCs w:val="24"/>
        </w:rPr>
      </w:pPr>
      <w:r w:rsidRPr="005F5826">
        <w:rPr>
          <w:rFonts w:hAnsi="Times New Roman" w:ascii="Times New Roman"/>
          <w:sz w:val="24"/>
          <w:szCs w:val="24"/>
        </w:rPr>
        <w:t>r i j e š i o   j e</w:t>
      </w:r>
    </w:p>
    <w:p w:rsidRDefault="0006128E" w:rsidP="00E84D5F" w:rsidR="0006128E" w:rsidRPr="005F5826">
      <w:pPr>
        <w:spacing w:lineRule="auto" w:line="240" w:after="0"/>
        <w:rPr>
          <w:rFonts w:hAnsi="Times New Roman" w:ascii="Times New Roman"/>
          <w:sz w:val="24"/>
          <w:szCs w:val="24"/>
        </w:rPr>
      </w:pPr>
    </w:p>
    <w:p w:rsidRDefault="00E3197C" w:rsidP="005F5826" w:rsidR="00E3197C" w:rsidRPr="005F5826">
      <w:pPr>
        <w:spacing w:lineRule="auto" w:line="240" w:after="0"/>
        <w:ind w:firstLine="708"/>
        <w:rPr>
          <w:rFonts w:hAnsi="Times New Roman" w:ascii="Times New Roman"/>
          <w:sz w:val="24"/>
          <w:szCs w:val="24"/>
        </w:rPr>
      </w:pPr>
      <w:r w:rsidRPr="005F5826">
        <w:rPr>
          <w:rFonts w:hAnsi="Times New Roman" w:ascii="Times New Roman"/>
          <w:sz w:val="24"/>
          <w:szCs w:val="24"/>
        </w:rPr>
        <w:t xml:space="preserve">Utvrđuju se </w:t>
      </w:r>
      <w:r w:rsidR="00B6534B" w:rsidRPr="005F5826">
        <w:rPr>
          <w:rFonts w:hAnsi="Times New Roman" w:ascii="Times New Roman"/>
          <w:sz w:val="24"/>
          <w:szCs w:val="24"/>
        </w:rPr>
        <w:t xml:space="preserve">osnovane tražbine vjerovnika </w:t>
      </w:r>
      <w:r w:rsidR="001E4B3F" w:rsidRPr="005F5826">
        <w:rPr>
          <w:rFonts w:hAnsi="Times New Roman" w:ascii="Times New Roman"/>
          <w:sz w:val="24"/>
          <w:szCs w:val="24"/>
        </w:rPr>
        <w:t>I</w:t>
      </w:r>
      <w:r w:rsidR="00E84D5F" w:rsidRPr="005F5826">
        <w:rPr>
          <w:rFonts w:hAnsi="Times New Roman" w:ascii="Times New Roman"/>
          <w:sz w:val="24"/>
          <w:szCs w:val="24"/>
        </w:rPr>
        <w:t>I</w:t>
      </w:r>
      <w:r w:rsidR="006A7F2C" w:rsidRPr="005F5826">
        <w:rPr>
          <w:rFonts w:hAnsi="Times New Roman" w:ascii="Times New Roman"/>
          <w:sz w:val="24"/>
          <w:szCs w:val="24"/>
        </w:rPr>
        <w:t>. (</w:t>
      </w:r>
      <w:r w:rsidR="00E84D5F" w:rsidRPr="005F5826">
        <w:rPr>
          <w:rFonts w:hAnsi="Times New Roman" w:ascii="Times New Roman"/>
          <w:sz w:val="24"/>
          <w:szCs w:val="24"/>
        </w:rPr>
        <w:t>drugog</w:t>
      </w:r>
      <w:r w:rsidR="006A7F2C" w:rsidRPr="005F5826">
        <w:rPr>
          <w:rFonts w:hAnsi="Times New Roman" w:ascii="Times New Roman"/>
          <w:sz w:val="24"/>
          <w:szCs w:val="24"/>
        </w:rPr>
        <w:t xml:space="preserve">) </w:t>
      </w:r>
      <w:r w:rsidRPr="005F5826">
        <w:rPr>
          <w:rFonts w:hAnsi="Times New Roman" w:ascii="Times New Roman"/>
          <w:sz w:val="24"/>
          <w:szCs w:val="24"/>
        </w:rPr>
        <w:t>višeg isplatnog reda:</w:t>
      </w:r>
    </w:p>
    <w:p w:rsidRDefault="00E84D5F" w:rsidP="00E84D5F" w:rsidR="00E84D5F" w:rsidRPr="005F5826">
      <w:pPr>
        <w:spacing w:lineRule="atLeast" w:line="240" w:after="0"/>
        <w:ind w:left="360"/>
        <w:rPr>
          <w:rFonts w:hAnsi="Times New Roman" w:ascii="Times New Roman"/>
          <w:sz w:val="24"/>
          <w:szCs w:val="24"/>
        </w:rPr>
      </w:pPr>
    </w:p>
    <w:tbl>
      <w:tblPr>
        <w:tblW w:type="pct" w:w="5247"/>
        <w:tblLayout w:type="fixed"/>
        <w:tblLook w:val="04A0" w:noVBand="1" w:noHBand="0" w:lastColumn="0" w:firstColumn="1" w:lastRow="0" w:firstRow="1"/>
      </w:tblPr>
      <w:tblGrid>
        <w:gridCol w:w="746"/>
        <w:gridCol w:w="2618"/>
        <w:gridCol w:w="1868"/>
        <w:gridCol w:w="2460"/>
        <w:gridCol w:w="2055"/>
      </w:tblGrid>
      <w:tr w:rsidTr="006808D8" w:rsidR="00361E7F" w:rsidRPr="005F5826">
        <w:trPr>
          <w:trHeight w:val="567"/>
        </w:trPr>
        <w:tc>
          <w:tcPr>
            <w:tcW w:type="pct" w:w="317"/>
            <w:tcBorders>
              <w:top w:space="0" w:sz="8" w:color="auto" w:val="single"/>
              <w:left w:space="0" w:sz="8" w:color="auto" w:val="single"/>
              <w:bottom w:val="nil"/>
              <w:right w:space="0" w:sz="8" w:color="auto" w:val="single"/>
            </w:tcBorders>
            <w:shd w:fill="auto" w:color="auto" w:val="clear"/>
            <w:vAlign w:val="bottom"/>
            <w:hideMark/>
          </w:tcPr>
          <w:p w:rsidRDefault="00361E7F" w:rsidP="006808D8" w:rsidR="00361E7F" w:rsidRPr="005F5826">
            <w:pPr>
              <w:spacing w:beforeAutospacing="true" w:before="100"/>
              <w:jc w:val="center"/>
              <w:rPr>
                <w:rFonts w:hAnsi="Times New Roman" w:ascii="Times New Roman"/>
                <w:color w:val="000000"/>
                <w:sz w:val="24"/>
                <w:szCs w:val="24"/>
              </w:rPr>
            </w:pPr>
            <w:bookmarkStart w:name="RANGE!B12" w:id="1"/>
            <w:r w:rsidRPr="005F5826">
              <w:rPr>
                <w:rFonts w:hAnsi="Times New Roman" w:ascii="Times New Roman"/>
                <w:color w:val="000000"/>
                <w:sz w:val="24"/>
                <w:szCs w:val="24"/>
              </w:rPr>
              <w:t xml:space="preserve">Red broj </w:t>
            </w:r>
            <w:bookmarkEnd w:id="1"/>
          </w:p>
        </w:tc>
        <w:tc>
          <w:tcPr>
            <w:tcW w:type="pct" w:w="1111"/>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361E7F" w:rsidP="006808D8" w:rsidR="00361E7F" w:rsidRPr="005F5826">
            <w:pPr>
              <w:spacing w:beforeAutospacing="true" w:before="100"/>
              <w:jc w:val="center"/>
              <w:rPr>
                <w:rFonts w:hAnsi="Times New Roman" w:ascii="Times New Roman"/>
                <w:color w:val="000000"/>
                <w:sz w:val="24"/>
                <w:szCs w:val="24"/>
              </w:rPr>
            </w:pPr>
            <w:r w:rsidRPr="005F5826">
              <w:rPr>
                <w:rFonts w:hAnsi="Times New Roman" w:ascii="Times New Roman"/>
                <w:color w:val="000000"/>
                <w:sz w:val="24"/>
                <w:szCs w:val="24"/>
              </w:rPr>
              <w:t>Ime i prezime / tvrtka  ili naziv vjerovnika</w:t>
            </w:r>
          </w:p>
        </w:tc>
        <w:tc>
          <w:tcPr>
            <w:tcW w:type="pct" w:w="793"/>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361E7F" w:rsidP="006808D8" w:rsidR="00361E7F" w:rsidRPr="005F5826">
            <w:pPr>
              <w:spacing w:beforeAutospacing="true" w:before="100"/>
              <w:jc w:val="center"/>
              <w:rPr>
                <w:rFonts w:hAnsi="Times New Roman" w:ascii="Times New Roman"/>
                <w:color w:val="000000"/>
                <w:sz w:val="24"/>
                <w:szCs w:val="24"/>
              </w:rPr>
            </w:pPr>
            <w:r w:rsidRPr="005F5826">
              <w:rPr>
                <w:rFonts w:hAnsi="Times New Roman" w:ascii="Times New Roman"/>
                <w:color w:val="000000"/>
                <w:sz w:val="24"/>
                <w:szCs w:val="24"/>
              </w:rPr>
              <w:t xml:space="preserve">OIB vjerovnika </w:t>
            </w:r>
          </w:p>
        </w:tc>
        <w:tc>
          <w:tcPr>
            <w:tcW w:type="pct" w:w="1044"/>
            <w:tcBorders>
              <w:top w:space="0" w:sz="8" w:color="auto" w:val="single"/>
              <w:left w:space="0" w:sz="8" w:color="auto" w:val="single"/>
              <w:bottom w:space="0" w:sz="8" w:color="000000" w:val="single"/>
              <w:right w:space="0" w:sz="8" w:color="auto" w:val="single"/>
            </w:tcBorders>
            <w:shd w:fill="auto" w:color="auto" w:val="clear"/>
            <w:vAlign w:val="bottom"/>
            <w:hideMark/>
          </w:tcPr>
          <w:p w:rsidRDefault="00361E7F" w:rsidP="006808D8" w:rsidR="00361E7F" w:rsidRPr="005F5826">
            <w:pPr>
              <w:spacing w:beforeAutospacing="true" w:before="100"/>
              <w:jc w:val="center"/>
              <w:rPr>
                <w:rFonts w:hAnsi="Times New Roman" w:ascii="Times New Roman"/>
                <w:color w:val="000000"/>
                <w:sz w:val="24"/>
                <w:szCs w:val="24"/>
              </w:rPr>
            </w:pPr>
            <w:r w:rsidRPr="005F5826">
              <w:rPr>
                <w:rFonts w:hAnsi="Times New Roman" w:ascii="Times New Roman"/>
                <w:color w:val="000000"/>
                <w:sz w:val="24"/>
                <w:szCs w:val="24"/>
              </w:rPr>
              <w:t>Adresa / sjedište vjerovnika</w:t>
            </w:r>
          </w:p>
        </w:tc>
        <w:tc>
          <w:tcPr>
            <w:tcW w:type="pct" w:w="872"/>
            <w:tcBorders>
              <w:top w:space="0" w:sz="8" w:color="auto" w:val="single"/>
              <w:left w:space="0" w:sz="8" w:color="auto" w:val="single"/>
              <w:bottom w:val="nil"/>
              <w:right w:space="0" w:sz="8" w:color="auto" w:val="single"/>
            </w:tcBorders>
            <w:shd w:fill="auto" w:color="auto" w:val="clear"/>
            <w:vAlign w:val="bottom"/>
            <w:hideMark/>
          </w:tcPr>
          <w:p w:rsidRDefault="00361E7F" w:rsidP="005F5826" w:rsidR="00361E7F" w:rsidRPr="005F5826">
            <w:pPr>
              <w:spacing w:beforeAutospacing="true" w:before="100"/>
              <w:rPr>
                <w:rFonts w:hAnsi="Times New Roman" w:ascii="Times New Roman"/>
                <w:color w:val="0000FF"/>
                <w:sz w:val="24"/>
                <w:szCs w:val="24"/>
                <w:u w:val="single"/>
              </w:rPr>
            </w:pPr>
            <w:r w:rsidRPr="005F5826">
              <w:rPr>
                <w:rFonts w:hAnsi="Times New Roman" w:ascii="Times New Roman"/>
                <w:sz w:val="24"/>
                <w:szCs w:val="24"/>
                <w:u w:val="single"/>
              </w:rPr>
              <w:t xml:space="preserve">Iznos </w:t>
            </w:r>
            <w:r w:rsidR="005F5826">
              <w:rPr>
                <w:rFonts w:hAnsi="Times New Roman" w:ascii="Times New Roman"/>
                <w:sz w:val="24"/>
                <w:szCs w:val="24"/>
                <w:u w:val="single"/>
              </w:rPr>
              <w:t>utvrđene tražbine (kn)</w:t>
            </w:r>
          </w:p>
        </w:tc>
      </w:tr>
      <w:tr w:rsidTr="006808D8" w:rsidR="00361E7F" w:rsidRPr="005F5826">
        <w:trPr>
          <w:trHeight w:val="227"/>
        </w:trPr>
        <w:tc>
          <w:tcPr>
            <w:tcW w:type="pct" w:w="317"/>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361E7F" w:rsidP="006808D8" w:rsidR="00361E7F" w:rsidRPr="005F5826">
            <w:pPr>
              <w:rPr>
                <w:rFonts w:hAnsi="Times New Roman" w:ascii="Times New Roman"/>
                <w:color w:val="000000"/>
                <w:sz w:val="24"/>
                <w:szCs w:val="24"/>
              </w:rPr>
            </w:pPr>
            <w:r w:rsidRPr="005F5826">
              <w:rPr>
                <w:rFonts w:hAnsi="Times New Roman" w:ascii="Times New Roman"/>
                <w:color w:val="000000"/>
                <w:sz w:val="24"/>
                <w:szCs w:val="24"/>
              </w:rPr>
              <w:t>1.</w:t>
            </w:r>
          </w:p>
        </w:tc>
        <w:tc>
          <w:tcPr>
            <w:tcW w:type="pct" w:w="1111"/>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ECLIPSE d.o.o.</w:t>
            </w:r>
          </w:p>
        </w:tc>
        <w:tc>
          <w:tcPr>
            <w:tcW w:type="pct" w:w="793"/>
            <w:tcBorders>
              <w:top w:space="0" w:sz="4" w:color="auto" w:val="single"/>
              <w:left w:val="nil"/>
              <w:bottom w:space="0" w:sz="4" w:color="auto" w:val="single"/>
              <w:right w:space="0" w:sz="4" w:color="auto" w:val="single"/>
            </w:tcBorders>
            <w:shd w:fill="auto" w:color="auto" w:val="clear"/>
            <w:vAlign w:val="bottom"/>
          </w:tcPr>
          <w:p w:rsidRDefault="00361E7F" w:rsidP="006808D8" w:rsidR="00361E7F" w:rsidRPr="005F5826">
            <w:pPr>
              <w:spacing w:afterAutospacing="true" w:after="100"/>
              <w:jc w:val="center"/>
              <w:rPr>
                <w:rFonts w:hAnsi="Times New Roman" w:ascii="Times New Roman"/>
                <w:color w:val="000000"/>
                <w:sz w:val="24"/>
                <w:szCs w:val="24"/>
              </w:rPr>
            </w:pPr>
            <w:r w:rsidRPr="005F5826">
              <w:rPr>
                <w:rFonts w:hAnsi="Times New Roman" w:ascii="Times New Roman"/>
                <w:color w:val="000000"/>
                <w:sz w:val="24"/>
                <w:szCs w:val="24"/>
              </w:rPr>
              <w:t>31604778538</w:t>
            </w:r>
          </w:p>
        </w:tc>
        <w:tc>
          <w:tcPr>
            <w:tcW w:type="pct" w:w="1044"/>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Zagreb, Poljana Z. Dražića 2</w:t>
            </w:r>
          </w:p>
        </w:tc>
        <w:tc>
          <w:tcPr>
            <w:tcW w:type="pct" w:w="872"/>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jc w:val="right"/>
              <w:rPr>
                <w:rFonts w:hAnsi="Times New Roman" w:ascii="Times New Roman"/>
                <w:color w:val="000000"/>
                <w:sz w:val="24"/>
                <w:szCs w:val="24"/>
              </w:rPr>
            </w:pPr>
            <w:r w:rsidRPr="005F5826">
              <w:rPr>
                <w:rFonts w:hAnsi="Times New Roman" w:ascii="Times New Roman"/>
                <w:color w:val="000000"/>
                <w:sz w:val="24"/>
                <w:szCs w:val="24"/>
              </w:rPr>
              <w:t>31.258,12</w:t>
            </w:r>
          </w:p>
        </w:tc>
      </w:tr>
      <w:tr w:rsidTr="006808D8" w:rsidR="00361E7F" w:rsidRPr="005F5826">
        <w:trPr>
          <w:trHeight w:val="227"/>
        </w:trPr>
        <w:tc>
          <w:tcPr>
            <w:tcW w:type="pct" w:w="317"/>
            <w:tcBorders>
              <w:top w:space="0" w:sz="4" w:color="auto" w:val="single"/>
              <w:left w:space="0" w:sz="4" w:color="auto" w:val="single"/>
              <w:bottom w:space="0" w:sz="4" w:color="auto" w:val="single"/>
              <w:right w:space="0" w:sz="4" w:color="auto" w:val="single"/>
            </w:tcBorders>
            <w:shd w:fill="auto" w:color="auto" w:val="clear"/>
            <w:noWrap/>
            <w:vAlign w:val="bottom"/>
          </w:tcPr>
          <w:p w:rsidRDefault="00361E7F" w:rsidP="006808D8" w:rsidR="00361E7F" w:rsidRPr="005F5826">
            <w:pPr>
              <w:rPr>
                <w:rFonts w:hAnsi="Times New Roman" w:ascii="Times New Roman"/>
                <w:color w:val="000000"/>
                <w:sz w:val="24"/>
                <w:szCs w:val="24"/>
              </w:rPr>
            </w:pPr>
            <w:r w:rsidRPr="005F5826">
              <w:rPr>
                <w:rFonts w:hAnsi="Times New Roman" w:ascii="Times New Roman"/>
                <w:color w:val="000000"/>
                <w:sz w:val="24"/>
                <w:szCs w:val="24"/>
              </w:rPr>
              <w:t>2.</w:t>
            </w:r>
          </w:p>
        </w:tc>
        <w:tc>
          <w:tcPr>
            <w:tcW w:type="pct" w:w="1111"/>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LEAERA d.o.o.</w:t>
            </w:r>
          </w:p>
        </w:tc>
        <w:tc>
          <w:tcPr>
            <w:tcW w:type="pct" w:w="793"/>
            <w:tcBorders>
              <w:top w:space="0" w:sz="4" w:color="auto" w:val="single"/>
              <w:left w:val="nil"/>
              <w:bottom w:space="0" w:sz="4" w:color="auto" w:val="single"/>
              <w:right w:space="0" w:sz="4" w:color="auto" w:val="single"/>
            </w:tcBorders>
            <w:shd w:fill="auto" w:color="auto" w:val="clear"/>
            <w:vAlign w:val="bottom"/>
          </w:tcPr>
          <w:p w:rsidRDefault="00361E7F" w:rsidP="006808D8" w:rsidR="00361E7F" w:rsidRPr="005F5826">
            <w:pPr>
              <w:spacing w:afterAutospacing="true" w:after="100"/>
              <w:jc w:val="center"/>
              <w:rPr>
                <w:rFonts w:hAnsi="Times New Roman" w:ascii="Times New Roman"/>
                <w:color w:val="000000"/>
                <w:sz w:val="24"/>
                <w:szCs w:val="24"/>
              </w:rPr>
            </w:pPr>
            <w:r w:rsidRPr="005F5826">
              <w:rPr>
                <w:rFonts w:hAnsi="Times New Roman" w:ascii="Times New Roman"/>
                <w:color w:val="000000"/>
                <w:sz w:val="24"/>
                <w:szCs w:val="24"/>
              </w:rPr>
              <w:t>21537365319</w:t>
            </w:r>
          </w:p>
        </w:tc>
        <w:tc>
          <w:tcPr>
            <w:tcW w:type="pct" w:w="1044"/>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Zagreb, Prevoj 77</w:t>
            </w:r>
          </w:p>
        </w:tc>
        <w:tc>
          <w:tcPr>
            <w:tcW w:type="pct" w:w="872"/>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jc w:val="right"/>
              <w:rPr>
                <w:rFonts w:hAnsi="Times New Roman" w:ascii="Times New Roman"/>
                <w:color w:val="000000"/>
                <w:sz w:val="24"/>
                <w:szCs w:val="24"/>
              </w:rPr>
            </w:pPr>
            <w:r w:rsidRPr="005F5826">
              <w:rPr>
                <w:rFonts w:hAnsi="Times New Roman" w:ascii="Times New Roman"/>
                <w:color w:val="000000"/>
                <w:sz w:val="24"/>
                <w:szCs w:val="24"/>
              </w:rPr>
              <w:t>2.581.389,97</w:t>
            </w:r>
          </w:p>
        </w:tc>
      </w:tr>
      <w:tr w:rsidTr="006808D8" w:rsidR="00361E7F" w:rsidRPr="005F5826">
        <w:trPr>
          <w:trHeight w:val="227"/>
        </w:trPr>
        <w:tc>
          <w:tcPr>
            <w:tcW w:type="pct" w:w="317"/>
            <w:tcBorders>
              <w:top w:space="0" w:sz="4" w:color="auto" w:val="single"/>
              <w:left w:space="0" w:sz="4" w:color="auto" w:val="single"/>
              <w:bottom w:space="0" w:sz="4" w:color="auto" w:val="single"/>
              <w:right w:space="0" w:sz="4" w:color="auto" w:val="single"/>
            </w:tcBorders>
            <w:shd w:fill="auto" w:color="auto" w:val="clear"/>
            <w:noWrap/>
            <w:vAlign w:val="bottom"/>
          </w:tcPr>
          <w:p w:rsidRDefault="00361E7F" w:rsidP="006808D8" w:rsidR="00361E7F" w:rsidRPr="005F5826">
            <w:pPr>
              <w:rPr>
                <w:rFonts w:hAnsi="Times New Roman" w:ascii="Times New Roman"/>
                <w:color w:val="000000"/>
                <w:sz w:val="24"/>
                <w:szCs w:val="24"/>
              </w:rPr>
            </w:pPr>
            <w:r w:rsidRPr="005F5826">
              <w:rPr>
                <w:rFonts w:hAnsi="Times New Roman" w:ascii="Times New Roman"/>
                <w:color w:val="000000"/>
                <w:sz w:val="24"/>
                <w:szCs w:val="24"/>
              </w:rPr>
              <w:t>3.</w:t>
            </w:r>
          </w:p>
        </w:tc>
        <w:tc>
          <w:tcPr>
            <w:tcW w:type="pct" w:w="1111"/>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ZELENI GRAD d.o.o.</w:t>
            </w:r>
          </w:p>
        </w:tc>
        <w:tc>
          <w:tcPr>
            <w:tcW w:type="pct" w:w="793"/>
            <w:tcBorders>
              <w:top w:space="0" w:sz="4" w:color="auto" w:val="single"/>
              <w:left w:val="nil"/>
              <w:bottom w:space="0" w:sz="4" w:color="auto" w:val="single"/>
              <w:right w:space="0" w:sz="4" w:color="auto" w:val="single"/>
            </w:tcBorders>
            <w:shd w:fill="auto" w:color="auto" w:val="clear"/>
            <w:vAlign w:val="bottom"/>
          </w:tcPr>
          <w:p w:rsidRDefault="00361E7F" w:rsidP="006808D8" w:rsidR="00361E7F" w:rsidRPr="005F5826">
            <w:pPr>
              <w:spacing w:afterAutospacing="true" w:after="100"/>
              <w:jc w:val="center"/>
              <w:rPr>
                <w:rFonts w:hAnsi="Times New Roman" w:ascii="Times New Roman"/>
                <w:color w:val="000000"/>
                <w:sz w:val="24"/>
                <w:szCs w:val="24"/>
              </w:rPr>
            </w:pPr>
            <w:r w:rsidRPr="005F5826">
              <w:rPr>
                <w:rFonts w:hAnsi="Times New Roman" w:ascii="Times New Roman"/>
                <w:color w:val="000000"/>
                <w:sz w:val="24"/>
                <w:szCs w:val="24"/>
              </w:rPr>
              <w:t>54873130289</w:t>
            </w:r>
          </w:p>
        </w:tc>
        <w:tc>
          <w:tcPr>
            <w:tcW w:type="pct" w:w="1044"/>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Šibenik, Stjepana Radića 100</w:t>
            </w:r>
          </w:p>
        </w:tc>
        <w:tc>
          <w:tcPr>
            <w:tcW w:type="pct" w:w="872"/>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jc w:val="right"/>
              <w:rPr>
                <w:rFonts w:hAnsi="Times New Roman" w:ascii="Times New Roman"/>
                <w:color w:val="000000"/>
                <w:sz w:val="24"/>
                <w:szCs w:val="24"/>
              </w:rPr>
            </w:pPr>
            <w:r w:rsidRPr="005F5826">
              <w:rPr>
                <w:rFonts w:hAnsi="Times New Roman" w:ascii="Times New Roman"/>
                <w:color w:val="000000"/>
                <w:sz w:val="24"/>
                <w:szCs w:val="24"/>
              </w:rPr>
              <w:t>2.429,50</w:t>
            </w:r>
          </w:p>
        </w:tc>
      </w:tr>
      <w:tr w:rsidTr="006808D8" w:rsidR="00361E7F" w:rsidRPr="005F5826">
        <w:trPr>
          <w:trHeight w:val="227"/>
        </w:trPr>
        <w:tc>
          <w:tcPr>
            <w:tcW w:type="pct" w:w="317"/>
            <w:tcBorders>
              <w:top w:space="0" w:sz="4" w:color="auto" w:val="single"/>
              <w:left w:space="0" w:sz="4" w:color="auto" w:val="single"/>
              <w:bottom w:space="0" w:sz="4" w:color="auto" w:val="single"/>
              <w:right w:space="0" w:sz="4" w:color="auto" w:val="single"/>
            </w:tcBorders>
            <w:shd w:fill="auto" w:color="auto" w:val="clear"/>
            <w:noWrap/>
            <w:vAlign w:val="bottom"/>
          </w:tcPr>
          <w:p w:rsidRDefault="00361E7F" w:rsidP="006808D8" w:rsidR="00361E7F" w:rsidRPr="005F5826">
            <w:pPr>
              <w:rPr>
                <w:rFonts w:hAnsi="Times New Roman" w:ascii="Times New Roman"/>
                <w:color w:val="000000"/>
                <w:sz w:val="24"/>
                <w:szCs w:val="24"/>
              </w:rPr>
            </w:pPr>
            <w:r w:rsidRPr="005F5826">
              <w:rPr>
                <w:rFonts w:hAnsi="Times New Roman" w:ascii="Times New Roman"/>
                <w:color w:val="000000"/>
                <w:sz w:val="24"/>
                <w:szCs w:val="24"/>
              </w:rPr>
              <w:t>4.</w:t>
            </w:r>
          </w:p>
        </w:tc>
        <w:tc>
          <w:tcPr>
            <w:tcW w:type="pct" w:w="1111"/>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HEP ELEKTRA d.o.o.</w:t>
            </w:r>
          </w:p>
        </w:tc>
        <w:tc>
          <w:tcPr>
            <w:tcW w:type="pct" w:w="793"/>
            <w:tcBorders>
              <w:top w:space="0" w:sz="4" w:color="auto" w:val="single"/>
              <w:left w:val="nil"/>
              <w:bottom w:space="0" w:sz="4" w:color="auto" w:val="single"/>
              <w:right w:space="0" w:sz="4" w:color="auto" w:val="single"/>
            </w:tcBorders>
            <w:shd w:fill="auto" w:color="auto" w:val="clear"/>
            <w:vAlign w:val="bottom"/>
          </w:tcPr>
          <w:p w:rsidRDefault="00361E7F" w:rsidP="006808D8" w:rsidR="00361E7F" w:rsidRPr="005F5826">
            <w:pPr>
              <w:spacing w:afterAutospacing="true" w:after="100"/>
              <w:jc w:val="center"/>
              <w:rPr>
                <w:rFonts w:hAnsi="Times New Roman" w:ascii="Times New Roman"/>
                <w:color w:val="000000"/>
                <w:sz w:val="24"/>
                <w:szCs w:val="24"/>
              </w:rPr>
            </w:pPr>
            <w:r w:rsidRPr="005F5826">
              <w:rPr>
                <w:rFonts w:hAnsi="Times New Roman" w:ascii="Times New Roman"/>
                <w:color w:val="000000"/>
                <w:sz w:val="24"/>
                <w:szCs w:val="24"/>
              </w:rPr>
              <w:t>43965974818</w:t>
            </w:r>
          </w:p>
        </w:tc>
        <w:tc>
          <w:tcPr>
            <w:tcW w:type="pct" w:w="1044"/>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Zagreb, Ulica grada Vukovara 37</w:t>
            </w:r>
          </w:p>
        </w:tc>
        <w:tc>
          <w:tcPr>
            <w:tcW w:type="pct" w:w="872"/>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jc w:val="right"/>
              <w:rPr>
                <w:rFonts w:hAnsi="Times New Roman" w:ascii="Times New Roman"/>
                <w:color w:val="000000"/>
                <w:sz w:val="24"/>
                <w:szCs w:val="24"/>
              </w:rPr>
            </w:pPr>
            <w:r w:rsidRPr="005F5826">
              <w:rPr>
                <w:rFonts w:hAnsi="Times New Roman" w:ascii="Times New Roman"/>
                <w:color w:val="000000"/>
                <w:sz w:val="24"/>
                <w:szCs w:val="24"/>
              </w:rPr>
              <w:t>3.324,31</w:t>
            </w:r>
          </w:p>
        </w:tc>
      </w:tr>
      <w:tr w:rsidTr="006808D8" w:rsidR="00361E7F" w:rsidRPr="005F5826">
        <w:trPr>
          <w:trHeight w:val="227"/>
        </w:trPr>
        <w:tc>
          <w:tcPr>
            <w:tcW w:type="pct" w:w="317"/>
            <w:tcBorders>
              <w:top w:space="0" w:sz="4" w:color="auto" w:val="single"/>
              <w:left w:space="0" w:sz="4" w:color="auto" w:val="single"/>
              <w:bottom w:space="0" w:sz="4" w:color="auto" w:val="single"/>
              <w:right w:space="0" w:sz="4" w:color="auto" w:val="single"/>
            </w:tcBorders>
            <w:shd w:fill="auto" w:color="auto" w:val="clear"/>
            <w:noWrap/>
            <w:vAlign w:val="bottom"/>
          </w:tcPr>
          <w:p w:rsidRDefault="00361E7F" w:rsidP="006808D8" w:rsidR="00361E7F" w:rsidRPr="005F5826">
            <w:pPr>
              <w:rPr>
                <w:rFonts w:hAnsi="Times New Roman" w:ascii="Times New Roman"/>
                <w:color w:val="000000"/>
                <w:sz w:val="24"/>
                <w:szCs w:val="24"/>
              </w:rPr>
            </w:pPr>
            <w:r w:rsidRPr="005F5826">
              <w:rPr>
                <w:rFonts w:hAnsi="Times New Roman" w:ascii="Times New Roman"/>
                <w:color w:val="000000"/>
                <w:sz w:val="24"/>
                <w:szCs w:val="24"/>
              </w:rPr>
              <w:t xml:space="preserve">5. </w:t>
            </w:r>
          </w:p>
        </w:tc>
        <w:tc>
          <w:tcPr>
            <w:tcW w:type="pct" w:w="1111"/>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HP – HRVATSKA POŠTA d.d.</w:t>
            </w:r>
          </w:p>
        </w:tc>
        <w:tc>
          <w:tcPr>
            <w:tcW w:type="pct" w:w="793"/>
            <w:tcBorders>
              <w:top w:space="0" w:sz="4" w:color="auto" w:val="single"/>
              <w:left w:val="nil"/>
              <w:bottom w:space="0" w:sz="4" w:color="auto" w:val="single"/>
              <w:right w:space="0" w:sz="4" w:color="auto" w:val="single"/>
            </w:tcBorders>
            <w:shd w:fill="auto" w:color="auto" w:val="clear"/>
            <w:vAlign w:val="bottom"/>
          </w:tcPr>
          <w:p w:rsidRDefault="00361E7F" w:rsidP="006808D8" w:rsidR="00361E7F" w:rsidRPr="005F5826">
            <w:pPr>
              <w:spacing w:afterAutospacing="true" w:after="100"/>
              <w:jc w:val="center"/>
              <w:rPr>
                <w:rFonts w:hAnsi="Times New Roman" w:ascii="Times New Roman"/>
                <w:color w:val="000000"/>
                <w:sz w:val="24"/>
                <w:szCs w:val="24"/>
              </w:rPr>
            </w:pPr>
            <w:r w:rsidRPr="005F5826">
              <w:rPr>
                <w:rFonts w:hAnsi="Times New Roman" w:ascii="Times New Roman"/>
                <w:color w:val="000000"/>
                <w:sz w:val="24"/>
                <w:szCs w:val="24"/>
              </w:rPr>
              <w:t>87311810356</w:t>
            </w:r>
          </w:p>
        </w:tc>
        <w:tc>
          <w:tcPr>
            <w:tcW w:type="pct" w:w="1044"/>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Zagreb, Jurišićeva 13</w:t>
            </w:r>
          </w:p>
        </w:tc>
        <w:tc>
          <w:tcPr>
            <w:tcW w:type="pct" w:w="872"/>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jc w:val="right"/>
              <w:rPr>
                <w:rFonts w:hAnsi="Times New Roman" w:ascii="Times New Roman"/>
                <w:color w:val="000000"/>
                <w:sz w:val="24"/>
                <w:szCs w:val="24"/>
              </w:rPr>
            </w:pPr>
            <w:r w:rsidRPr="005F5826">
              <w:rPr>
                <w:rFonts w:hAnsi="Times New Roman" w:ascii="Times New Roman"/>
                <w:color w:val="000000"/>
                <w:sz w:val="24"/>
                <w:szCs w:val="24"/>
              </w:rPr>
              <w:t>26.789,20</w:t>
            </w:r>
          </w:p>
        </w:tc>
      </w:tr>
      <w:tr w:rsidTr="006808D8" w:rsidR="00361E7F" w:rsidRPr="005F5826">
        <w:trPr>
          <w:trHeight w:val="227"/>
        </w:trPr>
        <w:tc>
          <w:tcPr>
            <w:tcW w:type="pct" w:w="317"/>
            <w:tcBorders>
              <w:top w:space="0" w:sz="4" w:color="auto" w:val="single"/>
              <w:left w:space="0" w:sz="4" w:color="auto" w:val="single"/>
              <w:bottom w:space="0" w:sz="4" w:color="auto" w:val="single"/>
              <w:right w:space="0" w:sz="4" w:color="auto" w:val="single"/>
            </w:tcBorders>
            <w:shd w:fill="auto" w:color="auto" w:val="clear"/>
            <w:noWrap/>
            <w:vAlign w:val="bottom"/>
          </w:tcPr>
          <w:p w:rsidRDefault="00361E7F" w:rsidP="006808D8" w:rsidR="00361E7F" w:rsidRPr="005F5826">
            <w:pPr>
              <w:rPr>
                <w:rFonts w:hAnsi="Times New Roman" w:ascii="Times New Roman"/>
                <w:color w:val="000000"/>
                <w:sz w:val="24"/>
                <w:szCs w:val="24"/>
              </w:rPr>
            </w:pPr>
            <w:r w:rsidRPr="005F5826">
              <w:rPr>
                <w:rFonts w:hAnsi="Times New Roman" w:ascii="Times New Roman"/>
                <w:color w:val="000000"/>
                <w:sz w:val="24"/>
                <w:szCs w:val="24"/>
              </w:rPr>
              <w:t>6.</w:t>
            </w:r>
          </w:p>
        </w:tc>
        <w:tc>
          <w:tcPr>
            <w:tcW w:type="pct" w:w="1111"/>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 xml:space="preserve">HRVATSKA AGENCIJA ZA MALO GOSPODARSTVO, INOVACIJE I INVESTICIJE  </w:t>
            </w:r>
          </w:p>
        </w:tc>
        <w:tc>
          <w:tcPr>
            <w:tcW w:type="pct" w:w="793"/>
            <w:tcBorders>
              <w:top w:space="0" w:sz="4" w:color="auto" w:val="single"/>
              <w:left w:val="nil"/>
              <w:bottom w:space="0" w:sz="4" w:color="auto" w:val="single"/>
              <w:right w:space="0" w:sz="4" w:color="auto" w:val="single"/>
            </w:tcBorders>
            <w:shd w:fill="auto" w:color="auto" w:val="clear"/>
            <w:vAlign w:val="bottom"/>
          </w:tcPr>
          <w:p w:rsidRDefault="00361E7F" w:rsidP="006808D8" w:rsidR="00361E7F" w:rsidRPr="005F5826">
            <w:pPr>
              <w:spacing w:afterAutospacing="true" w:after="100"/>
              <w:jc w:val="center"/>
              <w:rPr>
                <w:rFonts w:hAnsi="Times New Roman" w:ascii="Times New Roman"/>
                <w:color w:val="000000"/>
                <w:sz w:val="24"/>
                <w:szCs w:val="24"/>
              </w:rPr>
            </w:pPr>
            <w:r w:rsidRPr="005F5826">
              <w:rPr>
                <w:rFonts w:hAnsi="Times New Roman" w:ascii="Times New Roman"/>
                <w:color w:val="000000"/>
                <w:sz w:val="24"/>
                <w:szCs w:val="24"/>
              </w:rPr>
              <w:t>25609559342</w:t>
            </w:r>
          </w:p>
        </w:tc>
        <w:tc>
          <w:tcPr>
            <w:tcW w:type="pct" w:w="1044"/>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Zagreb, Ksaver 208</w:t>
            </w:r>
          </w:p>
        </w:tc>
        <w:tc>
          <w:tcPr>
            <w:tcW w:type="pct" w:w="872"/>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jc w:val="right"/>
              <w:rPr>
                <w:rFonts w:hAnsi="Times New Roman" w:ascii="Times New Roman"/>
                <w:color w:val="000000"/>
                <w:sz w:val="24"/>
                <w:szCs w:val="24"/>
              </w:rPr>
            </w:pPr>
            <w:r w:rsidRPr="005F5826">
              <w:rPr>
                <w:rFonts w:hAnsi="Times New Roman" w:ascii="Times New Roman"/>
                <w:color w:val="000000"/>
                <w:sz w:val="24"/>
                <w:szCs w:val="24"/>
              </w:rPr>
              <w:t>5.879.467,29</w:t>
            </w:r>
          </w:p>
        </w:tc>
      </w:tr>
      <w:tr w:rsidTr="006808D8" w:rsidR="00361E7F" w:rsidRPr="005F5826">
        <w:trPr>
          <w:trHeight w:val="227"/>
        </w:trPr>
        <w:tc>
          <w:tcPr>
            <w:tcW w:type="pct" w:w="317"/>
            <w:tcBorders>
              <w:top w:space="0" w:sz="4" w:color="auto" w:val="single"/>
              <w:left w:space="0" w:sz="4" w:color="auto" w:val="single"/>
              <w:bottom w:space="0" w:sz="4" w:color="auto" w:val="single"/>
              <w:right w:space="0" w:sz="4" w:color="auto" w:val="single"/>
            </w:tcBorders>
            <w:shd w:fill="auto" w:color="auto" w:val="clear"/>
            <w:noWrap/>
            <w:vAlign w:val="bottom"/>
          </w:tcPr>
          <w:p w:rsidRDefault="00361E7F" w:rsidP="006808D8" w:rsidR="00361E7F" w:rsidRPr="005F5826">
            <w:pPr>
              <w:rPr>
                <w:rFonts w:hAnsi="Times New Roman" w:ascii="Times New Roman"/>
                <w:color w:val="000000"/>
                <w:sz w:val="24"/>
                <w:szCs w:val="24"/>
              </w:rPr>
            </w:pPr>
            <w:r w:rsidRPr="005F5826">
              <w:rPr>
                <w:rFonts w:hAnsi="Times New Roman" w:ascii="Times New Roman"/>
                <w:color w:val="000000"/>
                <w:sz w:val="24"/>
                <w:szCs w:val="24"/>
              </w:rPr>
              <w:t>7.</w:t>
            </w:r>
          </w:p>
        </w:tc>
        <w:tc>
          <w:tcPr>
            <w:tcW w:type="pct" w:w="1111"/>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SARAĐEN d.o.o.</w:t>
            </w:r>
          </w:p>
        </w:tc>
        <w:tc>
          <w:tcPr>
            <w:tcW w:type="pct" w:w="793"/>
            <w:tcBorders>
              <w:top w:space="0" w:sz="4" w:color="auto" w:val="single"/>
              <w:left w:val="nil"/>
              <w:bottom w:space="0" w:sz="4" w:color="auto" w:val="single"/>
              <w:right w:space="0" w:sz="4" w:color="auto" w:val="single"/>
            </w:tcBorders>
            <w:shd w:fill="auto" w:color="auto" w:val="clear"/>
            <w:vAlign w:val="bottom"/>
          </w:tcPr>
          <w:p w:rsidRDefault="00361E7F" w:rsidP="006808D8" w:rsidR="00361E7F" w:rsidRPr="005F5826">
            <w:pPr>
              <w:spacing w:afterAutospacing="true" w:after="100"/>
              <w:jc w:val="center"/>
              <w:rPr>
                <w:rFonts w:hAnsi="Times New Roman" w:ascii="Times New Roman"/>
                <w:color w:val="000000"/>
                <w:sz w:val="24"/>
                <w:szCs w:val="24"/>
              </w:rPr>
            </w:pPr>
            <w:r w:rsidRPr="005F5826">
              <w:rPr>
                <w:rFonts w:hAnsi="Times New Roman" w:ascii="Times New Roman"/>
                <w:color w:val="000000"/>
                <w:sz w:val="24"/>
                <w:szCs w:val="24"/>
              </w:rPr>
              <w:t>59578167745</w:t>
            </w:r>
          </w:p>
        </w:tc>
        <w:tc>
          <w:tcPr>
            <w:tcW w:type="pct" w:w="1044"/>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Stankovci, Stankovci 82</w:t>
            </w:r>
          </w:p>
        </w:tc>
        <w:tc>
          <w:tcPr>
            <w:tcW w:type="pct" w:w="872"/>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jc w:val="right"/>
              <w:rPr>
                <w:rFonts w:hAnsi="Times New Roman" w:ascii="Times New Roman"/>
                <w:color w:val="000000"/>
                <w:sz w:val="24"/>
                <w:szCs w:val="24"/>
              </w:rPr>
            </w:pPr>
            <w:r w:rsidRPr="005F5826">
              <w:rPr>
                <w:rFonts w:hAnsi="Times New Roman" w:ascii="Times New Roman"/>
                <w:color w:val="000000"/>
                <w:sz w:val="24"/>
                <w:szCs w:val="24"/>
              </w:rPr>
              <w:t>5.083.306,59</w:t>
            </w:r>
          </w:p>
        </w:tc>
      </w:tr>
      <w:tr w:rsidTr="006808D8" w:rsidR="00361E7F" w:rsidRPr="005F5826">
        <w:trPr>
          <w:trHeight w:val="227"/>
        </w:trPr>
        <w:tc>
          <w:tcPr>
            <w:tcW w:type="pct" w:w="317"/>
            <w:tcBorders>
              <w:top w:space="0" w:sz="4" w:color="auto" w:val="single"/>
              <w:left w:space="0" w:sz="4" w:color="auto" w:val="single"/>
              <w:bottom w:space="0" w:sz="4" w:color="auto" w:val="single"/>
              <w:right w:space="0" w:sz="4" w:color="auto" w:val="single"/>
            </w:tcBorders>
            <w:shd w:fill="auto" w:color="auto" w:val="clear"/>
            <w:noWrap/>
            <w:vAlign w:val="bottom"/>
          </w:tcPr>
          <w:p w:rsidRDefault="00361E7F" w:rsidP="006808D8" w:rsidR="00361E7F" w:rsidRPr="005F5826">
            <w:pPr>
              <w:rPr>
                <w:rFonts w:hAnsi="Times New Roman" w:ascii="Times New Roman"/>
                <w:color w:val="000000"/>
                <w:sz w:val="24"/>
                <w:szCs w:val="24"/>
              </w:rPr>
            </w:pPr>
            <w:r w:rsidRPr="005F5826">
              <w:rPr>
                <w:rFonts w:hAnsi="Times New Roman" w:ascii="Times New Roman"/>
                <w:color w:val="000000"/>
                <w:sz w:val="24"/>
                <w:szCs w:val="24"/>
              </w:rPr>
              <w:t>8.</w:t>
            </w:r>
          </w:p>
        </w:tc>
        <w:tc>
          <w:tcPr>
            <w:tcW w:type="pct" w:w="1111"/>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FINANCIJSKA AGENCIJA</w:t>
            </w:r>
          </w:p>
        </w:tc>
        <w:tc>
          <w:tcPr>
            <w:tcW w:type="pct" w:w="793"/>
            <w:tcBorders>
              <w:top w:space="0" w:sz="4" w:color="auto" w:val="single"/>
              <w:left w:val="nil"/>
              <w:bottom w:space="0" w:sz="4" w:color="auto" w:val="single"/>
              <w:right w:space="0" w:sz="4" w:color="auto" w:val="single"/>
            </w:tcBorders>
            <w:shd w:fill="auto" w:color="auto" w:val="clear"/>
            <w:vAlign w:val="bottom"/>
          </w:tcPr>
          <w:p w:rsidRDefault="00361E7F" w:rsidP="006808D8" w:rsidR="00361E7F" w:rsidRPr="005F5826">
            <w:pPr>
              <w:spacing w:afterAutospacing="true" w:after="100"/>
              <w:jc w:val="center"/>
              <w:rPr>
                <w:rFonts w:hAnsi="Times New Roman" w:ascii="Times New Roman"/>
                <w:color w:val="000000"/>
                <w:sz w:val="24"/>
                <w:szCs w:val="24"/>
              </w:rPr>
            </w:pPr>
            <w:r w:rsidRPr="005F5826">
              <w:rPr>
                <w:rFonts w:hAnsi="Times New Roman" w:ascii="Times New Roman"/>
                <w:color w:val="000000"/>
                <w:sz w:val="24"/>
                <w:szCs w:val="24"/>
              </w:rPr>
              <w:t>85821130368</w:t>
            </w:r>
          </w:p>
        </w:tc>
        <w:tc>
          <w:tcPr>
            <w:tcW w:type="pct" w:w="1044"/>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Zagreb, Ulica grada Vukovara 70</w:t>
            </w:r>
          </w:p>
        </w:tc>
        <w:tc>
          <w:tcPr>
            <w:tcW w:type="pct" w:w="872"/>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jc w:val="right"/>
              <w:rPr>
                <w:rFonts w:hAnsi="Times New Roman" w:ascii="Times New Roman"/>
                <w:color w:val="000000"/>
                <w:sz w:val="24"/>
                <w:szCs w:val="24"/>
              </w:rPr>
            </w:pPr>
            <w:r w:rsidRPr="005F5826">
              <w:rPr>
                <w:rFonts w:hAnsi="Times New Roman" w:ascii="Times New Roman"/>
                <w:color w:val="000000"/>
                <w:sz w:val="24"/>
                <w:szCs w:val="24"/>
              </w:rPr>
              <w:t>7.676,68</w:t>
            </w:r>
          </w:p>
        </w:tc>
      </w:tr>
      <w:tr w:rsidTr="006808D8" w:rsidR="00361E7F" w:rsidRPr="005F5826">
        <w:trPr>
          <w:trHeight w:val="227"/>
        </w:trPr>
        <w:tc>
          <w:tcPr>
            <w:tcW w:type="pct" w:w="317"/>
            <w:tcBorders>
              <w:top w:space="0" w:sz="4" w:color="auto" w:val="single"/>
              <w:left w:space="0" w:sz="4" w:color="auto" w:val="single"/>
              <w:bottom w:space="0" w:sz="4" w:color="auto" w:val="single"/>
              <w:right w:space="0" w:sz="4" w:color="auto" w:val="single"/>
            </w:tcBorders>
            <w:shd w:fill="auto" w:color="auto" w:val="clear"/>
            <w:noWrap/>
            <w:vAlign w:val="bottom"/>
          </w:tcPr>
          <w:p w:rsidRDefault="00361E7F" w:rsidP="006808D8" w:rsidR="00361E7F" w:rsidRPr="005F5826">
            <w:pPr>
              <w:rPr>
                <w:rFonts w:hAnsi="Times New Roman" w:ascii="Times New Roman"/>
                <w:color w:val="000000"/>
                <w:sz w:val="24"/>
                <w:szCs w:val="24"/>
              </w:rPr>
            </w:pPr>
            <w:r w:rsidRPr="005F5826">
              <w:rPr>
                <w:rFonts w:hAnsi="Times New Roman" w:ascii="Times New Roman"/>
                <w:color w:val="000000"/>
                <w:sz w:val="24"/>
                <w:szCs w:val="24"/>
              </w:rPr>
              <w:t>9.</w:t>
            </w:r>
          </w:p>
        </w:tc>
        <w:tc>
          <w:tcPr>
            <w:tcW w:type="pct" w:w="1111"/>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HRVATSKA GOSPODARSKA KOMORA</w:t>
            </w:r>
          </w:p>
        </w:tc>
        <w:tc>
          <w:tcPr>
            <w:tcW w:type="pct" w:w="793"/>
            <w:tcBorders>
              <w:top w:space="0" w:sz="4" w:color="auto" w:val="single"/>
              <w:left w:val="nil"/>
              <w:bottom w:space="0" w:sz="4" w:color="auto" w:val="single"/>
              <w:right w:space="0" w:sz="4" w:color="auto" w:val="single"/>
            </w:tcBorders>
            <w:shd w:fill="auto" w:color="auto" w:val="clear"/>
            <w:vAlign w:val="bottom"/>
          </w:tcPr>
          <w:p w:rsidRDefault="00361E7F" w:rsidP="006808D8" w:rsidR="00361E7F" w:rsidRPr="005F5826">
            <w:pPr>
              <w:spacing w:afterAutospacing="true" w:after="100"/>
              <w:jc w:val="center"/>
              <w:rPr>
                <w:rFonts w:hAnsi="Times New Roman" w:ascii="Times New Roman"/>
                <w:color w:val="000000"/>
                <w:sz w:val="24"/>
                <w:szCs w:val="24"/>
              </w:rPr>
            </w:pPr>
            <w:r w:rsidRPr="005F5826">
              <w:rPr>
                <w:rFonts w:hAnsi="Times New Roman" w:ascii="Times New Roman"/>
                <w:color w:val="000000"/>
                <w:sz w:val="24"/>
                <w:szCs w:val="24"/>
              </w:rPr>
              <w:t>85167032587</w:t>
            </w:r>
          </w:p>
        </w:tc>
        <w:tc>
          <w:tcPr>
            <w:tcW w:type="pct" w:w="1044"/>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Zagreb, Roosveltov trg 2</w:t>
            </w:r>
          </w:p>
        </w:tc>
        <w:tc>
          <w:tcPr>
            <w:tcW w:type="pct" w:w="872"/>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jc w:val="right"/>
              <w:rPr>
                <w:rFonts w:hAnsi="Times New Roman" w:ascii="Times New Roman"/>
                <w:color w:val="000000"/>
                <w:sz w:val="24"/>
                <w:szCs w:val="24"/>
              </w:rPr>
            </w:pPr>
            <w:r w:rsidRPr="005F5826">
              <w:rPr>
                <w:rFonts w:hAnsi="Times New Roman" w:ascii="Times New Roman"/>
                <w:color w:val="000000"/>
                <w:sz w:val="24"/>
                <w:szCs w:val="24"/>
              </w:rPr>
              <w:t>35.005,18</w:t>
            </w:r>
          </w:p>
        </w:tc>
      </w:tr>
      <w:tr w:rsidTr="006808D8" w:rsidR="00361E7F" w:rsidRPr="005F5826">
        <w:trPr>
          <w:trHeight w:val="227"/>
        </w:trPr>
        <w:tc>
          <w:tcPr>
            <w:tcW w:type="pct" w:w="317"/>
            <w:tcBorders>
              <w:top w:space="0" w:sz="4" w:color="auto" w:val="single"/>
              <w:left w:space="0" w:sz="4" w:color="auto" w:val="single"/>
              <w:bottom w:space="0" w:sz="4" w:color="auto" w:val="single"/>
              <w:right w:space="0" w:sz="4" w:color="auto" w:val="single"/>
            </w:tcBorders>
            <w:shd w:fill="auto" w:color="auto" w:val="clear"/>
            <w:noWrap/>
            <w:vAlign w:val="bottom"/>
          </w:tcPr>
          <w:p w:rsidRDefault="00361E7F" w:rsidP="006808D8" w:rsidR="00361E7F" w:rsidRPr="005F5826">
            <w:pPr>
              <w:rPr>
                <w:rFonts w:hAnsi="Times New Roman" w:ascii="Times New Roman"/>
                <w:color w:val="000000"/>
                <w:sz w:val="24"/>
                <w:szCs w:val="24"/>
              </w:rPr>
            </w:pPr>
            <w:r w:rsidRPr="005F5826">
              <w:rPr>
                <w:rFonts w:hAnsi="Times New Roman" w:ascii="Times New Roman"/>
                <w:color w:val="000000"/>
                <w:sz w:val="24"/>
                <w:szCs w:val="24"/>
              </w:rPr>
              <w:lastRenderedPageBreak/>
              <w:t>10.</w:t>
            </w:r>
          </w:p>
        </w:tc>
        <w:tc>
          <w:tcPr>
            <w:tcW w:type="pct" w:w="1111"/>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JAVNA USTANOVA RAZVOJNA AGENCIJA ŠIBENSKO-KNINSKE ŽUPANIJE</w:t>
            </w:r>
          </w:p>
        </w:tc>
        <w:tc>
          <w:tcPr>
            <w:tcW w:type="pct" w:w="793"/>
            <w:tcBorders>
              <w:top w:space="0" w:sz="4" w:color="auto" w:val="single"/>
              <w:left w:val="nil"/>
              <w:bottom w:space="0" w:sz="4" w:color="auto" w:val="single"/>
              <w:right w:space="0" w:sz="4" w:color="auto" w:val="single"/>
            </w:tcBorders>
            <w:shd w:fill="auto" w:color="auto" w:val="clear"/>
            <w:vAlign w:val="bottom"/>
          </w:tcPr>
          <w:p w:rsidRDefault="00361E7F" w:rsidP="006808D8" w:rsidR="00361E7F" w:rsidRPr="005F5826">
            <w:pPr>
              <w:spacing w:afterAutospacing="true" w:after="100"/>
              <w:jc w:val="center"/>
              <w:rPr>
                <w:rFonts w:hAnsi="Times New Roman" w:ascii="Times New Roman"/>
                <w:color w:val="000000"/>
                <w:sz w:val="24"/>
                <w:szCs w:val="24"/>
              </w:rPr>
            </w:pPr>
            <w:r w:rsidRPr="005F5826">
              <w:rPr>
                <w:rFonts w:hAnsi="Times New Roman" w:ascii="Times New Roman"/>
                <w:color w:val="000000"/>
                <w:sz w:val="24"/>
                <w:szCs w:val="24"/>
              </w:rPr>
              <w:t>21715496907</w:t>
            </w:r>
          </w:p>
        </w:tc>
        <w:tc>
          <w:tcPr>
            <w:tcW w:type="pct" w:w="1044"/>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Šibenik, V. Škorpika 6</w:t>
            </w:r>
          </w:p>
        </w:tc>
        <w:tc>
          <w:tcPr>
            <w:tcW w:type="pct" w:w="872"/>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jc w:val="right"/>
              <w:rPr>
                <w:rFonts w:hAnsi="Times New Roman" w:ascii="Times New Roman"/>
                <w:color w:val="000000"/>
                <w:sz w:val="24"/>
                <w:szCs w:val="24"/>
              </w:rPr>
            </w:pPr>
            <w:r w:rsidRPr="005F5826">
              <w:rPr>
                <w:rFonts w:hAnsi="Times New Roman" w:ascii="Times New Roman"/>
                <w:color w:val="000000"/>
                <w:sz w:val="24"/>
                <w:szCs w:val="24"/>
              </w:rPr>
              <w:t>582.476,84</w:t>
            </w:r>
          </w:p>
        </w:tc>
      </w:tr>
      <w:tr w:rsidTr="006808D8" w:rsidR="00361E7F" w:rsidRPr="005F5826">
        <w:trPr>
          <w:trHeight w:val="227"/>
        </w:trPr>
        <w:tc>
          <w:tcPr>
            <w:tcW w:type="pct" w:w="317"/>
            <w:tcBorders>
              <w:top w:space="0" w:sz="4" w:color="auto" w:val="single"/>
              <w:left w:space="0" w:sz="4" w:color="auto" w:val="single"/>
              <w:bottom w:space="0" w:sz="4" w:color="auto" w:val="single"/>
              <w:right w:space="0" w:sz="4" w:color="auto" w:val="single"/>
            </w:tcBorders>
            <w:shd w:fill="auto" w:color="auto" w:val="clear"/>
            <w:noWrap/>
            <w:vAlign w:val="bottom"/>
          </w:tcPr>
          <w:p w:rsidRDefault="00361E7F" w:rsidP="006808D8" w:rsidR="00361E7F" w:rsidRPr="005F5826">
            <w:pPr>
              <w:rPr>
                <w:rFonts w:hAnsi="Times New Roman" w:ascii="Times New Roman"/>
                <w:color w:val="000000"/>
                <w:sz w:val="24"/>
                <w:szCs w:val="24"/>
              </w:rPr>
            </w:pPr>
            <w:r w:rsidRPr="005F5826">
              <w:rPr>
                <w:rFonts w:hAnsi="Times New Roman" w:ascii="Times New Roman"/>
                <w:color w:val="000000"/>
                <w:sz w:val="24"/>
                <w:szCs w:val="24"/>
              </w:rPr>
              <w:t>11.</w:t>
            </w:r>
          </w:p>
        </w:tc>
        <w:tc>
          <w:tcPr>
            <w:tcW w:type="pct" w:w="1111"/>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CROATIA OSIGURANJE d.d.</w:t>
            </w:r>
          </w:p>
        </w:tc>
        <w:tc>
          <w:tcPr>
            <w:tcW w:type="pct" w:w="793"/>
            <w:tcBorders>
              <w:top w:space="0" w:sz="4" w:color="auto" w:val="single"/>
              <w:left w:val="nil"/>
              <w:bottom w:space="0" w:sz="4" w:color="auto" w:val="single"/>
              <w:right w:space="0" w:sz="4" w:color="auto" w:val="single"/>
            </w:tcBorders>
            <w:shd w:fill="auto" w:color="auto" w:val="clear"/>
            <w:vAlign w:val="bottom"/>
          </w:tcPr>
          <w:p w:rsidRDefault="00361E7F" w:rsidP="006808D8" w:rsidR="00361E7F" w:rsidRPr="005F5826">
            <w:pPr>
              <w:spacing w:afterAutospacing="true" w:after="100"/>
              <w:jc w:val="center"/>
              <w:rPr>
                <w:rFonts w:hAnsi="Times New Roman" w:ascii="Times New Roman"/>
                <w:color w:val="000000"/>
                <w:sz w:val="24"/>
                <w:szCs w:val="24"/>
              </w:rPr>
            </w:pPr>
            <w:r w:rsidRPr="005F5826">
              <w:rPr>
                <w:rFonts w:hAnsi="Times New Roman" w:ascii="Times New Roman"/>
                <w:color w:val="000000"/>
                <w:sz w:val="24"/>
                <w:szCs w:val="24"/>
              </w:rPr>
              <w:t>26187994862</w:t>
            </w:r>
          </w:p>
        </w:tc>
        <w:tc>
          <w:tcPr>
            <w:tcW w:type="pct" w:w="1044"/>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Zagreb, Vatroslava Jagića 33</w:t>
            </w:r>
          </w:p>
        </w:tc>
        <w:tc>
          <w:tcPr>
            <w:tcW w:type="pct" w:w="872"/>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jc w:val="right"/>
              <w:rPr>
                <w:rFonts w:hAnsi="Times New Roman" w:ascii="Times New Roman"/>
                <w:color w:val="000000"/>
                <w:sz w:val="24"/>
                <w:szCs w:val="24"/>
              </w:rPr>
            </w:pPr>
            <w:r w:rsidRPr="005F5826">
              <w:rPr>
                <w:rFonts w:hAnsi="Times New Roman" w:ascii="Times New Roman"/>
                <w:color w:val="000000"/>
                <w:sz w:val="24"/>
                <w:szCs w:val="24"/>
              </w:rPr>
              <w:t>26.361,51</w:t>
            </w:r>
          </w:p>
        </w:tc>
      </w:tr>
      <w:tr w:rsidTr="006808D8" w:rsidR="00361E7F" w:rsidRPr="005F5826">
        <w:trPr>
          <w:trHeight w:val="227"/>
        </w:trPr>
        <w:tc>
          <w:tcPr>
            <w:tcW w:type="pct" w:w="317"/>
            <w:tcBorders>
              <w:top w:space="0" w:sz="4" w:color="auto" w:val="single"/>
              <w:left w:space="0" w:sz="4" w:color="auto" w:val="single"/>
              <w:bottom w:space="0" w:sz="4" w:color="auto" w:val="single"/>
              <w:right w:space="0" w:sz="4" w:color="auto" w:val="single"/>
            </w:tcBorders>
            <w:shd w:fill="auto" w:color="auto" w:val="clear"/>
            <w:noWrap/>
            <w:vAlign w:val="bottom"/>
          </w:tcPr>
          <w:p w:rsidRDefault="00361E7F" w:rsidP="006808D8" w:rsidR="00361E7F" w:rsidRPr="005F5826">
            <w:pPr>
              <w:rPr>
                <w:rFonts w:hAnsi="Times New Roman" w:ascii="Times New Roman"/>
                <w:color w:val="000000"/>
                <w:sz w:val="24"/>
                <w:szCs w:val="24"/>
              </w:rPr>
            </w:pPr>
            <w:r w:rsidRPr="005F5826">
              <w:rPr>
                <w:rFonts w:hAnsi="Times New Roman" w:ascii="Times New Roman"/>
                <w:color w:val="000000"/>
                <w:sz w:val="24"/>
                <w:szCs w:val="24"/>
              </w:rPr>
              <w:t>12.</w:t>
            </w:r>
          </w:p>
        </w:tc>
        <w:tc>
          <w:tcPr>
            <w:tcW w:type="pct" w:w="1111"/>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REPUBLIKA HRVATSKA, MINISTARSTVO FINANCIJA, POREZNA UPRAVA, PODRUČNI URED ŠIBENIK</w:t>
            </w:r>
          </w:p>
        </w:tc>
        <w:tc>
          <w:tcPr>
            <w:tcW w:type="pct" w:w="793"/>
            <w:tcBorders>
              <w:top w:space="0" w:sz="4" w:color="auto" w:val="single"/>
              <w:left w:val="nil"/>
              <w:bottom w:space="0" w:sz="4" w:color="auto" w:val="single"/>
              <w:right w:space="0" w:sz="4" w:color="auto" w:val="single"/>
            </w:tcBorders>
            <w:shd w:fill="auto" w:color="auto" w:val="clear"/>
            <w:vAlign w:val="bottom"/>
          </w:tcPr>
          <w:p w:rsidRDefault="00361E7F" w:rsidP="006808D8" w:rsidR="00361E7F" w:rsidRPr="005F5826">
            <w:pPr>
              <w:spacing w:afterAutospacing="true" w:after="100"/>
              <w:jc w:val="center"/>
              <w:rPr>
                <w:rFonts w:hAnsi="Times New Roman" w:ascii="Times New Roman"/>
                <w:color w:val="000000"/>
                <w:sz w:val="24"/>
                <w:szCs w:val="24"/>
              </w:rPr>
            </w:pPr>
            <w:r w:rsidRPr="005F5826">
              <w:rPr>
                <w:rFonts w:hAnsi="Times New Roman" w:ascii="Times New Roman"/>
                <w:color w:val="000000"/>
                <w:sz w:val="24"/>
                <w:szCs w:val="24"/>
              </w:rPr>
              <w:t>18683136487</w:t>
            </w:r>
          </w:p>
        </w:tc>
        <w:tc>
          <w:tcPr>
            <w:tcW w:type="pct" w:w="1044"/>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Šibenik, Obala hrvatske mornarice 3</w:t>
            </w:r>
          </w:p>
        </w:tc>
        <w:tc>
          <w:tcPr>
            <w:tcW w:type="pct" w:w="872"/>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jc w:val="right"/>
              <w:rPr>
                <w:rFonts w:hAnsi="Times New Roman" w:ascii="Times New Roman"/>
                <w:color w:val="000000"/>
                <w:sz w:val="24"/>
                <w:szCs w:val="24"/>
              </w:rPr>
            </w:pPr>
            <w:r w:rsidRPr="005F5826">
              <w:rPr>
                <w:rFonts w:hAnsi="Times New Roman" w:ascii="Times New Roman"/>
                <w:color w:val="000000"/>
                <w:sz w:val="24"/>
                <w:szCs w:val="24"/>
              </w:rPr>
              <w:t>5.931,00</w:t>
            </w:r>
          </w:p>
        </w:tc>
      </w:tr>
      <w:tr w:rsidTr="006808D8" w:rsidR="00361E7F" w:rsidRPr="005F5826">
        <w:trPr>
          <w:trHeight w:val="227"/>
        </w:trPr>
        <w:tc>
          <w:tcPr>
            <w:tcW w:type="pct" w:w="317"/>
            <w:tcBorders>
              <w:top w:space="0" w:sz="4" w:color="auto" w:val="single"/>
              <w:left w:space="0" w:sz="4" w:color="auto" w:val="single"/>
              <w:bottom w:space="0" w:sz="4" w:color="auto" w:val="single"/>
              <w:right w:space="0" w:sz="4" w:color="auto" w:val="single"/>
            </w:tcBorders>
            <w:shd w:fill="auto" w:color="auto" w:val="clear"/>
            <w:noWrap/>
            <w:vAlign w:val="bottom"/>
          </w:tcPr>
          <w:p w:rsidRDefault="00361E7F" w:rsidP="006808D8" w:rsidR="00361E7F" w:rsidRPr="005F5826">
            <w:pPr>
              <w:rPr>
                <w:rFonts w:hAnsi="Times New Roman" w:ascii="Times New Roman"/>
                <w:color w:val="000000"/>
                <w:sz w:val="24"/>
                <w:szCs w:val="24"/>
              </w:rPr>
            </w:pPr>
            <w:r w:rsidRPr="005F5826">
              <w:rPr>
                <w:rFonts w:hAnsi="Times New Roman" w:ascii="Times New Roman"/>
                <w:color w:val="000000"/>
                <w:sz w:val="24"/>
                <w:szCs w:val="24"/>
              </w:rPr>
              <w:t>13.</w:t>
            </w:r>
          </w:p>
        </w:tc>
        <w:tc>
          <w:tcPr>
            <w:tcW w:type="pct" w:w="1111"/>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ELEKTROLUX GRAĐENJE d.o.o.</w:t>
            </w:r>
          </w:p>
        </w:tc>
        <w:tc>
          <w:tcPr>
            <w:tcW w:type="pct" w:w="793"/>
            <w:tcBorders>
              <w:top w:space="0" w:sz="4" w:color="auto" w:val="single"/>
              <w:left w:val="nil"/>
              <w:bottom w:space="0" w:sz="4" w:color="auto" w:val="single"/>
              <w:right w:space="0" w:sz="4" w:color="auto" w:val="single"/>
            </w:tcBorders>
            <w:shd w:fill="auto" w:color="auto" w:val="clear"/>
            <w:vAlign w:val="bottom"/>
          </w:tcPr>
          <w:p w:rsidRDefault="00361E7F" w:rsidP="006808D8" w:rsidR="00361E7F" w:rsidRPr="005F5826">
            <w:pPr>
              <w:spacing w:afterAutospacing="true" w:after="100"/>
              <w:jc w:val="center"/>
              <w:rPr>
                <w:rFonts w:hAnsi="Times New Roman" w:ascii="Times New Roman"/>
                <w:color w:val="000000"/>
                <w:sz w:val="24"/>
                <w:szCs w:val="24"/>
              </w:rPr>
            </w:pPr>
            <w:r w:rsidRPr="005F5826">
              <w:rPr>
                <w:rFonts w:hAnsi="Times New Roman" w:ascii="Times New Roman"/>
                <w:color w:val="000000"/>
                <w:sz w:val="24"/>
                <w:szCs w:val="24"/>
              </w:rPr>
              <w:t>74420623163</w:t>
            </w:r>
          </w:p>
        </w:tc>
        <w:tc>
          <w:tcPr>
            <w:tcW w:type="pct" w:w="1044"/>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Šibenik, Stjepana Radića 91A</w:t>
            </w:r>
          </w:p>
        </w:tc>
        <w:tc>
          <w:tcPr>
            <w:tcW w:type="pct" w:w="872"/>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jc w:val="right"/>
              <w:rPr>
                <w:rFonts w:hAnsi="Times New Roman" w:ascii="Times New Roman"/>
                <w:color w:val="000000"/>
                <w:sz w:val="24"/>
                <w:szCs w:val="24"/>
              </w:rPr>
            </w:pPr>
            <w:r w:rsidRPr="005F5826">
              <w:rPr>
                <w:rFonts w:hAnsi="Times New Roman" w:ascii="Times New Roman"/>
                <w:color w:val="000000"/>
                <w:sz w:val="24"/>
                <w:szCs w:val="24"/>
              </w:rPr>
              <w:t>851.595,50</w:t>
            </w:r>
          </w:p>
        </w:tc>
      </w:tr>
      <w:tr w:rsidTr="006808D8" w:rsidR="00361E7F" w:rsidRPr="005F5826">
        <w:trPr>
          <w:trHeight w:val="227"/>
        </w:trPr>
        <w:tc>
          <w:tcPr>
            <w:tcW w:type="pct" w:w="317"/>
            <w:tcBorders>
              <w:top w:space="0" w:sz="4" w:color="auto" w:val="single"/>
              <w:left w:space="0" w:sz="4" w:color="auto" w:val="single"/>
              <w:bottom w:space="0" w:sz="4" w:color="auto" w:val="single"/>
              <w:right w:space="0" w:sz="4" w:color="auto" w:val="single"/>
            </w:tcBorders>
            <w:shd w:fill="auto" w:color="auto" w:val="clear"/>
            <w:noWrap/>
            <w:vAlign w:val="bottom"/>
          </w:tcPr>
          <w:p w:rsidRDefault="00361E7F" w:rsidP="006808D8" w:rsidR="00361E7F" w:rsidRPr="005F5826">
            <w:pPr>
              <w:rPr>
                <w:rFonts w:hAnsi="Times New Roman" w:ascii="Times New Roman"/>
                <w:color w:val="000000"/>
                <w:sz w:val="24"/>
                <w:szCs w:val="24"/>
              </w:rPr>
            </w:pPr>
            <w:r w:rsidRPr="005F5826">
              <w:rPr>
                <w:rFonts w:hAnsi="Times New Roman" w:ascii="Times New Roman"/>
                <w:color w:val="000000"/>
                <w:sz w:val="24"/>
                <w:szCs w:val="24"/>
              </w:rPr>
              <w:t>14.</w:t>
            </w:r>
          </w:p>
        </w:tc>
        <w:tc>
          <w:tcPr>
            <w:tcW w:type="pct" w:w="1111"/>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OTP BANKA HRVATSKA d.d.</w:t>
            </w:r>
          </w:p>
        </w:tc>
        <w:tc>
          <w:tcPr>
            <w:tcW w:type="pct" w:w="793"/>
            <w:tcBorders>
              <w:top w:space="0" w:sz="4" w:color="auto" w:val="single"/>
              <w:left w:val="nil"/>
              <w:bottom w:space="0" w:sz="4" w:color="auto" w:val="single"/>
              <w:right w:space="0" w:sz="4" w:color="auto" w:val="single"/>
            </w:tcBorders>
            <w:shd w:fill="auto" w:color="auto" w:val="clear"/>
            <w:vAlign w:val="bottom"/>
          </w:tcPr>
          <w:p w:rsidRDefault="00361E7F" w:rsidP="006808D8" w:rsidR="00361E7F" w:rsidRPr="005F5826">
            <w:pPr>
              <w:spacing w:afterAutospacing="true" w:after="100"/>
              <w:jc w:val="center"/>
              <w:rPr>
                <w:rFonts w:hAnsi="Times New Roman" w:ascii="Times New Roman"/>
                <w:color w:val="000000"/>
                <w:sz w:val="24"/>
                <w:szCs w:val="24"/>
              </w:rPr>
            </w:pPr>
            <w:r w:rsidRPr="005F5826">
              <w:rPr>
                <w:rFonts w:hAnsi="Times New Roman" w:ascii="Times New Roman"/>
                <w:color w:val="000000"/>
                <w:sz w:val="24"/>
                <w:szCs w:val="24"/>
              </w:rPr>
              <w:t>52508873833</w:t>
            </w:r>
          </w:p>
        </w:tc>
        <w:tc>
          <w:tcPr>
            <w:tcW w:type="pct" w:w="1044"/>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spacing w:afterAutospacing="true" w:after="100"/>
              <w:rPr>
                <w:rFonts w:hAnsi="Times New Roman" w:ascii="Times New Roman"/>
                <w:color w:val="000000"/>
                <w:sz w:val="24"/>
                <w:szCs w:val="24"/>
              </w:rPr>
            </w:pPr>
            <w:r w:rsidRPr="005F5826">
              <w:rPr>
                <w:rFonts w:hAnsi="Times New Roman" w:ascii="Times New Roman"/>
                <w:color w:val="000000"/>
                <w:sz w:val="24"/>
                <w:szCs w:val="24"/>
              </w:rPr>
              <w:t>Split, Domovinskog rata 61</w:t>
            </w:r>
          </w:p>
        </w:tc>
        <w:tc>
          <w:tcPr>
            <w:tcW w:type="pct" w:w="872"/>
            <w:tcBorders>
              <w:top w:space="0" w:sz="4" w:color="auto" w:val="single"/>
              <w:left w:val="nil"/>
              <w:bottom w:space="0" w:sz="4" w:color="auto" w:val="single"/>
              <w:right w:space="0" w:sz="4" w:color="auto" w:val="single"/>
            </w:tcBorders>
            <w:shd w:fill="auto" w:color="auto" w:val="clear"/>
            <w:noWrap/>
            <w:vAlign w:val="bottom"/>
          </w:tcPr>
          <w:p w:rsidRDefault="00361E7F" w:rsidP="006808D8" w:rsidR="00361E7F" w:rsidRPr="005F5826">
            <w:pPr>
              <w:jc w:val="right"/>
              <w:rPr>
                <w:rFonts w:hAnsi="Times New Roman" w:ascii="Times New Roman"/>
                <w:color w:val="000000"/>
                <w:sz w:val="24"/>
                <w:szCs w:val="24"/>
              </w:rPr>
            </w:pPr>
            <w:r w:rsidRPr="005F5826">
              <w:rPr>
                <w:rFonts w:hAnsi="Times New Roman" w:ascii="Times New Roman"/>
                <w:color w:val="000000"/>
                <w:sz w:val="24"/>
                <w:szCs w:val="24"/>
              </w:rPr>
              <w:t>4.619.554,31</w:t>
            </w:r>
          </w:p>
        </w:tc>
      </w:tr>
    </w:tbl>
    <w:p w:rsidRDefault="00E84D5F" w:rsidP="00E84D5F" w:rsidR="00E84D5F" w:rsidRPr="005F5826">
      <w:pPr>
        <w:spacing w:lineRule="auto" w:line="240" w:after="0"/>
        <w:rPr>
          <w:rFonts w:hAnsi="Times New Roman" w:ascii="Times New Roman"/>
          <w:sz w:val="24"/>
          <w:szCs w:val="24"/>
        </w:rPr>
      </w:pPr>
    </w:p>
    <w:p w:rsidRDefault="00361E7F" w:rsidP="00E84D5F" w:rsidR="00903677" w:rsidRPr="005F5826">
      <w:pPr>
        <w:spacing w:lineRule="auto" w:line="240" w:after="0"/>
        <w:jc w:val="center"/>
        <w:rPr>
          <w:rFonts w:hAnsi="Times New Roman" w:ascii="Times New Roman"/>
          <w:sz w:val="24"/>
          <w:szCs w:val="24"/>
        </w:rPr>
      </w:pPr>
      <w:r w:rsidRPr="005F5826">
        <w:rPr>
          <w:rFonts w:hAnsi="Times New Roman" w:ascii="Times New Roman"/>
          <w:sz w:val="24"/>
          <w:szCs w:val="24"/>
        </w:rPr>
        <w:t>O</w:t>
      </w:r>
      <w:r w:rsidR="00903677" w:rsidRPr="005F5826">
        <w:rPr>
          <w:rFonts w:hAnsi="Times New Roman" w:ascii="Times New Roman"/>
          <w:sz w:val="24"/>
          <w:szCs w:val="24"/>
        </w:rPr>
        <w:t>brazloženje</w:t>
      </w:r>
    </w:p>
    <w:p w:rsidRDefault="00903677" w:rsidP="00E84D5F" w:rsidR="00903677" w:rsidRPr="005F5826">
      <w:pPr>
        <w:spacing w:lineRule="auto" w:line="240" w:after="0"/>
        <w:rPr>
          <w:rFonts w:hAnsi="Times New Roman" w:ascii="Times New Roman"/>
          <w:sz w:val="24"/>
          <w:szCs w:val="24"/>
        </w:rPr>
      </w:pPr>
    </w:p>
    <w:p w:rsidRDefault="00361E7F" w:rsidP="005F5826" w:rsidR="00361E7F" w:rsidRPr="005F5826">
      <w:pPr>
        <w:spacing w:lineRule="auto" w:line="240" w:after="0"/>
        <w:ind w:firstLine="708"/>
        <w:jc w:val="both"/>
        <w:rPr>
          <w:rFonts w:hAnsi="Times New Roman" w:ascii="Times New Roman"/>
          <w:sz w:val="24"/>
          <w:szCs w:val="24"/>
        </w:rPr>
      </w:pPr>
      <w:r w:rsidRPr="005F5826">
        <w:rPr>
          <w:rFonts w:hAnsi="Times New Roman" w:ascii="Times New Roman"/>
          <w:sz w:val="24"/>
          <w:szCs w:val="24"/>
        </w:rPr>
        <w:t>U stečajnom postupku koji se vodi kod ovog suda pod gornjim poslovnim brojem nad uvodno označenim dužnikom na ispitnom ročištu održanom 5. srpnja 2019. ispitane su tražbine vjerovnika iz izreke ovog rješenja.</w:t>
      </w:r>
    </w:p>
    <w:p w:rsidRDefault="00361E7F" w:rsidP="00361E7F" w:rsidR="00361E7F" w:rsidRPr="005F5826">
      <w:pPr>
        <w:spacing w:lineRule="auto" w:line="240" w:after="0"/>
        <w:ind w:firstLine="708"/>
        <w:jc w:val="both"/>
        <w:rPr>
          <w:rFonts w:hAnsi="Times New Roman" w:ascii="Times New Roman"/>
          <w:sz w:val="24"/>
          <w:szCs w:val="24"/>
        </w:rPr>
      </w:pPr>
      <w:r w:rsidRPr="005F5826">
        <w:rPr>
          <w:rFonts w:hAnsi="Times New Roman" w:ascii="Times New Roman"/>
          <w:sz w:val="24"/>
          <w:szCs w:val="24"/>
        </w:rPr>
        <w:t>Stečajni upravitelj priznao je</w:t>
      </w:r>
      <w:r w:rsidR="009503CD">
        <w:rPr>
          <w:rFonts w:hAnsi="Times New Roman" w:ascii="Times New Roman"/>
          <w:sz w:val="24"/>
          <w:szCs w:val="24"/>
        </w:rPr>
        <w:t xml:space="preserve"> predmetne </w:t>
      </w:r>
      <w:r w:rsidRPr="005F5826">
        <w:rPr>
          <w:rFonts w:hAnsi="Times New Roman" w:ascii="Times New Roman"/>
          <w:sz w:val="24"/>
          <w:szCs w:val="24"/>
        </w:rPr>
        <w:t xml:space="preserve">tražbine, a kako ih niti jedan vjerovnik nije osporio, to se iste u smislu čl. 263. Stečajnog zakona smatraju utvrđenim. </w:t>
      </w:r>
    </w:p>
    <w:p w:rsidRDefault="00361E7F" w:rsidP="00361E7F" w:rsidR="00361E7F" w:rsidRPr="005F5826">
      <w:pPr>
        <w:spacing w:lineRule="auto" w:line="240" w:after="0"/>
        <w:ind w:firstLine="708"/>
        <w:jc w:val="both"/>
        <w:rPr>
          <w:rFonts w:hAnsi="Times New Roman" w:ascii="Times New Roman"/>
          <w:b/>
          <w:sz w:val="24"/>
          <w:szCs w:val="24"/>
        </w:rPr>
      </w:pPr>
      <w:r w:rsidRPr="005F5826">
        <w:rPr>
          <w:rFonts w:hAnsi="Times New Roman" w:ascii="Times New Roman"/>
          <w:sz w:val="24"/>
          <w:szCs w:val="24"/>
        </w:rPr>
        <w:t>Slijedom navedenog odlučeno je kao u izreci.</w:t>
      </w:r>
    </w:p>
    <w:p w:rsidRDefault="00361E7F" w:rsidP="00361E7F" w:rsidR="00361E7F" w:rsidRPr="005F5826">
      <w:pPr>
        <w:spacing w:lineRule="auto" w:line="240" w:after="0"/>
        <w:jc w:val="both"/>
        <w:rPr>
          <w:rFonts w:hAnsi="Times New Roman" w:ascii="Times New Roman"/>
          <w:sz w:val="24"/>
          <w:szCs w:val="24"/>
        </w:rPr>
      </w:pPr>
    </w:p>
    <w:p w:rsidRDefault="00E36CD0" w:rsidP="00361E7F" w:rsidR="00A659C1" w:rsidRPr="005F5826">
      <w:pPr>
        <w:spacing w:lineRule="auto" w:line="240" w:after="0"/>
        <w:jc w:val="center"/>
        <w:rPr>
          <w:rFonts w:hAnsi="Times New Roman" w:ascii="Times New Roman"/>
          <w:sz w:val="24"/>
          <w:szCs w:val="24"/>
        </w:rPr>
      </w:pPr>
      <w:r w:rsidRPr="005F5826">
        <w:rPr>
          <w:rFonts w:hAnsi="Times New Roman" w:ascii="Times New Roman"/>
          <w:sz w:val="24"/>
          <w:szCs w:val="24"/>
        </w:rPr>
        <w:t>U Zadru</w:t>
      </w:r>
      <w:r w:rsidR="00BB52BA" w:rsidRPr="005F5826">
        <w:rPr>
          <w:rFonts w:hAnsi="Times New Roman" w:ascii="Times New Roman"/>
          <w:sz w:val="24"/>
          <w:szCs w:val="24"/>
        </w:rPr>
        <w:t xml:space="preserve"> </w:t>
      </w:r>
      <w:r w:rsidR="00361E7F" w:rsidRPr="005F5826">
        <w:rPr>
          <w:rFonts w:hAnsi="Times New Roman" w:ascii="Times New Roman"/>
          <w:sz w:val="24"/>
          <w:szCs w:val="24"/>
        </w:rPr>
        <w:t>5. srpnja</w:t>
      </w:r>
      <w:r w:rsidR="00994C34" w:rsidRPr="005F5826">
        <w:rPr>
          <w:rFonts w:hAnsi="Times New Roman" w:ascii="Times New Roman"/>
          <w:sz w:val="24"/>
          <w:szCs w:val="24"/>
        </w:rPr>
        <w:t xml:space="preserve"> 2019.</w:t>
      </w:r>
    </w:p>
    <w:p w:rsidRDefault="00C445D3" w:rsidP="00E84D5F" w:rsidR="00C445D3" w:rsidRPr="005F5826">
      <w:pPr>
        <w:spacing w:lineRule="auto" w:line="240" w:after="0"/>
        <w:jc w:val="right"/>
        <w:rPr>
          <w:rFonts w:hAnsi="Times New Roman" w:ascii="Times New Roman"/>
          <w:sz w:val="24"/>
          <w:szCs w:val="24"/>
        </w:rPr>
      </w:pPr>
      <w:r w:rsidRPr="005F5826">
        <w:rPr>
          <w:rFonts w:hAnsi="Times New Roman" w:ascii="Times New Roman"/>
          <w:sz w:val="24"/>
          <w:szCs w:val="24"/>
        </w:rPr>
        <w:tab/>
      </w:r>
      <w:r w:rsidRPr="005F5826">
        <w:rPr>
          <w:rFonts w:hAnsi="Times New Roman" w:ascii="Times New Roman"/>
          <w:sz w:val="24"/>
          <w:szCs w:val="24"/>
        </w:rPr>
        <w:tab/>
      </w:r>
      <w:r w:rsidRPr="005F5826">
        <w:rPr>
          <w:rFonts w:hAnsi="Times New Roman" w:ascii="Times New Roman"/>
          <w:sz w:val="24"/>
          <w:szCs w:val="24"/>
        </w:rPr>
        <w:tab/>
      </w:r>
      <w:r w:rsidRPr="005F5826">
        <w:rPr>
          <w:rFonts w:hAnsi="Times New Roman" w:ascii="Times New Roman"/>
          <w:sz w:val="24"/>
          <w:szCs w:val="24"/>
        </w:rPr>
        <w:tab/>
      </w:r>
      <w:r w:rsidRPr="005F5826">
        <w:rPr>
          <w:rFonts w:hAnsi="Times New Roman" w:ascii="Times New Roman"/>
          <w:sz w:val="24"/>
          <w:szCs w:val="24"/>
        </w:rPr>
        <w:tab/>
      </w:r>
      <w:r w:rsidRPr="005F5826">
        <w:rPr>
          <w:rFonts w:hAnsi="Times New Roman" w:ascii="Times New Roman"/>
          <w:sz w:val="24"/>
          <w:szCs w:val="24"/>
        </w:rPr>
        <w:tab/>
        <w:t xml:space="preserve">        Sutkinja </w:t>
      </w:r>
    </w:p>
    <w:p w:rsidRDefault="00C445D3" w:rsidP="00E84D5F" w:rsidR="00C445D3" w:rsidRPr="005F5826">
      <w:pPr>
        <w:spacing w:lineRule="auto" w:line="240" w:after="0"/>
        <w:jc w:val="right"/>
        <w:rPr>
          <w:rFonts w:hAnsi="Times New Roman" w:ascii="Times New Roman"/>
          <w:sz w:val="24"/>
          <w:szCs w:val="24"/>
        </w:rPr>
      </w:pPr>
      <w:r w:rsidRPr="005F5826">
        <w:rPr>
          <w:rFonts w:hAnsi="Times New Roman" w:ascii="Times New Roman"/>
          <w:sz w:val="24"/>
          <w:szCs w:val="24"/>
        </w:rPr>
        <w:tab/>
      </w:r>
      <w:r w:rsidRPr="005F5826">
        <w:rPr>
          <w:rFonts w:hAnsi="Times New Roman" w:ascii="Times New Roman"/>
          <w:sz w:val="24"/>
          <w:szCs w:val="24"/>
        </w:rPr>
        <w:tab/>
      </w:r>
      <w:r w:rsidRPr="005F5826">
        <w:rPr>
          <w:rFonts w:hAnsi="Times New Roman" w:ascii="Times New Roman"/>
          <w:sz w:val="24"/>
          <w:szCs w:val="24"/>
        </w:rPr>
        <w:tab/>
      </w:r>
      <w:r w:rsidRPr="005F5826">
        <w:rPr>
          <w:rFonts w:hAnsi="Times New Roman" w:ascii="Times New Roman"/>
          <w:sz w:val="24"/>
          <w:szCs w:val="24"/>
        </w:rPr>
        <w:tab/>
        <w:t xml:space="preserve">                                                                         Ana Markač</w:t>
      </w:r>
    </w:p>
    <w:p w:rsidRDefault="00B05B66" w:rsidP="00E84D5F" w:rsidR="00B05B66" w:rsidRPr="005F5826">
      <w:pPr>
        <w:spacing w:lineRule="auto" w:line="240" w:after="0"/>
        <w:jc w:val="right"/>
        <w:rPr>
          <w:rFonts w:hAnsi="Times New Roman" w:ascii="Times New Roman"/>
          <w:sz w:val="24"/>
          <w:szCs w:val="24"/>
        </w:rPr>
      </w:pPr>
    </w:p>
    <w:p w:rsidRDefault="00727D63" w:rsidP="00E84D5F" w:rsidR="00727D63" w:rsidRPr="005F5826">
      <w:pPr>
        <w:spacing w:lineRule="auto" w:line="240" w:after="0"/>
        <w:rPr>
          <w:rFonts w:hAnsi="Times New Roman" w:ascii="Times New Roman"/>
          <w:sz w:val="24"/>
          <w:szCs w:val="24"/>
        </w:rPr>
      </w:pPr>
    </w:p>
    <w:p w:rsidRDefault="00B05B66" w:rsidP="00E84D5F" w:rsidR="00E36CD0" w:rsidRPr="005F5826">
      <w:pPr>
        <w:spacing w:lineRule="auto" w:line="240" w:after="0"/>
        <w:rPr>
          <w:rFonts w:hAnsi="Times New Roman" w:ascii="Times New Roman"/>
          <w:b/>
          <w:bCs/>
          <w:sz w:val="24"/>
          <w:szCs w:val="24"/>
        </w:rPr>
      </w:pPr>
      <w:r w:rsidRPr="005F5826">
        <w:rPr>
          <w:rFonts w:hAnsi="Times New Roman" w:ascii="Times New Roman"/>
          <w:sz w:val="24"/>
          <w:szCs w:val="24"/>
        </w:rPr>
        <w:t>POUKA O PRAVNOM LIJEKU</w:t>
      </w:r>
      <w:r w:rsidRPr="005F5826">
        <w:rPr>
          <w:rFonts w:hAnsi="Times New Roman" w:ascii="Times New Roman"/>
          <w:b/>
          <w:bCs/>
          <w:sz w:val="24"/>
          <w:szCs w:val="24"/>
        </w:rPr>
        <w:t xml:space="preserve">: </w:t>
      </w:r>
    </w:p>
    <w:p w:rsidRDefault="00994C34" w:rsidP="00994C34" w:rsidR="00994C34" w:rsidRPr="005F5826">
      <w:pPr>
        <w:tabs>
          <w:tab w:pos="709" w:val="left"/>
        </w:tabs>
        <w:spacing w:lineRule="auto" w:line="240" w:after="0"/>
        <w:jc w:val="both"/>
        <w:rPr>
          <w:rFonts w:hAnsi="Times New Roman" w:ascii="Times New Roman"/>
          <w:bCs/>
          <w:sz w:val="24"/>
          <w:szCs w:val="24"/>
        </w:rPr>
      </w:pPr>
      <w:r w:rsidRPr="005F5826">
        <w:rPr>
          <w:rFonts w:hAnsi="Times New Roman" w:ascii="Times New Roman"/>
          <w:sz w:val="24"/>
          <w:szCs w:val="24"/>
        </w:rPr>
        <w:t xml:space="preserve">Protiv ovog rješenja pravo na žalbu ima stečajni upravitelj i svaki vjerovnik u dijelu koji se tiče njegove prijavljene tražbine i tražbine koju je osporio. Rok za žalbu iznosi 8 (osam) dana računajući od dana dostave pisanog otpravka ovog rješenja, </w:t>
      </w:r>
      <w:r w:rsidRPr="005F5826">
        <w:rPr>
          <w:rFonts w:hAnsi="Times New Roman" w:ascii="Times New Roman"/>
          <w:bCs/>
          <w:sz w:val="24"/>
          <w:szCs w:val="24"/>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Pr="005F5826">
          <w:rPr>
            <w:rFonts w:hAnsi="Times New Roman" w:ascii="Times New Roman"/>
            <w:bCs/>
            <w:sz w:val="24"/>
            <w:szCs w:val="24"/>
          </w:rPr>
          <w:t>12. st</w:t>
        </w:r>
      </w:smartTag>
      <w:r w:rsidRPr="005F5826">
        <w:rPr>
          <w:rFonts w:hAnsi="Times New Roman" w:ascii="Times New Roman"/>
          <w:bCs/>
          <w:sz w:val="24"/>
          <w:szCs w:val="24"/>
        </w:rPr>
        <w:t xml:space="preserve">. 1. i čl. </w:t>
      </w:r>
      <w:smartTag w:element="metricconverter" w:uri="urn:schemas-microsoft-com:office:smarttags">
        <w:smartTagPr>
          <w:attr w:val="19. st" w:name="ProductID"/>
        </w:smartTagPr>
        <w:r w:rsidRPr="005F5826">
          <w:rPr>
            <w:rFonts w:hAnsi="Times New Roman" w:ascii="Times New Roman"/>
            <w:bCs/>
            <w:sz w:val="24"/>
            <w:szCs w:val="24"/>
          </w:rPr>
          <w:t>19. st</w:t>
        </w:r>
      </w:smartTag>
      <w:r w:rsidRPr="005F5826">
        <w:rPr>
          <w:rFonts w:hAnsi="Times New Roman" w:ascii="Times New Roman"/>
          <w:bCs/>
          <w:sz w:val="24"/>
          <w:szCs w:val="24"/>
        </w:rPr>
        <w:t>. 1. i 2. SZ-a). Žalba se podnosi ovom sudu u 2 (dva) istovjetna primjerka, a o žalbi odlučuje Visoki trgovački sud Republike Hrvatske.</w:t>
      </w:r>
    </w:p>
    <w:p w:rsidRDefault="00994C34" w:rsidP="00E84D5F" w:rsidR="00994C34" w:rsidRPr="005F5826">
      <w:pPr>
        <w:spacing w:lineRule="auto" w:line="240" w:after="0"/>
        <w:rPr>
          <w:rFonts w:hAnsi="Times New Roman" w:ascii="Times New Roman"/>
          <w:sz w:val="24"/>
          <w:szCs w:val="24"/>
        </w:rPr>
      </w:pPr>
    </w:p>
    <w:p w:rsidRDefault="00875C2A" w:rsidP="00E84D5F" w:rsidR="00875C2A" w:rsidRPr="005F5826">
      <w:pPr>
        <w:spacing w:lineRule="auto" w:line="240" w:after="0"/>
        <w:rPr>
          <w:rFonts w:hAnsi="Times New Roman" w:ascii="Times New Roman"/>
          <w:sz w:val="24"/>
          <w:szCs w:val="24"/>
        </w:rPr>
      </w:pPr>
      <w:r w:rsidRPr="005F5826">
        <w:rPr>
          <w:rFonts w:hAnsi="Times New Roman" w:ascii="Times New Roman"/>
          <w:sz w:val="24"/>
          <w:szCs w:val="24"/>
        </w:rPr>
        <w:t>Dostaviti:</w:t>
      </w:r>
    </w:p>
    <w:p w:rsidRDefault="00994C34" w:rsidP="00E84D5F" w:rsidR="00875C2A" w:rsidRPr="005F5826">
      <w:pPr>
        <w:numPr>
          <w:ilvl w:val="0"/>
          <w:numId w:val="1"/>
        </w:numPr>
        <w:spacing w:lineRule="auto" w:line="240" w:after="0"/>
        <w:jc w:val="both"/>
        <w:rPr>
          <w:rFonts w:hAnsi="Times New Roman" w:ascii="Times New Roman"/>
          <w:sz w:val="24"/>
          <w:szCs w:val="24"/>
        </w:rPr>
      </w:pPr>
      <w:r w:rsidRPr="005F5826">
        <w:rPr>
          <w:rFonts w:hAnsi="Times New Roman" w:ascii="Times New Roman"/>
          <w:sz w:val="24"/>
          <w:szCs w:val="24"/>
        </w:rPr>
        <w:t>stečajnom upravitelj</w:t>
      </w:r>
      <w:r w:rsidR="004B1C67" w:rsidRPr="005F5826">
        <w:rPr>
          <w:rFonts w:hAnsi="Times New Roman" w:ascii="Times New Roman"/>
          <w:sz w:val="24"/>
          <w:szCs w:val="24"/>
        </w:rPr>
        <w:t>u Anti Vukašini</w:t>
      </w:r>
      <w:r w:rsidR="00C9207E" w:rsidRPr="005F5826">
        <w:rPr>
          <w:rFonts w:hAnsi="Times New Roman" w:ascii="Times New Roman"/>
          <w:sz w:val="24"/>
          <w:szCs w:val="24"/>
        </w:rPr>
        <w:t>,</w:t>
      </w:r>
      <w:r w:rsidR="004B1C67" w:rsidRPr="005F5826">
        <w:rPr>
          <w:rFonts w:hAnsi="Times New Roman" w:ascii="Times New Roman"/>
          <w:sz w:val="24"/>
          <w:szCs w:val="24"/>
        </w:rPr>
        <w:t xml:space="preserve"> putem </w:t>
      </w:r>
      <w:r w:rsidR="00C9207E" w:rsidRPr="005F5826">
        <w:rPr>
          <w:rFonts w:hAnsi="Times New Roman" w:ascii="Times New Roman"/>
          <w:sz w:val="24"/>
          <w:szCs w:val="24"/>
        </w:rPr>
        <w:t>e-mail</w:t>
      </w:r>
    </w:p>
    <w:p w:rsidRDefault="00DE0A15" w:rsidP="00E84D5F" w:rsidR="00875C2A" w:rsidRPr="005F5826">
      <w:pPr>
        <w:pStyle w:val="Odlomakpopisa"/>
        <w:numPr>
          <w:ilvl w:val="0"/>
          <w:numId w:val="1"/>
        </w:numPr>
        <w:spacing w:lineRule="auto" w:line="240" w:after="0"/>
        <w:jc w:val="both"/>
        <w:rPr>
          <w:rFonts w:hAnsi="Times New Roman" w:ascii="Times New Roman"/>
          <w:sz w:val="24"/>
          <w:szCs w:val="24"/>
        </w:rPr>
      </w:pPr>
      <w:r w:rsidRPr="005F5826">
        <w:rPr>
          <w:rFonts w:hAnsi="Times New Roman" w:ascii="Times New Roman"/>
          <w:sz w:val="24"/>
          <w:szCs w:val="24"/>
        </w:rPr>
        <w:t>e-</w:t>
      </w:r>
      <w:r w:rsidR="001D2177" w:rsidRPr="005F5826">
        <w:rPr>
          <w:rFonts w:hAnsi="Times New Roman" w:ascii="Times New Roman"/>
          <w:sz w:val="24"/>
          <w:szCs w:val="24"/>
        </w:rPr>
        <w:t>O</w:t>
      </w:r>
      <w:r w:rsidR="00875C2A" w:rsidRPr="005F5826">
        <w:rPr>
          <w:rFonts w:hAnsi="Times New Roman" w:ascii="Times New Roman"/>
          <w:sz w:val="24"/>
          <w:szCs w:val="24"/>
        </w:rPr>
        <w:t>glasna ploča</w:t>
      </w:r>
      <w:r w:rsidR="00914CA7" w:rsidRPr="005F5826">
        <w:rPr>
          <w:rFonts w:hAnsi="Times New Roman" w:ascii="Times New Roman"/>
          <w:sz w:val="24"/>
          <w:szCs w:val="24"/>
        </w:rPr>
        <w:t xml:space="preserve"> sudova</w:t>
      </w:r>
      <w:r w:rsidR="00875C2A" w:rsidRPr="005F5826">
        <w:rPr>
          <w:rFonts w:hAnsi="Times New Roman" w:ascii="Times New Roman"/>
          <w:sz w:val="24"/>
          <w:szCs w:val="24"/>
        </w:rPr>
        <w:t>,</w:t>
      </w:r>
    </w:p>
    <w:p w:rsidRDefault="00C9207E" w:rsidP="00E84D5F" w:rsidR="00903677" w:rsidRPr="005F5826">
      <w:pPr>
        <w:numPr>
          <w:ilvl w:val="0"/>
          <w:numId w:val="1"/>
        </w:numPr>
        <w:spacing w:lineRule="auto" w:line="240" w:after="0"/>
        <w:jc w:val="both"/>
        <w:rPr>
          <w:rFonts w:hAnsi="Times New Roman" w:ascii="Times New Roman"/>
          <w:sz w:val="24"/>
          <w:szCs w:val="24"/>
        </w:rPr>
      </w:pPr>
      <w:r w:rsidRPr="005F5826">
        <w:rPr>
          <w:rFonts w:hAnsi="Times New Roman" w:ascii="Times New Roman"/>
          <w:sz w:val="24"/>
          <w:szCs w:val="24"/>
        </w:rPr>
        <w:t>u spis</w:t>
      </w:r>
    </w:p>
    <w:sectPr w:rsidSect="00B6534B" w:rsidR="00903677" w:rsidRPr="005F5826">
      <w:headerReference w:type="even" r:id="rId11"/>
      <w:headerReference w:type="default" r:id="rId12"/>
      <w:footerReference w:type="even" r:id="rId13"/>
      <w:footerReference w:type="default" r:id="rId14"/>
      <w:headerReference w:type="first" r:id="rId15"/>
      <w:pgSz w:h="16838" w:w="11906"/>
      <w:pgMar w:gutter="0" w:footer="708" w:header="708" w:left="1417" w:bottom="1135" w:right="1417" w:top="1243"/>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5355" w:rsidR="00555355">
      <w:pPr>
        <w:spacing w:lineRule="auto" w:line="240" w:after="0"/>
      </w:pPr>
      <w:r>
        <w:separator/>
      </w:r>
    </w:p>
  </w:endnote>
  <w:endnote w:id="0" w:type="continuationSeparator">
    <w:p w:rsidRDefault="00555355" w:rsidR="0055535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4452BC" w:rsidR="00555355">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55355" w:rsidP="004452BC" w:rsidR="00555355">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4452BC" w:rsidR="00555355"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5355" w:rsidR="00555355">
      <w:pPr>
        <w:spacing w:lineRule="auto" w:line="240" w:after="0"/>
      </w:pPr>
      <w:r>
        <w:separator/>
      </w:r>
    </w:p>
  </w:footnote>
  <w:footnote w:id="0" w:type="continuationSeparator">
    <w:p w:rsidRDefault="00555355" w:rsidR="0055535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4452BC" w:rsidR="005553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55355" w:rsidR="005553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4452BC" w:rsidR="00555355" w:rsidRPr="00735821">
    <w:pPr>
      <w:pStyle w:val="Zaglavlje"/>
      <w:framePr w:y="1" w:xAlign="center" w:vAnchor="text" w:hAnchor="margin" w:wrap="around"/>
      <w:rPr>
        <w:rStyle w:val="Brojstranice"/>
        <w:sz w:val="22"/>
        <w:szCs w:val="22"/>
      </w:rPr>
    </w:pPr>
    <w:r w:rsidRPr="00735821">
      <w:rPr>
        <w:rStyle w:val="Brojstranice"/>
        <w:sz w:val="22"/>
        <w:szCs w:val="22"/>
      </w:rPr>
      <w:fldChar w:fldCharType="begin"/>
    </w:r>
    <w:r w:rsidRPr="00735821">
      <w:rPr>
        <w:rStyle w:val="Brojstranice"/>
        <w:sz w:val="22"/>
        <w:szCs w:val="22"/>
      </w:rPr>
      <w:instrText xml:space="preserve">PAGE  </w:instrText>
    </w:r>
    <w:r w:rsidRPr="00735821">
      <w:rPr>
        <w:rStyle w:val="Brojstranice"/>
        <w:sz w:val="22"/>
        <w:szCs w:val="22"/>
      </w:rPr>
      <w:fldChar w:fldCharType="separate"/>
    </w:r>
    <w:r w:rsidR="00712AEC">
      <w:rPr>
        <w:rStyle w:val="Brojstranice"/>
        <w:noProof/>
        <w:sz w:val="22"/>
        <w:szCs w:val="22"/>
      </w:rPr>
      <w:t>2</w:t>
    </w:r>
    <w:r w:rsidRPr="00735821">
      <w:rPr>
        <w:rStyle w:val="Brojstranice"/>
        <w:sz w:val="22"/>
        <w:szCs w:val="22"/>
      </w:rPr>
      <w:fldChar w:fldCharType="end"/>
    </w:r>
  </w:p>
  <w:p w:rsidRDefault="00555355" w:rsidP="0039232D" w:rsidR="00555355" w:rsidRPr="00AF3E4D">
    <w:pPr>
      <w:spacing w:lineRule="atLeast" w:line="240" w:after="0"/>
      <w:jc w:val="right"/>
      <w:rPr>
        <w:rFonts w:hAnsi="Times New Roman" w:ascii="Times New Roman"/>
      </w:rPr>
    </w:pPr>
    <w:r w:rsidRPr="00BD0C69">
      <w:rPr>
        <w:rFonts w:hAnsi="Arial" w:ascii="Arial"/>
      </w:rPr>
      <w:t xml:space="preserve">                                                                                                     </w:t>
    </w:r>
    <w:r w:rsidRPr="00AF3E4D">
      <w:rPr>
        <w:rFonts w:hAnsi="Times New Roman" w:ascii="Times New Roman"/>
      </w:rPr>
      <w:t>Poslovni broj: 2 St</w:t>
    </w:r>
    <w:r w:rsidR="00B7168E">
      <w:rPr>
        <w:rFonts w:hAnsi="Times New Roman" w:ascii="Times New Roman"/>
      </w:rPr>
      <w:t>-</w:t>
    </w:r>
    <w:r w:rsidR="005F5826">
      <w:rPr>
        <w:rFonts w:hAnsi="Times New Roman" w:ascii="Times New Roman"/>
      </w:rPr>
      <w:t>320/2018-34</w:t>
    </w:r>
  </w:p>
  <w:p w:rsidRDefault="00555355" w:rsidP="008603A0" w:rsidR="00555355" w:rsidRPr="00BB52BA">
    <w:pPr>
      <w:spacing w:lineRule="atLeast" w:line="240" w:after="0"/>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355" w:rsidP="00E84D5F" w:rsidR="00E84D5F" w:rsidRPr="00AF3E4D">
    <w:pPr>
      <w:spacing w:lineRule="atLeast" w:line="240" w:after="0"/>
      <w:jc w:val="right"/>
      <w:rPr>
        <w:rFonts w:hAnsi="Times New Roman" w:ascii="Times New Roman"/>
      </w:rPr>
    </w:pPr>
    <w:r w:rsidRPr="00AF3E4D">
      <w:rPr>
        <w:rFonts w:hAnsi="Times New Roman" w:ascii="Times New Roman"/>
      </w:rPr>
      <w:t>Poslovni broj: 2 St-</w:t>
    </w:r>
    <w:r w:rsidR="00361E7F">
      <w:rPr>
        <w:rFonts w:hAnsi="Times New Roman" w:ascii="Times New Roman"/>
      </w:rPr>
      <w:t>320/2018-34</w:t>
    </w:r>
  </w:p>
  <w:p w:rsidRDefault="00555355" w:rsidP="00E84D5F" w:rsidR="005553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165A2"/>
    <w:multiLevelType w:val="hybridMultilevel"/>
    <w:tmpl w:val="9170FEAE"/>
    <w:lvl w:tplc="C59EC1E8" w:ilvl="0">
      <w:start w:val="2"/>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F925ED"/>
    <w:multiLevelType w:val="hybridMultilevel"/>
    <w:tmpl w:val="C958EF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2736F2B"/>
    <w:multiLevelType w:val="hybridMultilevel"/>
    <w:tmpl w:val="C6D0A0C8"/>
    <w:lvl w:tplc="F7A4F29A"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BF7170F"/>
    <w:multiLevelType w:val="hybridMultilevel"/>
    <w:tmpl w:val="F8C8D956"/>
    <w:lvl w:tplc="86E44D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BC5150"/>
    <w:multiLevelType w:val="hybridMultilevel"/>
    <w:tmpl w:val="814A87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155659C"/>
    <w:multiLevelType w:val="hybridMultilevel"/>
    <w:tmpl w:val="850CA5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711A0A"/>
    <w:multiLevelType w:val="hybridMultilevel"/>
    <w:tmpl w:val="89260D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9776B78"/>
    <w:multiLevelType w:val="hybridMultilevel"/>
    <w:tmpl w:val="19762E40"/>
    <w:lvl w:tplc="49A6C856"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9">
    <w:nsid w:val="2B312D9E"/>
    <w:multiLevelType w:val="hybridMultilevel"/>
    <w:tmpl w:val="4FB07CD6"/>
    <w:lvl w:tplc="346A134A" w:ilvl="0">
      <w:start w:val="1"/>
      <w:numFmt w:val="decimal"/>
      <w:lvlText w:val="%1."/>
      <w:lvlJc w:val="left"/>
      <w:pPr>
        <w:ind w:hanging="540" w:left="9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B3E348C"/>
    <w:multiLevelType w:val="hybridMultilevel"/>
    <w:tmpl w:val="0810C9F8"/>
    <w:lvl w:tplc="B8BC8F70" w:ilvl="0">
      <w:start w:val="1"/>
      <w:numFmt w:val="decimal"/>
      <w:lvlText w:val="%1."/>
      <w:lvlJc w:val="left"/>
      <w:pPr>
        <w:ind w:hanging="360" w:left="644"/>
      </w:pPr>
      <w:rPr>
        <w:rFonts w:cs="Times New Roman" w:hAnsi="Times New Roman" w:ascii="Times New Roman"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1">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A79006E"/>
    <w:multiLevelType w:val="hybridMultilevel"/>
    <w:tmpl w:val="A472504C"/>
    <w:lvl w:tplc="DF206ED0" w:ilvl="0">
      <w:start w:val="8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9174E37"/>
    <w:multiLevelType w:val="hybridMultilevel"/>
    <w:tmpl w:val="7C50942A"/>
    <w:lvl w:tplc="BEDC88DA"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4">
    <w:nsid w:val="4BFE1E9B"/>
    <w:multiLevelType w:val="hybridMultilevel"/>
    <w:tmpl w:val="20303CD4"/>
    <w:lvl w:tplc="5504D64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E137EE7"/>
    <w:multiLevelType w:val="hybridMultilevel"/>
    <w:tmpl w:val="15ACD1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5DB6D52"/>
    <w:multiLevelType w:val="hybridMultilevel"/>
    <w:tmpl w:val="597E9434"/>
    <w:lvl w:tplc="97F654B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7">
    <w:nsid w:val="7A277678"/>
    <w:multiLevelType w:val="hybridMultilevel"/>
    <w:tmpl w:val="9AD68B64"/>
    <w:lvl w:tplc="1C3A5F5E" w:ilvl="0">
      <w:start w:val="1"/>
      <w:numFmt w:val="upperRoman"/>
      <w:lvlText w:val="%1."/>
      <w:lvlJc w:val="left"/>
      <w:pPr>
        <w:ind w:hanging="1275" w:left="1980"/>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7CB875E7"/>
    <w:multiLevelType w:val="hybridMultilevel"/>
    <w:tmpl w:val="689E0AE4"/>
    <w:lvl w:tplc="49BC3096" w:ilvl="0">
      <w:numFmt w:val="bullet"/>
      <w:lvlText w:val="-"/>
      <w:lvlJc w:val="left"/>
      <w:pPr>
        <w:tabs>
          <w:tab w:pos="502" w:val="num"/>
        </w:tabs>
        <w:ind w:hanging="360" w:left="502"/>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7D056F65"/>
    <w:multiLevelType w:val="hybridMultilevel"/>
    <w:tmpl w:val="9A8A3FA6"/>
    <w:lvl w:tplc="041A000F" w:ilvl="0">
      <w:start w:val="1"/>
      <w:numFmt w:val="decimal"/>
      <w:lvlText w:val="%1."/>
      <w:lvlJc w:val="left"/>
      <w:pPr>
        <w:tabs>
          <w:tab w:pos="502" w:val="num"/>
        </w:tabs>
        <w:ind w:hanging="360" w:left="502"/>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13"/>
  </w:num>
  <w:num w:numId="3">
    <w:abstractNumId w:val="9"/>
  </w:num>
  <w:num w:numId="4">
    <w:abstractNumId w:val="7"/>
  </w:num>
  <w:num w:numId="5">
    <w:abstractNumId w:val="12"/>
  </w:num>
  <w:num w:numId="6">
    <w:abstractNumId w:val="18"/>
  </w:num>
  <w:num w:numId="7">
    <w:abstractNumId w:val="19"/>
  </w:num>
  <w:num w:numId="8">
    <w:abstractNumId w:val="14"/>
  </w:num>
  <w:num w:numId="9">
    <w:abstractNumId w:val="6"/>
  </w:num>
  <w:num w:numId="10">
    <w:abstractNumId w:val="1"/>
  </w:num>
  <w:num w:numId="11">
    <w:abstractNumId w:val="17"/>
  </w:num>
  <w:num w:numId="12">
    <w:abstractNumId w:val="0"/>
  </w:num>
  <w:num w:numId="13">
    <w:abstractNumId w:val="5"/>
  </w:num>
  <w:num w:numId="14">
    <w:abstractNumId w:val="10"/>
  </w:num>
  <w:num w:numId="15">
    <w:abstractNumId w:val="2"/>
  </w:num>
  <w:num w:numId="16">
    <w:abstractNumId w:val="8"/>
  </w:num>
  <w:num w:numId="17">
    <w:abstractNumId w:val="16"/>
  </w:num>
  <w:num w:numId="18">
    <w:abstractNumId w:val="11"/>
  </w:num>
  <w:num w:numId="19">
    <w:abstractNumId w:val="15"/>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3677"/>
    <w:rsid w:val="0000438A"/>
    <w:rsid w:val="00057C9A"/>
    <w:rsid w:val="0006128E"/>
    <w:rsid w:val="000B6510"/>
    <w:rsid w:val="001057ED"/>
    <w:rsid w:val="0016584D"/>
    <w:rsid w:val="00166AF5"/>
    <w:rsid w:val="00171C6C"/>
    <w:rsid w:val="00187CAB"/>
    <w:rsid w:val="00195D2F"/>
    <w:rsid w:val="001A4527"/>
    <w:rsid w:val="001B40D5"/>
    <w:rsid w:val="001B70E5"/>
    <w:rsid w:val="001D2177"/>
    <w:rsid w:val="001E16C5"/>
    <w:rsid w:val="001E22EE"/>
    <w:rsid w:val="001E4B3F"/>
    <w:rsid w:val="001F46DB"/>
    <w:rsid w:val="00207D73"/>
    <w:rsid w:val="00210D3C"/>
    <w:rsid w:val="002339ED"/>
    <w:rsid w:val="00242184"/>
    <w:rsid w:val="00245E89"/>
    <w:rsid w:val="00247422"/>
    <w:rsid w:val="00264B8F"/>
    <w:rsid w:val="002C2297"/>
    <w:rsid w:val="002F45C8"/>
    <w:rsid w:val="00307414"/>
    <w:rsid w:val="0032094B"/>
    <w:rsid w:val="003512A9"/>
    <w:rsid w:val="00361E7F"/>
    <w:rsid w:val="0039232D"/>
    <w:rsid w:val="003A4EBB"/>
    <w:rsid w:val="003B5BBB"/>
    <w:rsid w:val="003D44AF"/>
    <w:rsid w:val="003D725D"/>
    <w:rsid w:val="004025F2"/>
    <w:rsid w:val="0040284E"/>
    <w:rsid w:val="004372C3"/>
    <w:rsid w:val="004452BC"/>
    <w:rsid w:val="00481593"/>
    <w:rsid w:val="004B0088"/>
    <w:rsid w:val="004B1C67"/>
    <w:rsid w:val="004B44A2"/>
    <w:rsid w:val="004D3C1B"/>
    <w:rsid w:val="005074D0"/>
    <w:rsid w:val="0052773F"/>
    <w:rsid w:val="00555355"/>
    <w:rsid w:val="00560B2E"/>
    <w:rsid w:val="00562227"/>
    <w:rsid w:val="005723F0"/>
    <w:rsid w:val="00572EB9"/>
    <w:rsid w:val="005F5826"/>
    <w:rsid w:val="005F76A1"/>
    <w:rsid w:val="00654894"/>
    <w:rsid w:val="00654C55"/>
    <w:rsid w:val="0066178F"/>
    <w:rsid w:val="00674C9C"/>
    <w:rsid w:val="006A0A0E"/>
    <w:rsid w:val="006A3B68"/>
    <w:rsid w:val="006A4427"/>
    <w:rsid w:val="006A50D3"/>
    <w:rsid w:val="006A7C95"/>
    <w:rsid w:val="006A7F2C"/>
    <w:rsid w:val="006B1B0C"/>
    <w:rsid w:val="006B6181"/>
    <w:rsid w:val="006C2481"/>
    <w:rsid w:val="006D4942"/>
    <w:rsid w:val="00700E1C"/>
    <w:rsid w:val="0070306D"/>
    <w:rsid w:val="00704D68"/>
    <w:rsid w:val="00712AEC"/>
    <w:rsid w:val="00713F7D"/>
    <w:rsid w:val="007162A0"/>
    <w:rsid w:val="00720005"/>
    <w:rsid w:val="007260B9"/>
    <w:rsid w:val="00727D63"/>
    <w:rsid w:val="00735821"/>
    <w:rsid w:val="00796B90"/>
    <w:rsid w:val="007A3D96"/>
    <w:rsid w:val="007B1DE8"/>
    <w:rsid w:val="007D011D"/>
    <w:rsid w:val="007D437B"/>
    <w:rsid w:val="007E3967"/>
    <w:rsid w:val="007F00EA"/>
    <w:rsid w:val="008603A0"/>
    <w:rsid w:val="00861528"/>
    <w:rsid w:val="008621AE"/>
    <w:rsid w:val="00875C2A"/>
    <w:rsid w:val="008C315E"/>
    <w:rsid w:val="008C353B"/>
    <w:rsid w:val="00903677"/>
    <w:rsid w:val="00914CA7"/>
    <w:rsid w:val="00935079"/>
    <w:rsid w:val="00937E72"/>
    <w:rsid w:val="009503CD"/>
    <w:rsid w:val="00952A76"/>
    <w:rsid w:val="009703E0"/>
    <w:rsid w:val="0097245A"/>
    <w:rsid w:val="0098354F"/>
    <w:rsid w:val="00994C34"/>
    <w:rsid w:val="009E34C6"/>
    <w:rsid w:val="009E3A82"/>
    <w:rsid w:val="009F20AB"/>
    <w:rsid w:val="00A02BD0"/>
    <w:rsid w:val="00A06DC9"/>
    <w:rsid w:val="00A43ACC"/>
    <w:rsid w:val="00A552EA"/>
    <w:rsid w:val="00A659C1"/>
    <w:rsid w:val="00A9201E"/>
    <w:rsid w:val="00A9701A"/>
    <w:rsid w:val="00AB4650"/>
    <w:rsid w:val="00AC016C"/>
    <w:rsid w:val="00AC1F73"/>
    <w:rsid w:val="00AC63F2"/>
    <w:rsid w:val="00AF3E4D"/>
    <w:rsid w:val="00B02E11"/>
    <w:rsid w:val="00B05B66"/>
    <w:rsid w:val="00B109FA"/>
    <w:rsid w:val="00B15D60"/>
    <w:rsid w:val="00B2047D"/>
    <w:rsid w:val="00B20F51"/>
    <w:rsid w:val="00B24F38"/>
    <w:rsid w:val="00B42C8B"/>
    <w:rsid w:val="00B512E9"/>
    <w:rsid w:val="00B517B9"/>
    <w:rsid w:val="00B6534B"/>
    <w:rsid w:val="00B7168E"/>
    <w:rsid w:val="00B741FE"/>
    <w:rsid w:val="00BA363F"/>
    <w:rsid w:val="00BB2284"/>
    <w:rsid w:val="00BB52BA"/>
    <w:rsid w:val="00BE2858"/>
    <w:rsid w:val="00BF1C02"/>
    <w:rsid w:val="00C445D3"/>
    <w:rsid w:val="00C50052"/>
    <w:rsid w:val="00C74C10"/>
    <w:rsid w:val="00C77B1B"/>
    <w:rsid w:val="00C9207E"/>
    <w:rsid w:val="00C95D7B"/>
    <w:rsid w:val="00CA19FA"/>
    <w:rsid w:val="00CA2DF0"/>
    <w:rsid w:val="00CB7A36"/>
    <w:rsid w:val="00CC5B04"/>
    <w:rsid w:val="00CE2510"/>
    <w:rsid w:val="00CF1C71"/>
    <w:rsid w:val="00D057EA"/>
    <w:rsid w:val="00D37659"/>
    <w:rsid w:val="00D80B98"/>
    <w:rsid w:val="00D94B73"/>
    <w:rsid w:val="00D97069"/>
    <w:rsid w:val="00DA4B3F"/>
    <w:rsid w:val="00DA6DE3"/>
    <w:rsid w:val="00DB052E"/>
    <w:rsid w:val="00DB1A14"/>
    <w:rsid w:val="00DE0A15"/>
    <w:rsid w:val="00E3197C"/>
    <w:rsid w:val="00E3651B"/>
    <w:rsid w:val="00E36CD0"/>
    <w:rsid w:val="00E63138"/>
    <w:rsid w:val="00E751B3"/>
    <w:rsid w:val="00E84D5F"/>
    <w:rsid w:val="00E93757"/>
    <w:rsid w:val="00E96428"/>
    <w:rsid w:val="00E976B2"/>
    <w:rsid w:val="00EB787B"/>
    <w:rsid w:val="00F17DE0"/>
    <w:rsid w:val="00F21BFF"/>
    <w:rsid w:val="00F65A2C"/>
    <w:rsid w:val="00F84E4B"/>
    <w:rsid w:val="00FC101F"/>
    <w:rsid w:val="00FC48E0"/>
    <w:rsid w:val="00FF30CE"/>
    <w:rsid w:val="00FF511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rsid w:val="00903677"/>
    <w:rPr>
      <w:rFonts w:cs="Times New Roman" w:eastAsia="Times New Roman" w:hAnsi="Times New Roman" w:asci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ZaglavljeChar" w:type="character">
    <w:name w:val="Zaglavlje Char"/>
    <w:link w:val="Zaglavlje"/>
    <w:uiPriority w:val="99"/>
    <w:rsid w:val="00903677"/>
    <w:rPr>
      <w:rFonts w:cs="Times New Roman" w:eastAsia="Times New Roman" w:hAnsi="Times New Roman" w:ascii="Times New Roman"/>
      <w:sz w:val="24"/>
      <w:szCs w:val="24"/>
      <w:lang w:eastAsia="hr-HR"/>
    </w:rPr>
  </w:style>
  <w:style w:styleId="Odlomakpopisa" w:type="paragraph">
    <w:name w:val="List Paragraph"/>
    <w:basedOn w:val="Normal"/>
    <w:qFormat/>
    <w:rsid w:val="00903677"/>
    <w:pPr>
      <w:ind w:left="720"/>
      <w:contextualSpacing/>
    </w:pPr>
  </w:style>
  <w:style w:styleId="Uvuenotijeloteksta" w:type="paragraph">
    <w:name w:val="Body Text Indent"/>
    <w:basedOn w:val="Normal"/>
    <w:link w:val="UvuenotijelotekstaChar"/>
    <w:rsid w:val="007F00EA"/>
    <w:pPr>
      <w:spacing w:lineRule="auto" w:line="240" w:after="0"/>
      <w:ind w:firstLine="708"/>
      <w:jc w:val="both"/>
    </w:pPr>
    <w:rPr>
      <w:rFonts w:cs="Arial" w:eastAsia="Times New Roman" w:hAnsi="Arial" w:ascii="Arial"/>
      <w:sz w:val="24"/>
      <w:szCs w:val="24"/>
      <w:lang w:eastAsia="hr-HR"/>
    </w:rPr>
  </w:style>
  <w:style w:customStyle="true" w:styleId="UvuenotijelotekstaChar" w:type="character">
    <w:name w:val="Uvučeno tijelo teksta Char"/>
    <w:link w:val="Uvuenotijeloteksta"/>
    <w:rsid w:val="007F00EA"/>
    <w:rPr>
      <w:rFonts w:cs="Arial" w:eastAsia="Times New Roman" w:hAnsi="Arial" w:ascii="Arial"/>
      <w:sz w:val="24"/>
      <w:szCs w:val="24"/>
    </w:rPr>
  </w:style>
  <w:style w:styleId="Tekstbalonia" w:type="paragraph">
    <w:name w:val="Balloon Text"/>
    <w:basedOn w:val="Normal"/>
    <w:link w:val="TekstbaloniaChar"/>
    <w:uiPriority w:val="99"/>
    <w:semiHidden/>
    <w:unhideWhenUsed/>
    <w:rsid w:val="00D3765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D37659"/>
    <w:rPr>
      <w:rFonts w:cs="Tahoma" w:hAnsi="Tahoma" w:asci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true"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true" w:styleId="TekstkomentaraChar1" w:type="character">
    <w:name w:val="Tekst komentara Char1"/>
    <w:basedOn w:val="Zadanifontodlomka"/>
    <w:uiPriority w:val="99"/>
    <w:semiHidden/>
    <w:rsid w:val="00264B8F"/>
    <w:rPr>
      <w:lang w:eastAsia="en-US"/>
    </w:rPr>
  </w:style>
  <w:style w:customStyle="true"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true" w:styleId="PredmetkomentaraChar1" w:type="character">
    <w:name w:val="Predmet komentara Char1"/>
    <w:basedOn w:val="TekstkomentaraChar1"/>
    <w:uiPriority w:val="99"/>
    <w:semiHidden/>
    <w:rsid w:val="00264B8F"/>
    <w:rPr>
      <w:b/>
      <w:bCs/>
      <w:lang w:eastAsia="en-US"/>
    </w:rPr>
  </w:style>
  <w:style w:styleId="Reetkatablice" w:type="table">
    <w:name w:val="Table Grid"/>
    <w:basedOn w:val="Obinatablica"/>
    <w:uiPriority w:val="59"/>
    <w:rsid w:val="00F21BF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E84D5F"/>
    <w:pPr>
      <w:spacing w:after="80"/>
    </w:pPr>
    <w:rPr>
      <w:rFonts w:eastAsia="Times New Roman"/>
      <w:sz w:val="22"/>
      <w:szCs w:val="22"/>
      <w:lang w:eastAsia="en-US"/>
    </w:rPr>
  </w:style>
  <w:style w:styleId="Tekstrezerviranogmjesta" w:type="character">
    <w:name w:val="Placeholder Text"/>
    <w:basedOn w:val="Zadanifontodlomka"/>
    <w:uiPriority w:val="99"/>
    <w:semiHidden/>
    <w:rsid w:val="00712AEC"/>
    <w:rPr>
      <w:color w:val="808080"/>
      <w:bdr w:space="0" w:sz="0" w:color="auto" w:val="none"/>
      <w:shd w:fill="auto" w:color="auto" w:val="clear"/>
    </w:rPr>
  </w:style>
  <w:style w:customStyle="true" w:styleId="eSPISCCParagraphDefaultFont" w:type="character">
    <w:name w:val="eSPIS_CC_Paragraph Default Font"/>
    <w:basedOn w:val="Zadanifontodlomka"/>
    <w:rsid w:val="00712AE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12AE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12AE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2AE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rsid w:val="00903677"/>
    <w:rPr>
      <w:rFonts w:ascii="Times New Roman" w:cs="Times New Roman" w:eastAsia="Times New Roman" w:hAnsi="Times New Roman"/>
      <w:sz w:val="24"/>
      <w:szCs w:val="24"/>
      <w:lang w:eastAsia="hr-HR"/>
    </w:rPr>
  </w:style>
  <w:style w:styleId="Brojstranice" w:type="character">
    <w:name w:val="page number"/>
    <w:rsid w:val="00903677"/>
  </w:style>
  <w:style w:styleId="Zaglavlje" w:type="paragraph">
    <w:name w:val="header"/>
    <w:basedOn w:val="Normal"/>
    <w:link w:val="ZaglavljeChar"/>
    <w:rsid w:val="00903677"/>
    <w:pPr>
      <w:tabs>
        <w:tab w:pos="4536" w:val="center"/>
        <w:tab w:pos="9072" w:val="right"/>
      </w:tabs>
      <w:spacing w:after="0" w:line="240" w:lineRule="auto"/>
    </w:pPr>
    <w:rPr>
      <w:rFonts w:ascii="Times New Roman" w:eastAsia="Times New Roman" w:hAnsi="Times New Roman"/>
      <w:sz w:val="24"/>
      <w:szCs w:val="24"/>
      <w:lang w:eastAsia="hr-HR"/>
    </w:rPr>
  </w:style>
  <w:style w:customStyle="1" w:styleId="ZaglavljeChar" w:type="character">
    <w:name w:val="Zaglavlje Char"/>
    <w:link w:val="Zaglavlje"/>
    <w:uiPriority w:val="99"/>
    <w:rsid w:val="00903677"/>
    <w:rPr>
      <w:rFonts w:ascii="Times New Roman" w:cs="Times New Roman" w:eastAsia="Times New Roman" w:hAnsi="Times New Roman"/>
      <w:sz w:val="24"/>
      <w:szCs w:val="24"/>
      <w:lang w:eastAsia="hr-HR"/>
    </w:rPr>
  </w:style>
  <w:style w:styleId="Odlomakpopisa" w:type="paragraph">
    <w:name w:val="List Paragraph"/>
    <w:basedOn w:val="Normal"/>
    <w:qFormat/>
    <w:rsid w:val="00903677"/>
    <w:pPr>
      <w:ind w:left="720"/>
      <w:contextualSpacing/>
    </w:pPr>
  </w:style>
  <w:style w:styleId="Uvuenotijeloteksta" w:type="paragraph">
    <w:name w:val="Body Text Indent"/>
    <w:basedOn w:val="Normal"/>
    <w:link w:val="UvuenotijelotekstaChar"/>
    <w:rsid w:val="007F00EA"/>
    <w:pPr>
      <w:spacing w:after="0" w:line="240" w:lineRule="auto"/>
      <w:ind w:firstLine="708"/>
      <w:jc w:val="both"/>
    </w:pPr>
    <w:rPr>
      <w:rFonts w:ascii="Arial" w:cs="Arial" w:eastAsia="Times New Roman" w:hAnsi="Arial"/>
      <w:sz w:val="24"/>
      <w:szCs w:val="24"/>
      <w:lang w:eastAsia="hr-HR"/>
    </w:rPr>
  </w:style>
  <w:style w:customStyle="1" w:styleId="UvuenotijelotekstaChar" w:type="character">
    <w:name w:val="Uvučeno tijelo teksta Char"/>
    <w:link w:val="Uvuenotijeloteksta"/>
    <w:rsid w:val="007F00EA"/>
    <w:rPr>
      <w:rFonts w:ascii="Arial" w:cs="Arial" w:eastAsia="Times New Roman" w:hAnsi="Arial"/>
      <w:sz w:val="24"/>
      <w:szCs w:val="24"/>
    </w:rPr>
  </w:style>
  <w:style w:styleId="Tekstbalonia" w:type="paragraph">
    <w:name w:val="Balloon Text"/>
    <w:basedOn w:val="Normal"/>
    <w:link w:val="TekstbaloniaChar"/>
    <w:uiPriority w:val="99"/>
    <w:semiHidden/>
    <w:unhideWhenUsed/>
    <w:rsid w:val="00D3765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D37659"/>
    <w:rPr>
      <w:rFonts w:ascii="Tahoma" w:cs="Tahoma" w:hAnsi="Tahoma"/>
      <w:sz w:val="16"/>
      <w:szCs w:val="16"/>
      <w:lang w:eastAsia="en-US"/>
    </w:rPr>
  </w:style>
  <w:style w:styleId="Naglaeno" w:type="character">
    <w:name w:val="Strong"/>
    <w:qFormat/>
    <w:rsid w:val="0066178F"/>
    <w:rPr>
      <w:b/>
      <w:bCs/>
    </w:rPr>
  </w:style>
  <w:style w:styleId="Istaknuto" w:type="character">
    <w:name w:val="Emphasis"/>
    <w:qFormat/>
    <w:rsid w:val="0066178F"/>
    <w:rPr>
      <w:i/>
      <w:iCs/>
    </w:rPr>
  </w:style>
  <w:style w:styleId="Hiperveza" w:type="character">
    <w:name w:val="Hyperlink"/>
    <w:uiPriority w:val="99"/>
    <w:unhideWhenUsed/>
    <w:rsid w:val="00264B8F"/>
    <w:rPr>
      <w:color w:val="0000FF"/>
      <w:u w:val="single"/>
    </w:rPr>
  </w:style>
  <w:style w:styleId="SlijeenaHiperveza" w:type="character">
    <w:name w:val="FollowedHyperlink"/>
    <w:uiPriority w:val="99"/>
    <w:unhideWhenUsed/>
    <w:rsid w:val="00264B8F"/>
    <w:rPr>
      <w:color w:val="800080"/>
      <w:u w:val="single"/>
    </w:rPr>
  </w:style>
  <w:style w:customStyle="1" w:styleId="TekstkomentaraChar" w:type="character">
    <w:name w:val="Tekst komentara Char"/>
    <w:basedOn w:val="Zadanifontodlomka"/>
    <w:link w:val="Tekstkomentara"/>
    <w:uiPriority w:val="99"/>
    <w:rsid w:val="00264B8F"/>
    <w:rPr>
      <w:lang w:eastAsia="en-US"/>
    </w:rPr>
  </w:style>
  <w:style w:styleId="Tekstkomentara" w:type="paragraph">
    <w:name w:val="annotation text"/>
    <w:basedOn w:val="Normal"/>
    <w:link w:val="TekstkomentaraChar"/>
    <w:uiPriority w:val="99"/>
    <w:unhideWhenUsed/>
    <w:rsid w:val="00264B8F"/>
    <w:rPr>
      <w:sz w:val="20"/>
      <w:szCs w:val="20"/>
    </w:rPr>
  </w:style>
  <w:style w:customStyle="1" w:styleId="TekstkomentaraChar1" w:type="character">
    <w:name w:val="Tekst komentara Char1"/>
    <w:basedOn w:val="Zadanifontodlomka"/>
    <w:uiPriority w:val="99"/>
    <w:semiHidden/>
    <w:rsid w:val="00264B8F"/>
    <w:rPr>
      <w:lang w:eastAsia="en-US"/>
    </w:rPr>
  </w:style>
  <w:style w:customStyle="1" w:styleId="PredmetkomentaraChar" w:type="character">
    <w:name w:val="Predmet komentara Char"/>
    <w:basedOn w:val="TekstkomentaraChar"/>
    <w:link w:val="Predmetkomentara"/>
    <w:uiPriority w:val="99"/>
    <w:rsid w:val="00264B8F"/>
    <w:rPr>
      <w:b/>
      <w:bCs/>
      <w:lang w:eastAsia="en-US"/>
    </w:rPr>
  </w:style>
  <w:style w:styleId="Predmetkomentara" w:type="paragraph">
    <w:name w:val="annotation subject"/>
    <w:basedOn w:val="Tekstkomentara"/>
    <w:next w:val="Tekstkomentara"/>
    <w:link w:val="PredmetkomentaraChar"/>
    <w:uiPriority w:val="99"/>
    <w:unhideWhenUsed/>
    <w:rsid w:val="00264B8F"/>
    <w:rPr>
      <w:b/>
      <w:bCs/>
    </w:rPr>
  </w:style>
  <w:style w:customStyle="1" w:styleId="PredmetkomentaraChar1" w:type="character">
    <w:name w:val="Predmet komentara Char1"/>
    <w:basedOn w:val="TekstkomentaraChar1"/>
    <w:uiPriority w:val="99"/>
    <w:semiHidden/>
    <w:rsid w:val="00264B8F"/>
    <w:rPr>
      <w:b/>
      <w:bCs/>
      <w:lang w:eastAsia="en-US"/>
    </w:rPr>
  </w:style>
  <w:style w:styleId="Reetkatablice" w:type="table">
    <w:name w:val="Table Grid"/>
    <w:basedOn w:val="Obinatablica"/>
    <w:uiPriority w:val="59"/>
    <w:rsid w:val="00F21BF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E84D5F"/>
    <w:pPr>
      <w:spacing w:after="80"/>
    </w:pPr>
    <w:rPr>
      <w:rFonts w:eastAsia="Times New Roman"/>
      <w:sz w:val="22"/>
      <w:szCs w:val="22"/>
      <w:lang w:eastAsia="en-US"/>
    </w:rPr>
  </w:style>
  <w:style w:styleId="Tekstrezerviranogmjesta" w:type="character">
    <w:name w:val="Placeholder Text"/>
    <w:basedOn w:val="Zadanifontodlomka"/>
    <w:uiPriority w:val="99"/>
    <w:semiHidden/>
    <w:rsid w:val="00712AEC"/>
    <w:rPr>
      <w:color w:val="808080"/>
      <w:bdr w:color="auto" w:space="0" w:sz="0" w:val="none"/>
      <w:shd w:color="auto" w:fill="auto" w:val="clear"/>
    </w:rPr>
  </w:style>
  <w:style w:customStyle="1" w:styleId="eSPISCCParagraphDefaultFont" w:type="character">
    <w:name w:val="eSPIS_CC_Paragraph Default Font"/>
    <w:basedOn w:val="Zadanifontodlomka"/>
    <w:rsid w:val="00712AE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12AE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12AE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2AE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9791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2019.</izvorni_sadrzaj>
    <derivirana_varijabla naziv="DomainObject.DatumDonosenjaOdluke_1">5.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izvorni_sadrzaj>
    <derivirana_varijabla naziv="DomainObject.Predmet.Broj_1">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St-320/2018</izvorni_sadrzaj>
    <derivirana_varijabla naziv="DomainObject.Predmet.OznakaBroj_1">St-320/2018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vjerovnika čuvaju se u ormaru u sobi 42</izvorni_sadrzaj>
    <derivirana_varijabla naziv="DomainObject.Predmet.PrimjedbaSuca_1">Prijave tražbina vjerovnika čuvaju se u ormaru u sobi 42</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SLATKE STVARI društvo s ograničenom odgovornošću za investicije i menadžment</izvorni_sadrzaj>
    <derivirana_varijabla naziv="DomainObject.Predmet.StrankaFormated_1">  SLATKE STVARI društvo s ograničenom odgovornošću za investicije i menadžment</derivirana_varijabla>
  </DomainObject.Predmet.StrankaFormated>
  <DomainObject.Predmet.StrankaFormatedOIB>
    <izvorni_sadrzaj>  SLATKE STVARI društvo s ograničenom odgovornošću za investicije i menadžment, OIB 49903344364</izvorni_sadrzaj>
    <derivirana_varijabla naziv="DomainObject.Predmet.StrankaFormatedOIB_1">  SLATKE STVARI društvo s ograničenom odgovornošću za investicije i menadžment, OIB 49903344364</derivirana_varijabla>
  </DomainObject.Predmet.StrankaFormatedOIB>
  <DomainObject.Predmet.StrankaFormatedWithAdress>
    <izvorni_sadrzaj> SLATKE STVARI društvo s ograničenom odgovornošću za investicije i menadžment, Dolačka 16, 22000 Danilo Biranj</izvorni_sadrzaj>
    <derivirana_varijabla naziv="DomainObject.Predmet.StrankaFormatedWithAdress_1"> SLATKE STVARI društvo s ograničenom odgovornošću za investicije i menadžment, Dolačka 16, 22000 Danilo Biranj</derivirana_varijabla>
  </DomainObject.Predmet.StrankaFormatedWithAdress>
  <DomainObject.Predmet.StrankaFormatedWithAdressOIB>
    <izvorni_sadrzaj> SLATKE STVARI društvo s ograničenom odgovornošću za investicije i menadžment, OIB 49903344364, Dolačka 16, 22000 Danilo Biranj</izvorni_sadrzaj>
    <derivirana_varijabla naziv="DomainObject.Predmet.StrankaFormatedWithAdressOIB_1"> SLATKE STVARI društvo s ograničenom odgovornošću za investicije i menadžment, OIB 49903344364, Dolačka 16, 22000 Danilo Biranj</derivirana_varijabla>
  </DomainObject.Predmet.StrankaFormatedWithAdressOIB>
  <DomainObject.Predmet.StrankaWithAdress>
    <izvorni_sadrzaj>SLATKE STVARI društvo s ograničenom odgovornošću za investicije i menadžment Dolačka 16,22000 Danilo Biranj</izvorni_sadrzaj>
    <derivirana_varijabla naziv="DomainObject.Predmet.StrankaWithAdress_1">SLATKE STVARI društvo s ograničenom odgovornošću za investicije i menadžment Dolačka 16,22000 Danilo Biranj</derivirana_varijabla>
  </DomainObject.Predmet.StrankaWithAdress>
  <DomainObject.Predmet.StrankaWithAdressOIB>
    <izvorni_sadrzaj>SLATKE STVARI društvo s ograničenom odgovornošću za investicije i menadžment, OIB 49903344364, Dolačka 16,22000 Danilo Biranj</izvorni_sadrzaj>
    <derivirana_varijabla naziv="DomainObject.Predmet.StrankaWithAdressOIB_1">SLATKE STVARI društvo s ograničenom odgovornošću za investicije i menadžment, OIB 49903344364, Dolačka 16,22000 Danilo Biranj</derivirana_varijabla>
  </DomainObject.Predmet.StrankaWithAdressOIB>
  <DomainObject.Predmet.StrankaNazivFormated>
    <izvorni_sadrzaj>SLATKE STVARI društvo s ograničenom odgovornošću za investicije i menadžment</izvorni_sadrzaj>
    <derivirana_varijabla naziv="DomainObject.Predmet.StrankaNazivFormated_1">SLATKE STVARI društvo s ograničenom odgovornošću za investicije i menadžment</derivirana_varijabla>
  </DomainObject.Predmet.StrankaNazivFormated>
  <DomainObject.Predmet.StrankaNazivFormatedOIB>
    <izvorni_sadrzaj>SLATKE STVARI društvo s ograničenom odgovornošću za investicije i menadžment, OIB 49903344364</izvorni_sadrzaj>
    <derivirana_varijabla naziv="DomainObject.Predmet.StrankaNazivFormatedOIB_1">SLATKE STVARI društvo s ograničenom odgovornošću za investicije i menadžment, OIB 49903344364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SLATKE STVARI društvo s ograničenom odgovornošću za investicije i menadžment</item>
    </izvorni_sadrzaj>
    <derivirana_varijabla naziv="DomainObject.Predmet.StrankaListFormated_1">
      <item>SLATKE STVARI društvo s ograničenom odgovornošću za investicije i menadžment</item>
    </derivirana_varijabla>
  </DomainObject.Predmet.StrankaListFormated>
  <DomainObject.Predmet.StrankaListFormatedOIB>
    <izvorni_sadrzaj>
      <item>SLATKE STVARI društvo s ograničenom odgovornošću za investicije i menadžment, OIB 49903344364</item>
    </izvorni_sadrzaj>
    <derivirana_varijabla naziv="DomainObject.Predmet.StrankaListFormatedOIB_1">
      <item>SLATKE STVARI društvo s ograničenom odgovornošću za investicije i menadžment, OIB 49903344364</item>
    </derivirana_varijabla>
  </DomainObject.Predmet.StrankaListFormatedOIB>
  <DomainObject.Predmet.StrankaListFormatedWithAdress>
    <izvorni_sadrzaj>
      <item>SLATKE STVARI društvo s ograničenom odgovornošću za investicije i menadžment, Dolačka 16, 22000 Danilo Biranj</item>
    </izvorni_sadrzaj>
    <derivirana_varijabla naziv="DomainObject.Predmet.StrankaListFormatedWithAdress_1">
      <item>SLATKE STVARI društvo s ograničenom odgovornošću za investicije i menadžment, Dolačka 16, 22000 Danilo Biranj</item>
    </derivirana_varijabla>
  </DomainObject.Predmet.StrankaListFormatedWithAdress>
  <DomainObject.Predmet.StrankaListFormatedWithAdressOIB>
    <izvorni_sadrzaj>
      <item>SLATKE STVARI društvo s ograničenom odgovornošću za investicije i menadžment, OIB 49903344364, Dolačka 16, 22000 Danilo Biranj</item>
    </izvorni_sadrzaj>
    <derivirana_varijabla naziv="DomainObject.Predmet.StrankaListFormatedWithAdressOIB_1">
      <item>SLATKE STVARI društvo s ograničenom odgovornošću za investicije i menadžment, OIB 49903344364, Dolačka 16, 22000 Danilo Biranj</item>
    </derivirana_varijabla>
  </DomainObject.Predmet.StrankaListFormatedWithAdressOIB>
  <DomainObject.Predmet.StrankaListNazivFormated>
    <izvorni_sadrzaj>
      <item>SLATKE STVARI društvo s ograničenom odgovornošću za investicije i menadžment</item>
    </izvorni_sadrzaj>
    <derivirana_varijabla naziv="DomainObject.Predmet.StrankaListNazivFormated_1">
      <item>SLATKE STVARI društvo s ograničenom odgovornošću za investicije i menadžment</item>
    </derivirana_varijabla>
  </DomainObject.Predmet.StrankaListNazivFormated>
  <DomainObject.Predmet.StrankaListNazivFormatedOIB>
    <izvorni_sadrzaj>
      <item>SLATKE STVARI društvo s ograničenom odgovornošću za investicije i menadžment, OIB 49903344364</item>
    </izvorni_sadrzaj>
    <derivirana_varijabla naziv="DomainObject.Predmet.StrankaListNazivFormatedOIB_1">
      <item>SLATKE STVARI društvo s ograničenom odgovornošću za investicije i menadžment, OIB 49903344364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Nikica Bujas</item>
      <item>Marko Sarađen</item>
      <item>Zoran Kunkera</item>
    </izvorni_sadrzaj>
    <derivirana_varijabla naziv="DomainObject.Predmet.OstaliListFormated_1">
      <item>Nikica Bujas</item>
      <item>Marko Sarađen</item>
      <item>Zoran Kunkera</item>
    </derivirana_varijabla>
  </DomainObject.Predmet.OstaliListFormated>
  <DomainObject.Predmet.OstaliListFormatedOIB>
    <izvorni_sadrzaj>
      <item>Nikica Bujas, OIB 42598823609</item>
      <item>Marko Sarađen</item>
      <item>Zoran Kunkera</item>
    </izvorni_sadrzaj>
    <derivirana_varijabla naziv="DomainObject.Predmet.OstaliListFormatedOIB_1">
      <item>Nikica Bujas, OIB 42598823609</item>
      <item>Marko Sarađen</item>
      <item>Zoran Kunkera</item>
    </derivirana_varijabla>
  </DomainObject.Predmet.OstaliListFormatedOIB>
  <DomainObject.Predmet.OstaliListFormatedWithAdress>
    <izvorni_sadrzaj>
      <item>Nikica Bujas, 3. Studenog 1944. 2a, 22000 Šibenik</item>
      <item>Marko Sarađen, Stankovci 82, 23422 Stankovci</item>
      <item>Zoran Kunkera, Prevoj 77, 10000 Zagreb</item>
    </izvorni_sadrzaj>
    <derivirana_varijabla naziv="DomainObject.Predmet.OstaliListFormatedWithAdress_1">
      <item>Nikica Bujas, 3. Studenog 1944. 2a, 22000 Šibenik</item>
      <item>Marko Sarađen, Stankovci 82, 23422 Stankovci</item>
      <item>Zoran Kunkera, Prevoj 77, 10000 Zagreb</item>
    </derivirana_varijabla>
  </DomainObject.Predmet.OstaliListFormatedWithAdress>
  <DomainObject.Predmet.OstaliListFormatedWithAdressOIB>
    <izvorni_sadrzaj>
      <item>Nikica Bujas, OIB 42598823609, 3. Studenog 1944. 2a, 22000 Šibenik</item>
      <item>Marko Sarađen, Stankovci 82, 23422 Stankovci</item>
      <item>Zoran Kunkera, Prevoj 77, 10000 Zagreb</item>
    </izvorni_sadrzaj>
    <derivirana_varijabla naziv="DomainObject.Predmet.OstaliListFormatedWithAdressOIB_1">
      <item>Nikica Bujas, OIB 42598823609, 3. Studenog 1944. 2a, 22000 Šibenik</item>
      <item>Marko Sarađen, Stankovci 82, 23422 Stankovci</item>
      <item>Zoran Kunkera, Prevoj 77, 10000 Zagreb</item>
    </derivirana_varijabla>
  </DomainObject.Predmet.OstaliListFormatedWithAdressOIB>
  <DomainObject.Predmet.OstaliListNazivFormated>
    <izvorni_sadrzaj>
      <item>Nikica Bujas</item>
      <item>Marko Sarađen</item>
      <item>Zoran Kunkera</item>
    </izvorni_sadrzaj>
    <derivirana_varijabla naziv="DomainObject.Predmet.OstaliListNazivFormated_1">
      <item>Nikica Bujas</item>
      <item>Marko Sarađen</item>
      <item>Zoran Kunkera</item>
    </derivirana_varijabla>
  </DomainObject.Predmet.OstaliListNazivFormated>
  <DomainObject.Predmet.OstaliListNazivFormatedOIB>
    <izvorni_sadrzaj>
      <item>Nikica Bujas, OIB 42598823609</item>
      <item>Marko Sarađen</item>
      <item>Zoran Kunkera</item>
    </izvorni_sadrzaj>
    <derivirana_varijabla naziv="DomainObject.Predmet.OstaliListNazivFormatedOIB_1">
      <item>Nikica Bujas, OIB 42598823609</item>
      <item>Marko Sarađen</item>
      <item>Zoran Kunkera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2019.</izvorni_sadrzaj>
    <derivirana_varijabla naziv="DomainObject.Datum_1">5. srpnja 2019.</derivirana_varijabla>
  </DomainObject.Datum>
  <DomainObject.PoslovniBrojDokumenta>
    <izvorni_sadrzaj/>
    <derivirana_varijabla naziv="DomainObject.PoslovniBrojDokumenta_1"/>
  </DomainObject.PoslovniBrojDokumenta>
  <DomainObject.Predmet.StrankaIDrugi>
    <izvorni_sadrzaj>SLATKE STVARI društvo s ograničenom odgovornošću za investicije i menadžment</izvorni_sadrzaj>
    <derivirana_varijabla naziv="DomainObject.Predmet.StrankaIDrugi_1">SLATKE STVARI društvo s ograničenom odgovornošću za investicije i menadžment</derivirana_varijabla>
  </DomainObject.Predmet.StrankaIDrugi>
  <DomainObject.Predmet.ProtustrankaIDrugi>
    <izvorni_sadrzaj/>
    <derivirana_varijabla naziv="DomainObject.Predmet.ProtustrankaIDrugi_1"/>
  </DomainObject.Predmet.ProtustrankaIDrugi>
  <DomainObject.Predmet.StrankaIDrugiAdressOIB>
    <izvorni_sadrzaj>SLATKE STVARI društvo s ograničenom odgovornošću za investicije i menadžment, OIB 49903344364, Dolačka 16, 22000 Danilo Biranj</izvorni_sadrzaj>
    <derivirana_varijabla naziv="DomainObject.Predmet.StrankaIDrugiAdressOIB_1">SLATKE STVARI društvo s ograničenom odgovornošću za investicije i menadžment, OIB 49903344364, Dolačka 16, 22000 Danilo Biranj</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SLATKE STVARI društvo s ograničenom odgovornošću za investicije i menadžment</item>
      <item>Nikica Bujas</item>
      <item>Marko Sarađen</item>
      <item>Zoran Kunkera</item>
    </izvorni_sadrzaj>
    <derivirana_varijabla naziv="DomainObject.Predmet.SudioniciListNaziv_1">
      <item>SLATKE STVARI društvo s ograničenom odgovornošću za investicije i menadžment</item>
      <item>Nikica Bujas</item>
      <item>Marko Sarađen</item>
      <item>Zoran Kunkera</item>
    </derivirana_varijabla>
  </DomainObject.Predmet.SudioniciListNaziv>
  <DomainObject.Predmet.SudioniciListAdressOIB>
    <izvorni_sadrzaj>
      <item>SLATKE STVARI društvo s ograničenom odgovornošću za investicije i menadžment, OIB 49903344364, Dolačka 16,22000 Danilo Biranj</item>
      <item>Nikica Bujas, OIB 42598823609, 3. Studenog 1944. 2a,22000 Šibenik</item>
      <item>Marko Sarađen, Stankovci 82,23422 Stankovci</item>
      <item>Zoran Kunkera, Prevoj 77,10000 Zagreb</item>
    </izvorni_sadrzaj>
    <derivirana_varijabla naziv="DomainObject.Predmet.SudioniciListAdressOIB_1">
      <item>SLATKE STVARI društvo s ograničenom odgovornošću za investicije i menadžment, OIB 49903344364, Dolačka 16,22000 Danilo Biranj</item>
      <item>Nikica Bujas, OIB 42598823609, 3. Studenog 1944. 2a,22000 Šibenik</item>
      <item>Marko Sarađen, Stankovci 82,23422 Stankovci</item>
      <item>Zoran Kunkera, Prevoj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49903344364</item>
      <item>, OIB 42598823609</item>
      <item>, OIB null</item>
      <item>, OIB null</item>
    </izvorni_sadrzaj>
    <derivirana_varijabla naziv="DomainObject.Predmet.SudioniciListNazivOIB_1">
      <item>, OIB 49903344364</item>
      <item>, OIB 42598823609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srpnja 2019.</izvorni_sadrzaj>
    <derivirana_varijabla naziv="DomainObject.Predmet.DatumZadnjeOdrzaneSudskeRadnje_1">5. srpnja 2019.</derivirana_varijabla>
  </DomainObject.Predmet.DatumZadnjeOdrzaneSudskeRadnje>
  <DomainObject.PredzadnjaOdlukaIzPredmeta.DatumDonosenjaOdluke>
    <izvorni_sadrzaj>17. lipnja 2019.</izvorni_sadrzaj>
    <derivirana_varijabla naziv="DomainObject.PredzadnjaOdlukaIzPredmeta.DatumDonosenjaOdluke_1">17. lipnja 2019.</derivirana_varijabla>
  </DomainObject.PredzadnjaOdlukaIzPredmeta.DatumDonosenjaOdluke>
  <DomainObject.PredzadnjaOdlukaIzPredmeta.Oznaka>
    <izvorni_sadrzaj>St-320/2018-20</izvorni_sadrzaj>
    <derivirana_varijabla naziv="DomainObject.PredzadnjaOdlukaIzPredmeta.Oznaka_1">St-320/2018-20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C6FA06-CF8D-4AC6-8631-A68D5CBF36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453</properties:Words>
  <properties:Characters>2503</properties:Characters>
  <properties:Lines>155</properties:Lines>
  <properties:Paragraphs>96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 St-46/13-5</vt:lpstr>
    </vt:vector>
  </properties:TitlesOfParts>
  <properties:LinksUpToDate>false</properties:LinksUpToDate>
  <properties:CharactersWithSpaces>2965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2019-07-05T08:25:00Z</dcterms:created>
  <dc:creator>wsadmin</dc:creator>
  <cp:lastModifiedBy>Martina Kalmeta</cp:lastModifiedBy>
  <cp:lastPrinted>2019-02-26T07:17:00Z</cp:lastPrinted>
  <dcterms:modified xmlns:xsi="http://www.w3.org/2001/XMLSchema-instance" xsi:type="dcterms:W3CDTF">2019-07-05T08:53:00Z</dcterms:modified>
  <cp:revision>3</cp:revision>
  <dc:title>1 St-46/13-5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(St-320-18- rj priznate  i osporene tražbine - ispitno.docx)</vt:lpwstr>
  </prop:property>
  <prop:property name="CC_coloring" pid="4" fmtid="{D5CDD505-2E9C-101B-9397-08002B2CF9AE}">
    <vt:bool>false</vt:bool>
  </prop:property>
  <prop:property name="BrojStranica" pid="5" fmtid="{D5CDD505-2E9C-101B-9397-08002B2CF9AE}">
    <vt:i4>2</vt:i4>
  </prop:property>
</prop:Properties>
</file>