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b60c" w14:paraId="a8db60c" w:rsidRDefault="005B15A7" w:rsidP="009E4BA8" w:rsidR="00EC57F3" w:rsidRPr="00972145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93B82" w:rsidP="00393B82" w:rsidR="00EC57F3" w:rsidRPr="00393B82">
      <w:pPr>
        <w:jc w:val="center"/>
        <w:rPr>
          <w:rFonts w:hAnsi="Times New Roman" w:ascii="Times New Roman"/>
          <w:szCs w:val="24"/>
          <w:lang w:val="hr-HR"/>
        </w:rPr>
      </w:pPr>
      <w:r w:rsidRPr="00393B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93B82" w:rsidR="00393B82" w:rsidRPr="00972145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EC57F3" w:rsidP="00393B82" w:rsidR="00EC57F3" w:rsidRPr="00972145">
      <w:pPr>
        <w:ind w:left="3120"/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        </w:t>
      </w:r>
    </w:p>
    <w:p w:rsidRDefault="00EC57F3" w:rsidR="002D136C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393B82" w:rsidRPr="009E4BA8">
        <w:rPr>
          <w:rFonts w:hAnsi="Times New Roman" w:ascii="Times New Roman"/>
          <w:szCs w:val="24"/>
          <w:lang w:val="hr-HR"/>
        </w:rPr>
        <w:t xml:space="preserve">Trgovački sud u Zagrebu </w:t>
      </w:r>
      <w:r w:rsidRPr="009E4BA8">
        <w:rPr>
          <w:rFonts w:hAnsi="Times New Roman" w:ascii="Times New Roman"/>
          <w:szCs w:val="24"/>
          <w:lang w:val="hr-HR"/>
        </w:rPr>
        <w:t xml:space="preserve">po </w:t>
      </w:r>
      <w:r w:rsidR="009E4BA8" w:rsidRPr="009E4BA8">
        <w:rPr>
          <w:rFonts w:hAnsi="Times New Roman" w:ascii="Times New Roman"/>
          <w:szCs w:val="24"/>
          <w:lang w:val="hr-HR"/>
        </w:rPr>
        <w:t>sucu pojedincu</w:t>
      </w:r>
      <w:r w:rsidRPr="009E4BA8">
        <w:rPr>
          <w:rFonts w:hAnsi="Times New Roman" w:ascii="Times New Roman"/>
          <w:szCs w:val="24"/>
          <w:lang w:val="hr-HR"/>
        </w:rPr>
        <w:t xml:space="preserve"> Nevenki Si</w:t>
      </w:r>
      <w:r w:rsidR="002D136C">
        <w:rPr>
          <w:rFonts w:hAnsi="Times New Roman" w:ascii="Times New Roman"/>
          <w:szCs w:val="24"/>
          <w:lang w:val="hr-HR"/>
        </w:rPr>
        <w:t xml:space="preserve">ladi Rstić u stečajnom postupku koji se vodio nad stečajnim dužnikom </w:t>
      </w:r>
      <w:r w:rsidR="00F06816">
        <w:rPr>
          <w:rFonts w:hAnsi="Times New Roman" w:ascii="Times New Roman"/>
          <w:lang w:val="hr-HR"/>
        </w:rPr>
        <w:t xml:space="preserve">TVORNICA ELEKTRIČNIH ŽARULJA d.d.- u stečaju, Zagreb, </w:t>
      </w:r>
      <w:proofErr w:type="spellStart"/>
      <w:r w:rsidR="00F06816">
        <w:rPr>
          <w:rFonts w:hAnsi="Times New Roman" w:ascii="Times New Roman"/>
          <w:lang w:val="hr-HR"/>
        </w:rPr>
        <w:t>Folnegovićeva</w:t>
      </w:r>
      <w:proofErr w:type="spellEnd"/>
      <w:r w:rsidR="00F06816">
        <w:rPr>
          <w:rFonts w:hAnsi="Times New Roman" w:ascii="Times New Roman"/>
          <w:lang w:val="hr-HR"/>
        </w:rPr>
        <w:t xml:space="preserve"> 10, OIB:</w:t>
      </w:r>
      <w:r w:rsidR="00F06816">
        <w:rPr>
          <w:lang w:val="hr-HR"/>
        </w:rPr>
        <w:t xml:space="preserve"> </w:t>
      </w:r>
      <w:r w:rsidR="00F06816">
        <w:rPr>
          <w:rFonts w:hAnsi="Times New Roman" w:ascii="Times New Roman"/>
          <w:lang w:val="hr-HR"/>
        </w:rPr>
        <w:t>04256475527</w:t>
      </w:r>
      <w:r w:rsidR="002D136C">
        <w:rPr>
          <w:rFonts w:hAnsi="Times New Roman" w:ascii="Times New Roman"/>
          <w:szCs w:val="24"/>
          <w:lang w:val="hr-HR"/>
        </w:rPr>
        <w:t xml:space="preserve">, sada </w:t>
      </w:r>
      <w:r w:rsidR="00F06816">
        <w:rPr>
          <w:rFonts w:hAnsi="Times New Roman" w:ascii="Times New Roman"/>
          <w:lang w:val="hr-HR"/>
        </w:rPr>
        <w:t xml:space="preserve">STEČAJNA MASA iza stečajnog dužnika TVORNICA ELEKTRIČNIH ŽARULJA d.d.- u stečaju, Zagreb, </w:t>
      </w:r>
      <w:proofErr w:type="spellStart"/>
      <w:r w:rsidR="00F06816">
        <w:rPr>
          <w:rFonts w:hAnsi="Times New Roman" w:ascii="Times New Roman"/>
          <w:lang w:val="hr-HR"/>
        </w:rPr>
        <w:t>Folnegovićeva</w:t>
      </w:r>
      <w:proofErr w:type="spellEnd"/>
      <w:r w:rsidR="00F06816">
        <w:rPr>
          <w:rFonts w:hAnsi="Times New Roman" w:ascii="Times New Roman"/>
          <w:lang w:val="hr-HR"/>
        </w:rPr>
        <w:t xml:space="preserve"> 10, </w:t>
      </w:r>
      <w:r w:rsidR="002D136C">
        <w:rPr>
          <w:rFonts w:hAnsi="Times New Roman" w:ascii="Times New Roman"/>
          <w:szCs w:val="24"/>
          <w:lang w:val="hr-HR"/>
        </w:rPr>
        <w:t xml:space="preserve">dana </w:t>
      </w:r>
      <w:r w:rsidR="00F06816">
        <w:rPr>
          <w:rFonts w:hAnsi="Times New Roman" w:ascii="Times New Roman"/>
          <w:szCs w:val="24"/>
          <w:lang w:val="hr-HR"/>
        </w:rPr>
        <w:t>25</w:t>
      </w:r>
      <w:r w:rsidR="002D136C">
        <w:rPr>
          <w:rFonts w:hAnsi="Times New Roman" w:ascii="Times New Roman"/>
          <w:szCs w:val="24"/>
          <w:lang w:val="hr-HR"/>
        </w:rPr>
        <w:t>. travnja 2016. godine</w:t>
      </w:r>
    </w:p>
    <w:p w:rsidRDefault="002D136C" w:rsidR="002D136C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P="00393B82" w:rsidR="00EC57F3" w:rsidRPr="009E4BA8">
      <w:pPr>
        <w:jc w:val="center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>r i j e š i o  j e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</w:p>
    <w:p w:rsidRDefault="00393B82" w:rsidP="002D136C" w:rsid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136C">
        <w:rPr>
          <w:rFonts w:hAnsi="Times New Roman" w:ascii="Times New Roman"/>
          <w:szCs w:val="24"/>
          <w:lang w:val="hr-HR"/>
        </w:rPr>
        <w:t xml:space="preserve">Daje se suglasnost </w:t>
      </w:r>
      <w:r w:rsidR="00B4022D" w:rsidRPr="002D136C">
        <w:rPr>
          <w:rFonts w:hAnsi="Times New Roman" w:ascii="Times New Roman"/>
          <w:szCs w:val="24"/>
          <w:lang w:val="hr-HR"/>
        </w:rPr>
        <w:t xml:space="preserve">na </w:t>
      </w:r>
      <w:r w:rsidR="002D136C">
        <w:rPr>
          <w:rFonts w:hAnsi="Times New Roman" w:ascii="Times New Roman"/>
          <w:szCs w:val="24"/>
          <w:lang w:val="hr-HR"/>
        </w:rPr>
        <w:t xml:space="preserve">naknadni diobeni popis, koji je stečajni upravitelj predložio podneskom od </w:t>
      </w:r>
      <w:r w:rsidR="00F06816">
        <w:rPr>
          <w:rFonts w:hAnsi="Times New Roman" w:ascii="Times New Roman"/>
          <w:szCs w:val="24"/>
          <w:lang w:val="hr-HR"/>
        </w:rPr>
        <w:t>16</w:t>
      </w:r>
      <w:r w:rsidR="002D136C">
        <w:rPr>
          <w:rFonts w:hAnsi="Times New Roman" w:ascii="Times New Roman"/>
          <w:szCs w:val="24"/>
          <w:lang w:val="hr-HR"/>
        </w:rPr>
        <w:t xml:space="preserve">. </w:t>
      </w:r>
      <w:r w:rsidR="00F06816">
        <w:rPr>
          <w:rFonts w:hAnsi="Times New Roman" w:ascii="Times New Roman"/>
          <w:szCs w:val="24"/>
          <w:lang w:val="hr-HR"/>
        </w:rPr>
        <w:t>ožujka</w:t>
      </w:r>
      <w:r w:rsidR="002D136C">
        <w:rPr>
          <w:rFonts w:hAnsi="Times New Roman" w:ascii="Times New Roman"/>
          <w:szCs w:val="24"/>
          <w:lang w:val="hr-HR"/>
        </w:rPr>
        <w:t xml:space="preserve"> 2016. godine, na način da se s naknadnom imovinom u iznosu od </w:t>
      </w:r>
      <w:r w:rsidR="00F06816">
        <w:rPr>
          <w:rFonts w:hAnsi="Times New Roman" w:ascii="Times New Roman"/>
          <w:szCs w:val="24"/>
          <w:lang w:val="hr-HR"/>
        </w:rPr>
        <w:t>484</w:t>
      </w:r>
      <w:r w:rsidR="002D136C">
        <w:rPr>
          <w:rFonts w:hAnsi="Times New Roman" w:ascii="Times New Roman"/>
          <w:szCs w:val="24"/>
          <w:lang w:val="hr-HR"/>
        </w:rPr>
        <w:t>.</w:t>
      </w:r>
      <w:r w:rsidR="00F06816">
        <w:rPr>
          <w:rFonts w:hAnsi="Times New Roman" w:ascii="Times New Roman"/>
          <w:szCs w:val="24"/>
          <w:lang w:val="hr-HR"/>
        </w:rPr>
        <w:t>145</w:t>
      </w:r>
      <w:r w:rsidR="002D136C">
        <w:rPr>
          <w:rFonts w:hAnsi="Times New Roman" w:ascii="Times New Roman"/>
          <w:szCs w:val="24"/>
          <w:lang w:val="hr-HR"/>
        </w:rPr>
        <w:t>,</w:t>
      </w:r>
      <w:r w:rsidR="00F06816">
        <w:rPr>
          <w:rFonts w:hAnsi="Times New Roman" w:ascii="Times New Roman"/>
          <w:szCs w:val="24"/>
          <w:lang w:val="hr-HR"/>
        </w:rPr>
        <w:t>77</w:t>
      </w:r>
      <w:r w:rsidR="002D136C">
        <w:rPr>
          <w:rFonts w:hAnsi="Times New Roman" w:ascii="Times New Roman"/>
          <w:szCs w:val="24"/>
          <w:lang w:val="hr-HR"/>
        </w:rPr>
        <w:t xml:space="preserve"> kuna namiruju stečajni vjerovnici </w:t>
      </w:r>
      <w:r w:rsidR="00F06816">
        <w:rPr>
          <w:rFonts w:hAnsi="Times New Roman" w:ascii="Times New Roman"/>
          <w:szCs w:val="24"/>
          <w:lang w:val="hr-HR"/>
        </w:rPr>
        <w:t>prvog</w:t>
      </w:r>
      <w:r w:rsidR="002D136C">
        <w:rPr>
          <w:rFonts w:hAnsi="Times New Roman" w:ascii="Times New Roman"/>
          <w:szCs w:val="24"/>
          <w:lang w:val="hr-HR"/>
        </w:rPr>
        <w:t xml:space="preserve"> višeg isplatnog reda u iznosu od </w:t>
      </w:r>
      <w:r w:rsidR="00F06816">
        <w:rPr>
          <w:rFonts w:hAnsi="Times New Roman" w:ascii="Times New Roman"/>
          <w:szCs w:val="24"/>
          <w:lang w:val="hr-HR"/>
        </w:rPr>
        <w:t>50</w:t>
      </w:r>
      <w:r w:rsidR="002D136C">
        <w:rPr>
          <w:rFonts w:hAnsi="Times New Roman" w:ascii="Times New Roman"/>
          <w:szCs w:val="24"/>
          <w:lang w:val="hr-HR"/>
        </w:rPr>
        <w:t>% iznosa njihovih utvrđenih tražbina.</w:t>
      </w:r>
    </w:p>
    <w:p w:rsidRDefault="002D136C" w:rsidP="002D136C" w:rsidR="002D13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D136C" w:rsidP="002D136C" w:rsidR="009E4BA8" w:rsidRP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Naknadni</w:t>
      </w:r>
      <w:r w:rsidR="00A5534A" w:rsidRPr="002D136C">
        <w:rPr>
          <w:rFonts w:hAnsi="Times New Roman" w:ascii="Times New Roman"/>
          <w:szCs w:val="24"/>
          <w:lang w:val="hr-HR"/>
        </w:rPr>
        <w:t xml:space="preserve"> diobeni popis objavit će se</w:t>
      </w:r>
      <w:r w:rsidR="009E4BA8" w:rsidRPr="002D136C">
        <w:rPr>
          <w:rFonts w:hAnsi="Times New Roman" w:ascii="Times New Roman"/>
          <w:szCs w:val="24"/>
          <w:lang w:val="hr-HR"/>
        </w:rPr>
        <w:t xml:space="preserve"> na mrežnoj stranici e-</w:t>
      </w:r>
      <w:r w:rsidR="00A5534A" w:rsidRPr="002D136C">
        <w:rPr>
          <w:rFonts w:hAnsi="Times New Roman" w:ascii="Times New Roman"/>
          <w:szCs w:val="24"/>
          <w:lang w:val="hr-HR"/>
        </w:rPr>
        <w:t>Oglasna ploča Trgovačkog suda, a v</w:t>
      </w:r>
      <w:r w:rsidR="0093572D" w:rsidRPr="002D136C">
        <w:rPr>
          <w:rFonts w:hAnsi="Times New Roman" w:ascii="Times New Roman"/>
          <w:szCs w:val="24"/>
          <w:lang w:val="hr-HR"/>
        </w:rPr>
        <w:t>jerovnici mogu sudu podnijeti prigovor na djelomični diobeni popis u roku od 8 dana nakon isteka roka iz čl. 185. st. 1. SZ-a</w:t>
      </w:r>
      <w:r>
        <w:rPr>
          <w:rFonts w:hAnsi="Times New Roman" w:ascii="Times New Roman"/>
          <w:szCs w:val="24"/>
          <w:lang w:val="hr-HR"/>
        </w:rPr>
        <w:t>.</w:t>
      </w:r>
    </w:p>
    <w:p w:rsidRDefault="00A5534A" w:rsidP="00A5534A" w:rsidR="00A5534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Obrazloženje:</w:t>
      </w:r>
    </w:p>
    <w:p w:rsidRDefault="00EC57F3" w:rsidR="00EC57F3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2D136C" w:rsidR="00EC57F3" w:rsidRPr="002D136C">
      <w:pPr>
        <w:jc w:val="both"/>
        <w:rPr>
          <w:rFonts w:hAnsi="Times New Roman" w:ascii="Times New Roman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Pr="002D136C">
        <w:rPr>
          <w:rFonts w:hAnsi="Times New Roman" w:ascii="Times New Roman"/>
          <w:szCs w:val="24"/>
          <w:lang w:val="hr-HR"/>
        </w:rPr>
        <w:t>Stečajni upravitelj</w:t>
      </w:r>
      <w:r w:rsidR="00B4022D" w:rsidRPr="002D136C">
        <w:rPr>
          <w:rFonts w:hAnsi="Times New Roman" w:ascii="Times New Roman"/>
          <w:szCs w:val="24"/>
          <w:lang w:val="hr-HR"/>
        </w:rPr>
        <w:t xml:space="preserve"> </w:t>
      </w:r>
      <w:r w:rsidRPr="002D136C">
        <w:rPr>
          <w:rFonts w:hAnsi="Times New Roman" w:ascii="Times New Roman"/>
          <w:szCs w:val="24"/>
          <w:lang w:val="hr-HR"/>
        </w:rPr>
        <w:t xml:space="preserve">podnio </w:t>
      </w:r>
      <w:r w:rsidR="00B4022D" w:rsidRPr="002D136C">
        <w:rPr>
          <w:rFonts w:hAnsi="Times New Roman" w:ascii="Times New Roman"/>
          <w:szCs w:val="24"/>
          <w:lang w:val="hr-HR"/>
        </w:rPr>
        <w:t xml:space="preserve">je na </w:t>
      </w:r>
      <w:proofErr w:type="spellStart"/>
      <w:r w:rsidR="00B4022D" w:rsidRPr="002D136C">
        <w:rPr>
          <w:rFonts w:hAnsi="Times New Roman" w:ascii="Times New Roman"/>
          <w:szCs w:val="24"/>
          <w:lang w:val="hr-HR"/>
        </w:rPr>
        <w:t>ovosudni</w:t>
      </w:r>
      <w:proofErr w:type="spellEnd"/>
      <w:r w:rsidR="00B4022D" w:rsidRPr="002D136C">
        <w:rPr>
          <w:rFonts w:hAnsi="Times New Roman" w:ascii="Times New Roman"/>
          <w:szCs w:val="24"/>
          <w:lang w:val="hr-HR"/>
        </w:rPr>
        <w:t xml:space="preserve"> spis</w:t>
      </w:r>
      <w:r w:rsidRPr="002D136C">
        <w:rPr>
          <w:rFonts w:hAnsi="Times New Roman" w:ascii="Times New Roman"/>
          <w:szCs w:val="24"/>
          <w:lang w:val="hr-HR"/>
        </w:rPr>
        <w:t xml:space="preserve"> </w:t>
      </w:r>
      <w:r w:rsidR="00EC57F3" w:rsidRPr="002D136C">
        <w:rPr>
          <w:rFonts w:hAnsi="Times New Roman" w:ascii="Times New Roman"/>
          <w:szCs w:val="24"/>
          <w:lang w:val="hr-HR"/>
        </w:rPr>
        <w:t xml:space="preserve">prijedlog </w:t>
      </w:r>
      <w:r w:rsidR="002D136C" w:rsidRPr="002D136C">
        <w:rPr>
          <w:rFonts w:hAnsi="Times New Roman" w:ascii="Times New Roman"/>
          <w:szCs w:val="24"/>
          <w:lang w:val="hr-HR"/>
        </w:rPr>
        <w:t xml:space="preserve">naknadne gore navedenih novčanih sredstava, ostvarenih nakon zaključenja stečajnog postupka, te je stoga sukladno odredbi čl. 183., 199. i 201. </w:t>
      </w:r>
      <w:r w:rsidR="002D136C" w:rsidRPr="002D136C">
        <w:rPr>
          <w:rFonts w:hAnsi="Times New Roman" w:ascii="Times New Roman"/>
          <w:lang w:val="hr-HR"/>
        </w:rPr>
        <w:t xml:space="preserve">Stečajnog zakona (NN 44/96, 29/99, 129/00, 123/03, 82/06, 116/10, 25/12, 133/12; dalje u tekstu SZ) </w:t>
      </w:r>
      <w:r w:rsidRPr="002D136C">
        <w:rPr>
          <w:rFonts w:hAnsi="Times New Roman" w:ascii="Times New Roman"/>
          <w:szCs w:val="24"/>
          <w:lang w:val="hr-HR"/>
        </w:rPr>
        <w:t>kao u izreci ovog rješenja.</w:t>
      </w:r>
    </w:p>
    <w:p w:rsidRDefault="00EA78EE" w:rsidR="00EA78EE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93572D" w:rsidR="009E4BA8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U Zagrebu</w:t>
      </w:r>
      <w:r w:rsidR="00393B82">
        <w:rPr>
          <w:rFonts w:hAnsi="Times New Roman" w:ascii="Times New Roman"/>
          <w:szCs w:val="24"/>
          <w:lang w:val="hr-HR"/>
        </w:rPr>
        <w:t xml:space="preserve">, </w:t>
      </w:r>
      <w:r w:rsidR="00F06816">
        <w:rPr>
          <w:rFonts w:hAnsi="Times New Roman" w:ascii="Times New Roman"/>
          <w:szCs w:val="24"/>
          <w:lang w:val="hr-HR"/>
        </w:rPr>
        <w:t>25</w:t>
      </w:r>
      <w:r w:rsidR="00B40CF9">
        <w:rPr>
          <w:rFonts w:hAnsi="Times New Roman" w:ascii="Times New Roman"/>
          <w:szCs w:val="24"/>
          <w:lang w:val="hr-HR"/>
        </w:rPr>
        <w:t xml:space="preserve">. </w:t>
      </w:r>
      <w:r w:rsidR="002D136C">
        <w:rPr>
          <w:rFonts w:hAnsi="Times New Roman" w:ascii="Times New Roman"/>
          <w:szCs w:val="24"/>
          <w:lang w:val="hr-HR"/>
        </w:rPr>
        <w:t>travnja</w:t>
      </w:r>
      <w:r w:rsidR="00B40CF9">
        <w:rPr>
          <w:rFonts w:hAnsi="Times New Roman" w:ascii="Times New Roman"/>
          <w:szCs w:val="24"/>
          <w:lang w:val="hr-HR"/>
        </w:rPr>
        <w:t xml:space="preserve"> </w:t>
      </w:r>
      <w:r w:rsidR="00A5534A">
        <w:rPr>
          <w:rFonts w:hAnsi="Times New Roman" w:ascii="Times New Roman"/>
          <w:szCs w:val="24"/>
          <w:lang w:val="hr-HR"/>
        </w:rPr>
        <w:t>2016</w:t>
      </w:r>
      <w:r w:rsidR="005B15A7">
        <w:rPr>
          <w:rFonts w:hAnsi="Times New Roman" w:ascii="Times New Roman"/>
          <w:szCs w:val="24"/>
          <w:lang w:val="hr-HR"/>
        </w:rPr>
        <w:t>.</w:t>
      </w:r>
    </w:p>
    <w:p w:rsidRDefault="00EC57F3" w:rsidP="0093572D" w:rsidR="00EC57F3" w:rsidRPr="00972145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SUDAC:</w:t>
      </w:r>
    </w:p>
    <w:p w:rsidRDefault="00EC57F3" w:rsidP="009E4BA8" w:rsidR="00F66A41">
      <w:pPr>
        <w:jc w:val="right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Nevenka Siladi Rstić</w:t>
      </w:r>
      <w:r w:rsidR="00C44DBE">
        <w:rPr>
          <w:rFonts w:hAnsi="Times New Roman" w:ascii="Times New Roman"/>
          <w:szCs w:val="24"/>
          <w:lang w:val="hr-HR"/>
        </w:rPr>
        <w:t>, v.</w:t>
      </w:r>
      <w:r w:rsidR="0093572D">
        <w:rPr>
          <w:rFonts w:hAnsi="Times New Roman" w:ascii="Times New Roman"/>
          <w:szCs w:val="24"/>
          <w:lang w:val="hr-HR"/>
        </w:rPr>
        <w:t xml:space="preserve"> </w:t>
      </w:r>
      <w:r w:rsidR="00C44DBE">
        <w:rPr>
          <w:rFonts w:hAnsi="Times New Roman" w:ascii="Times New Roman"/>
          <w:szCs w:val="24"/>
          <w:lang w:val="hr-HR"/>
        </w:rPr>
        <w:t>r.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Uputa o pravnom lijeku: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44DBE" w:rsidP="00F66A41" w:rsidR="00C44DBE" w:rsidRPr="00C44DBE">
      <w:pPr>
        <w:jc w:val="both"/>
        <w:rPr>
          <w:rFonts w:hAnsi="Times New Roman" w:ascii="Times New Roman"/>
          <w:szCs w:val="24"/>
          <w:lang w:val="hr-HR"/>
        </w:rPr>
      </w:pPr>
    </w:p>
    <w:p w:rsidRDefault="00C44DBE" w:rsidP="00EF2856" w:rsidR="009E4BA8">
      <w:pPr>
        <w:jc w:val="both"/>
        <w:rPr>
          <w:rFonts w:hAnsi="Times New Roman" w:ascii="Times New Roman"/>
          <w:szCs w:val="24"/>
          <w:lang w:val="hr-HR"/>
        </w:rPr>
      </w:pPr>
      <w:r w:rsidRPr="00C44DBE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C44DBE">
        <w:rPr>
          <w:rFonts w:hAnsi="Times New Roman" w:ascii="Times New Roman"/>
          <w:szCs w:val="24"/>
          <w:lang w:val="hr-HR"/>
        </w:rPr>
        <w:t>otpravka</w:t>
      </w:r>
      <w:proofErr w:type="spellEnd"/>
      <w:r w:rsidRPr="00C44DBE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C44DBE" w:rsidP="0093572D" w:rsidR="00C44DB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 w:rsidRPr="00C44DBE">
        <w:rPr>
          <w:rFonts w:hAnsi="Times New Roman" w:ascii="Times New Roman"/>
          <w:szCs w:val="24"/>
          <w:lang w:val="hr-HR"/>
        </w:rPr>
        <w:t>Ana Brlek</w:t>
      </w:r>
    </w:p>
    <w:p w:rsidRDefault="00E90BE6" w:rsidP="0093572D" w:rsidR="00E90BE6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E90BE6" w:rsidP="0093572D" w:rsidR="00E90BE6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F66A41">
        <w:rPr>
          <w:rFonts w:hAnsi="Times New Roman" w:ascii="Times New Roman"/>
          <w:szCs w:val="24"/>
          <w:lang w:val="hr-HR"/>
        </w:rPr>
        <w:t>a</w:t>
      </w:r>
      <w:r w:rsidR="00F66A41" w:rsidRPr="00972145">
        <w:rPr>
          <w:rFonts w:hAnsi="Times New Roman" w:ascii="Times New Roman"/>
          <w:szCs w:val="24"/>
          <w:lang w:val="hr-HR"/>
        </w:rPr>
        <w:t>:</w:t>
      </w: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Stečajnom</w:t>
      </w:r>
      <w:r w:rsidR="00F66A41" w:rsidRPr="00972145">
        <w:rPr>
          <w:rFonts w:hAnsi="Times New Roman" w:ascii="Times New Roman"/>
          <w:szCs w:val="24"/>
          <w:lang w:val="hr-HR"/>
        </w:rPr>
        <w:t xml:space="preserve"> 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D136C">
        <w:rPr>
          <w:rFonts w:hAnsi="Times New Roman" w:ascii="Times New Roman"/>
          <w:szCs w:val="24"/>
          <w:lang w:val="hr-HR"/>
        </w:rPr>
        <w:t>Maroje</w:t>
      </w:r>
      <w:proofErr w:type="spellEnd"/>
      <w:r w:rsidR="002D13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D136C">
        <w:rPr>
          <w:rFonts w:hAnsi="Times New Roman" w:ascii="Times New Roman"/>
          <w:szCs w:val="24"/>
          <w:lang w:val="hr-HR"/>
        </w:rPr>
        <w:t>Stjepović</w:t>
      </w:r>
      <w:proofErr w:type="spellEnd"/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2.) </w:t>
      </w:r>
      <w:r w:rsidR="00A5534A">
        <w:rPr>
          <w:rFonts w:hAnsi="Times New Roman" w:ascii="Times New Roman"/>
          <w:szCs w:val="24"/>
          <w:lang w:val="hr-HR"/>
        </w:rPr>
        <w:t xml:space="preserve">Mrežna stranica </w:t>
      </w:r>
      <w:r>
        <w:rPr>
          <w:rFonts w:hAnsi="Times New Roman" w:ascii="Times New Roman"/>
          <w:szCs w:val="24"/>
          <w:lang w:val="hr-HR"/>
        </w:rPr>
        <w:t xml:space="preserve">e-Oglasna ploča </w:t>
      </w:r>
      <w:r w:rsidR="00A5534A">
        <w:rPr>
          <w:rFonts w:hAnsi="Times New Roman" w:ascii="Times New Roman"/>
          <w:szCs w:val="24"/>
          <w:lang w:val="hr-HR"/>
        </w:rPr>
        <w:t>Trgovačkog suda u Zagrebu</w:t>
      </w:r>
      <w:r w:rsidR="008A0CA0">
        <w:rPr>
          <w:rFonts w:hAnsi="Times New Roman" w:ascii="Times New Roman"/>
          <w:szCs w:val="24"/>
          <w:lang w:val="hr-HR"/>
        </w:rPr>
        <w:t>, uz naknadni diobeni popis</w:t>
      </w:r>
    </w:p>
    <w:sectPr w:rsidSect="0093572D" w:rsidR="00F66A41" w:rsidRPr="00972145">
      <w:headerReference w:type="default" r:id="rId9"/>
      <w:headerReference w:type="first" r:id="rId10"/>
      <w:pgSz w:code="9" w:h="16840" w:w="11907"/>
      <w:pgMar w:gutter="0" w:footer="720" w:header="426" w:left="1418" w:bottom="1418" w:right="1418" w:top="7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19" w:rsidR="00D35719">
      <w:r>
        <w:separator/>
      </w:r>
    </w:p>
  </w:endnote>
  <w:endnote w:id="0" w:type="continuationSeparator">
    <w:p w:rsidRDefault="00D35719" w:rsidR="00D3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19" w:rsidR="00D35719">
      <w:r>
        <w:separator/>
      </w:r>
    </w:p>
  </w:footnote>
  <w:footnote w:id="0" w:type="continuationSeparator">
    <w:p w:rsidRDefault="00D35719" w:rsidR="00D3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A41" w:rsidR="00F66A41">
    <w:pPr>
      <w:pStyle w:val="Zaglavlje"/>
      <w:framePr w:y="1" w:xAlign="right" w:vAnchor="text" w:hAnchor="margin" w:wrap="auto"/>
      <w:rPr>
        <w:rStyle w:val="Brojstranice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 w:rsidRPr="00B4022D">
    <w:pPr>
      <w:pStyle w:val="Zaglavlje"/>
      <w:ind w:right="360"/>
      <w:rPr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9E4BA8" w:rsidP="009E4BA8" w:rsidR="009E4BA8" w:rsidRPr="00B4022D">
    <w:pPr>
      <w:pStyle w:val="Zaglavlje"/>
      <w:ind w:left="426"/>
      <w:rPr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47. </w:t>
    </w:r>
    <w:r w:rsidRPr="00972145">
      <w:rPr>
        <w:rFonts w:hAnsi="Times New Roman" w:ascii="Times New Roman"/>
        <w:szCs w:val="24"/>
        <w:lang w:val="hr-HR"/>
      </w:rPr>
      <w:t>St-</w:t>
    </w:r>
    <w:r w:rsidR="00F06816">
      <w:rPr>
        <w:rFonts w:hAnsi="Times New Roman" w:ascii="Times New Roman"/>
        <w:szCs w:val="24"/>
        <w:lang w:val="hr-HR"/>
      </w:rPr>
      <w:t>3911</w:t>
    </w:r>
    <w:r w:rsidR="002D136C">
      <w:rPr>
        <w:rFonts w:hAnsi="Times New Roman" w:ascii="Times New Roman"/>
        <w:szCs w:val="24"/>
        <w:lang w:val="hr-HR"/>
      </w:rPr>
      <w:t>/16</w:t>
    </w:r>
    <w:r>
      <w:rPr>
        <w:rFonts w:hAnsi="Times New Roman" w:ascii="Times New Roman"/>
        <w:szCs w:val="24"/>
        <w:lang w:val="hr-HR"/>
      </w:rPr>
      <w:t>-</w:t>
    </w:r>
    <w:r w:rsidR="00F06816">
      <w:rPr>
        <w:rFonts w:hAnsi="Times New Roman" w:ascii="Times New Roman"/>
        <w:sz w:val="20"/>
        <w:lang w:val="hr-HR"/>
      </w:rPr>
      <w:t>138</w:t>
    </w: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BA8" w:rsidP="009E4BA8" w:rsidR="009E4BA8" w:rsidRPr="00F06816">
    <w:pPr>
      <w:pStyle w:val="Zaglavlje"/>
      <w:ind w:right="360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ind w:left="426"/>
      <w:rPr>
        <w:rFonts w:hAnsi="Times New Roman" w:ascii="Times New Roman"/>
        <w:lang w:val="hr-HR"/>
      </w:rPr>
    </w:pPr>
    <w:r w:rsidRPr="00F06816">
      <w:rPr>
        <w:rFonts w:hAnsi="Times New Roman" w:ascii="Times New Roman"/>
        <w:lang w:val="hr-HR"/>
      </w:rPr>
      <w:t>REPUBLIKA HRVATSKA</w:t>
    </w:r>
  </w:p>
  <w:p w:rsidRDefault="009E4BA8" w:rsidP="009E4BA8" w:rsidR="009E4BA8" w:rsidRPr="00F06816">
    <w:pPr>
      <w:pStyle w:val="Zaglavlje"/>
      <w:ind w:left="426"/>
      <w:rPr>
        <w:rFonts w:hAnsi="Times New Roman" w:ascii="Times New Roman"/>
        <w:lang w:val="hr-HR"/>
      </w:rPr>
    </w:pPr>
    <w:r w:rsidRPr="00F06816">
      <w:rPr>
        <w:rFonts w:hAnsi="Times New Roman" w:ascii="Times New Roman"/>
        <w:lang w:val="hr-HR"/>
      </w:rPr>
      <w:t>Trgovački sud u Zagrebu</w:t>
    </w:r>
  </w:p>
  <w:p w:rsidRDefault="009E4BA8" w:rsidP="009E4BA8" w:rsidR="009E4BA8" w:rsidRPr="00F06816">
    <w:pPr>
      <w:pStyle w:val="Zaglavlje"/>
      <w:rPr>
        <w:lang w:val="hr-HR"/>
      </w:rPr>
    </w:pPr>
    <w:r w:rsidRPr="00F06816">
      <w:rPr>
        <w:rFonts w:hAnsi="Times New Roman" w:ascii="Times New Roman"/>
        <w:lang w:val="hr-HR"/>
      </w:rPr>
      <w:t xml:space="preserve">       Zagreb, </w:t>
    </w:r>
    <w:proofErr w:type="spellStart"/>
    <w:r w:rsidRPr="00F06816">
      <w:rPr>
        <w:rFonts w:hAnsi="Times New Roman" w:ascii="Times New Roman"/>
        <w:lang w:val="hr-HR"/>
      </w:rPr>
      <w:t>Amruševa</w:t>
    </w:r>
    <w:proofErr w:type="spellEnd"/>
    <w:r w:rsidRPr="00F06816">
      <w:rPr>
        <w:rFonts w:hAnsi="Times New Roman" w:ascii="Times New Roman"/>
        <w:lang w:val="hr-HR"/>
      </w:rPr>
      <w:t xml:space="preserve"> 2/II, desno</w:t>
    </w:r>
    <w:r w:rsidR="002D136C" w:rsidRPr="00F06816">
      <w:rPr>
        <w:rFonts w:hAnsi="Times New Roman" w:ascii="Times New Roman"/>
        <w:lang w:val="hr-HR"/>
      </w:rPr>
      <w:t xml:space="preserve"> (p.p. 432</w:t>
    </w:r>
    <w:r w:rsidRPr="00F0681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E7E"/>
    <w:multiLevelType w:val="hybridMultilevel"/>
    <w:tmpl w:val="A83C888A"/>
    <w:lvl w:tplc="393655D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FD1017"/>
    <w:multiLevelType w:val="hybridMultilevel"/>
    <w:tmpl w:val="8728A4B0"/>
    <w:lvl w:tplc="370E86D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524"/>
    <w:rsid w:val="000147B2"/>
    <w:rsid w:val="000511ED"/>
    <w:rsid w:val="00061C67"/>
    <w:rsid w:val="000C6597"/>
    <w:rsid w:val="0014151F"/>
    <w:rsid w:val="0017000C"/>
    <w:rsid w:val="001A3508"/>
    <w:rsid w:val="002A36CA"/>
    <w:rsid w:val="002D136C"/>
    <w:rsid w:val="00393B82"/>
    <w:rsid w:val="005B15A7"/>
    <w:rsid w:val="0066277E"/>
    <w:rsid w:val="00666DAC"/>
    <w:rsid w:val="006C134A"/>
    <w:rsid w:val="00833A14"/>
    <w:rsid w:val="008A0CA0"/>
    <w:rsid w:val="0093572D"/>
    <w:rsid w:val="00972145"/>
    <w:rsid w:val="009E4BA8"/>
    <w:rsid w:val="00A5534A"/>
    <w:rsid w:val="00B357B7"/>
    <w:rsid w:val="00B4022D"/>
    <w:rsid w:val="00B40CF9"/>
    <w:rsid w:val="00BD666E"/>
    <w:rsid w:val="00C44DBE"/>
    <w:rsid w:val="00CB714F"/>
    <w:rsid w:val="00D35719"/>
    <w:rsid w:val="00E23524"/>
    <w:rsid w:val="00E90BE6"/>
    <w:rsid w:val="00EA78EE"/>
    <w:rsid w:val="00EC57F3"/>
    <w:rsid w:val="00EF2856"/>
    <w:rsid w:val="00F05117"/>
    <w:rsid w:val="00F06816"/>
    <w:rsid w:val="00F66A41"/>
    <w:rsid w:val="00FA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93B82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E4BA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5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5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5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5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93B82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E4BA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5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5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5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5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St-3911/2016-138</izvorni_sadrzaj>
    <derivirana_varijabla naziv="DomainObject.Oznaka_1">St-3911/2016-138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3911</izvorni_sadrzaj>
    <derivirana_varijabla naziv="DomainObject.Predmet.Broj_1">3911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pomoićni omot 8.11.13. i odaslan VTS po žalbi</izvorni_sadrzaj>
    <derivirana_varijabla naziv="DomainObject.Predmet.Opis_1">Prijedlog za otvaranje stečajnog postupka
formiran pomoićni omot 8.11.13. i odaslan VTS po žalbi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St-3911/2016</izvorni_sadrzaj>
    <derivirana_varijabla naziv="DomainObject.Predmet.OznakaBroj_1">St-3911/2016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Tvornica električnih žarulja d.d. - u stečaju</izvorni_sadrzaj>
    <derivirana_varijabla naziv="DomainObject.Predmet.ProtustrankaFormated_1">  Stečajna masa iza Tvornica električnih žarulja d.d. - u stečaju</derivirana_varijabla>
  </DomainObject.Predmet.ProtustrankaFormated>
  <DomainObject.Predmet.ProtustrankaFormatedOIB>
    <izvorni_sadrzaj>  Stečajna masa iza Tvornica električnih žarulja d.d. - u stečaju, OIB 00000000001</izvorni_sadrzaj>
    <derivirana_varijabla naziv="DomainObject.Predmet.ProtustrankaFormatedOIB_1">  Stečajna masa iza Tvornica električnih žarulja d.d. - u stečaju, OIB 00000000001</derivirana_varijabla>
  </DomainObject.Predmet.ProtustrankaFormatedOIB>
  <DomainObject.Predmet.ProtustrankaFormatedWithAdress>
    <izvorni_sadrzaj> Stečajna masa iza Tvornica električnih žarulja d.d. - u stečaju, Folnegovićeva 10, 10000 Zagreb</izvorni_sadrzaj>
    <derivirana_varijabla naziv="DomainObject.Predmet.ProtustrankaFormatedWithAdress_1"> Stečajna masa iza Tvornica električnih žarulja d.d. - u stečaju, Folnegovićeva 10, 10000 Zagreb</derivirana_varijabla>
  </DomainObject.Predmet.ProtustrankaFormatedWithAdress>
  <DomainObject.Predmet.ProtustrankaFormatedWithAdressOIB>
    <izvorni_sadrzaj> Stečajna masa iza Tvornica električnih žarulja d.d. - u stečaju, OIB 00000000001, Folnegovićeva 10, 10000 Zagreb</izvorni_sadrzaj>
    <derivirana_varijabla naziv="DomainObject.Predmet.ProtustrankaFormatedWithAdressOIB_1"> Stečajna masa iza Tvornica električnih žarulja d.d. - u stečaju, OIB 00000000001, Folnegovićeva 10, 10000 Zagreb</derivirana_varijabla>
  </DomainObject.Predmet.ProtustrankaFormatedWithAdressOIB>
  <DomainObject.Predmet.ProtustrankaWithAdress>
    <izvorni_sadrzaj>Stečajna masa iza Tvornica električnih žarulja d.d. - u stečaju Folnegovićeva 10, 10000 Zagreb</izvorni_sadrzaj>
    <derivirana_varijabla naziv="DomainObject.Predmet.ProtustrankaWithAdress_1">Stečajna masa iza Tvornica električnih žarulja d.d. - u stečaju Folnegovićeva 10, 10000 Zagreb</derivirana_varijabla>
  </DomainObject.Predmet.ProtustrankaWithAdress>
  <DomainObject.Predmet.ProtustrankaWithAdressOIB>
    <izvorni_sadrzaj>Stečajna masa iza Tvornica električnih žarulja d.d. - u stečaju, OIB 00000000001, Folnegovićeva 10, 10000 Zagreb</izvorni_sadrzaj>
    <derivirana_varijabla naziv="DomainObject.Predmet.ProtustrankaWithAdressOIB_1">Stečajna masa iza Tvornica električnih žarulja d.d. - u stečaju, OIB 00000000001, Folnegovićeva 10, 10000 Zagreb</derivirana_varijabla>
  </DomainObject.Predmet.ProtustrankaWithAdressOIB>
  <DomainObject.Predmet.ProtustrankaNazivFormated>
    <izvorni_sadrzaj>Stečajna masa iza Tvornica električnih žarulja d.d. - u stečaju</izvorni_sadrzaj>
    <derivirana_varijabla naziv="DomainObject.Predmet.ProtustrankaNazivFormated_1">Stečajna masa iza Tvornica električnih žarulja d.d. - u stečaju</derivirana_varijabla>
  </DomainObject.Predmet.ProtustrankaNazivFormated>
  <DomainObject.Predmet.ProtustrankaNazivFormatedOIB>
    <izvorni_sadrzaj>Stečajna masa iza Tvornica električnih žarulja d.d. - u stečaju, OIB 00000000001</izvorni_sadrzaj>
    <derivirana_varijabla naziv="DomainObject.Predmet.ProtustrankaNazivFormatedOIB_1">Stečajna masa iza Tvornica električnih žarulja d.d.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REPUBLIKA HRVATSKA, MINISTARSTVO FINANCIJA, POREZNA UPRAVA, PODRUČNI URED ZAGREB zastupanog po punomoćniku REPUBLIKA HRVATSKA, ŽUPANIJSKO DRŽAVNO ODVJETNIŠTVO U ZAGREBU</izvorni_sadrzaj>
    <derivirana_varijabla naziv="DomainObject.Predmet.StrankaFormated_1">  VJEROVNICI; REPUBLIKA HRVATSKA, MINISTARSTVO FINANCIJA, POREZNA UPRAVA, PODRUČNI URED ZAGREB zastupanog po punomoćniku REPUBLIKA HRVATSKA, ŽUPANIJSKO DRŽAVNO ODVJETNIŠTVO U ZAGREBU</derivirana_varijabla>
  </DomainObject.Predmet.StrankaFormated>
  <DomainObject.Predmet.StrankaFormatedOIB>
    <izvorni_sadrzaj>  VJEROVNICI; REPUBLIKA HRVATSKA, MINISTARSTVO FINANCIJA, POREZNA UPRAVA, PODRUČNI URED ZAGREB zastupanog po punomoćniku REPUBLIKA HRVATSKA, ŽUPANIJSKO DRŽAVNO ODVJETNIŠTVO U ZAGREBU</izvorni_sadrzaj>
    <derivirana_varijabla naziv="DomainObject.Predmet.StrankaFormatedOIB_1">  VJEROVNICI; REPUBLIKA HRVATSKA, MINISTARSTVO FINANCIJA, POREZNA UPRAVA, PODRUČNI URED ZAGREB zastupanog po punomoćniku REPUBLIKA HRVATSKA, ŽUPANIJSKO DRŽAVNO ODVJETNIŠTVO U ZAGREBU</derivirana_varijabla>
  </DomainObject.Predmet.StrankaFormatedOIB>
  <DomainObject.Predmet.StrankaFormatedWithAdress>
    <izvorni_sadrzaj> VJEROVNICI; REPUBLIKA HRVATSKA, MINISTARSTVO FINANCIJA, POREZNA UPRAVA, PODRUČNI URED ZAGREB zastupanog po punomoćniku REPUBLIKA HRVATSKA, ŽUPANIJSKO DRŽAVNO ODVJETNIŠTVO U ZAGREBU</izvorni_sadrzaj>
    <derivirana_varijabla naziv="DomainObject.Predmet.StrankaFormatedWithAdress_1"> VJEROVNICI; REPUBLIKA HRVATSKA, MINISTARSTVO FINANCIJA, POREZNA UPRAVA, PODRUČNI URED ZAGREB zastupanog po punomoćniku REPUBLIKA HRVATSKA, ŽUPANIJSKO DRŽAVNO ODVJETNIŠTVO U ZAGREBU</derivirana_varijabla>
  </DomainObject.Predmet.StrankaFormatedWithAdress>
  <DomainObject.Predmet.StrankaFormatedWithAdressOIB>
    <izvorni_sadrzaj> VJEROVNICI; REPUBLIKA HRVATSKA, MINISTARSTVO FINANCIJA, POREZNA UPRAVA, PODRUČNI URED ZAGREB zastupanog po punomoćniku REPUBLIKA HRVATSKA, ŽUPANIJSKO DRŽAVNO ODVJETNIŠTVO U ZAGREBU</izvorni_sadrzaj>
    <derivirana_varijabla naziv="DomainObject.Predmet.StrankaFormatedWithAdressOIB_1"> VJEROVNICI; REPUBLIKA HRVATSKA, MINISTARSTVO FINANCIJA, POREZNA UPRAVA, PODRUČNI URED ZAGREB zastupanog po punomoćniku REPUBLIKA HRVATSKA, ŽUPANIJSKO DRŽAVNO ODVJETNIŠTVO U ZAGREBU</derivirana_varijabla>
  </DomainObject.Predmet.StrankaFormatedWithAdressOIB>
  <DomainObject.Predmet.StrankaWithAdress>
    <izvorni_sadrzaj>VJEROVNICI ,REPUBLIKA HRVATSKA, MINISTARSTVO FINANCIJA, POREZNA UPRAVA, PODRUČNI URED ZAGREB </izvorni_sadrzaj>
    <derivirana_varijabla naziv="DomainObject.Predmet.StrankaWithAdress_1">VJEROVNICI ,REPUBLIKA HRVATSKA, MINISTARSTVO FINANCIJA, POREZNA UPRAVA, PODRUČNI URED ZAGREB </derivirana_varijabla>
  </DomainObject.Predmet.StrankaWithAdress>
  <DomainObject.Predmet.StrankaWithAdressOIB>
    <izvorni_sadrzaj>VJEROVNICI,REPUBLIKA HRVATSKA, MINISTARSTVO FINANCIJA, POREZNA UPRAVA, PODRUČNI URED ZAGREB</izvorni_sadrzaj>
    <derivirana_varijabla naziv="DomainObject.Predmet.StrankaWithAdressOIB_1">VJEROVNICI,REPUBLIKA HRVATSKA, MINISTARSTVO FINANCIJA, POREZNA UPRAVA, PODRUČNI URED ZAGREB</derivirana_varijabla>
  </DomainObject.Predmet.StrankaWithAdressOIB>
  <DomainObject.Predmet.StrankaNazivFormated>
    <izvorni_sadrzaj>VJEROVNICI,REPUBLIKA HRVATSKA, MINISTARSTVO FINANCIJA, POREZNA UPRAVA, PODRUČNI URED ZAGREB</izvorni_sadrzaj>
    <derivirana_varijabla naziv="DomainObject.Predmet.StrankaNazivFormated_1">VJEROVNICI,REPUBLIKA HRVATSKA, MINISTARSTVO FINANCIJA, POREZNA UPRAVA, PODRUČNI URED ZAGREB</derivirana_varijabla>
  </DomainObject.Predmet.StrankaNazivFormated>
  <DomainObject.Predmet.StrankaNazivFormatedOIB>
    <izvorni_sadrzaj>VJEROVNICI,REPUBLIKA HRVATSKA, MINISTARSTVO FINANCIJA, POREZNA UPRAVA, PODRUČNI URED ZAGREB</izvorni_sadrzaj>
    <derivirana_varijabla naziv="DomainObject.Predmet.StrankaNazivFormatedOIB_1">VJEROVNICI,REPUBLIKA HRVATSKA, 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REPUBLIKA HRVATSKA, MINISTARSTVO FINANCIJA, POREZNA UPRAVA, PODRUČNI URED ZAGREB zastupanog po punomoćniku REPUBLIKA HRVATSKA, ŽUPANIJSKO DRŽAVNO ODVJETNIŠTVO U ZAGREBU</item>
    </izvorni_sadrzaj>
    <derivirana_varijabla naziv="DomainObject.Predmet.StrankaListFormated_1">
      <item>VJEROVNICI</item>
      <item>REPUBLIKA HRVATSKA, MINISTARSTVO FINANCIJA, POREZNA UPRAVA, PODRUČNI URED ZAGREB zastupanog po punomoćniku REPUBLIKA HRVATSKA, ŽUPANIJSKO DRŽAVNO ODVJETNIŠTVO U ZAGREBU</item>
    </derivirana_varijabla>
  </DomainObject.Predmet.StrankaListFormated>
  <DomainObject.Predmet.StrankaListFormatedOIB>
    <izvorni_sadrzaj>
      <item>VJEROVNICI</item>
      <item>REPUBLIKA HRVATSKA, MINISTARSTVO FINANCIJA, POREZNA UPRAVA, PODRUČNI URED ZAGREB zastupanog po punomoćniku REPUBLIKA HRVATSKA, ŽUPANIJSKO DRŽAVNO ODVJETNIŠTVO U ZAGREBU</item>
    </izvorni_sadrzaj>
    <derivirana_varijabla naziv="DomainObject.Predmet.StrankaListFormatedOIB_1">
      <item>VJEROVNICI</item>
      <item>REPUBLIKA HRVATSKA, MINISTARSTVO FINANCIJA, POREZNA UPRAVA, PODRUČNI URED ZAGREB zastupanog po punomoćniku REPUBLIKA HRVATSKA, ŽUPANIJSKO DRŽAVNO ODVJETNIŠTVO U ZAGREBU</item>
    </derivirana_varijabla>
  </DomainObject.Predmet.StrankaListFormatedOIB>
  <DomainObject.Predmet.StrankaListFormatedWithAdress>
    <izvorni_sadrzaj>
      <item>VJEROVNICI</item>
      <item>REPUBLIKA HRVATSKA, MINISTARSTVO FINANCIJA, POREZNA UPRAVA, PODRUČNI URED ZAGREB zastupanog po punomoćniku REPUBLIKA HRVATSKA, ŽUPANIJSKO DRŽAVNO ODVJETNIŠTVO U ZAGREBU</item>
    </izvorni_sadrzaj>
    <derivirana_varijabla naziv="DomainObject.Predmet.StrankaListFormatedWithAdress_1">
      <item>VJEROVNICI</item>
      <item>REPUBLIKA HRVATSKA, MINISTARSTVO FINANCIJA, POREZNA UPRAVA, PODRUČNI URED ZAGREB zastupanog po punomoćniku REPUBLIKA HRVATSKA, ŽUPANIJSKO DRŽAVNO ODVJETNIŠTVO U ZAGREBU</item>
    </derivirana_varijabla>
  </DomainObject.Predmet.StrankaListFormatedWithAdress>
  <DomainObject.Predmet.StrankaListFormatedWithAdressOIB>
    <izvorni_sadrzaj>
      <item>VJEROVNICI</item>
      <item>REPUBLIKA HRVATSKA, MINISTARSTVO FINANCIJA, POREZNA UPRAVA, PODRUČNI URED ZAGREB zastupanog po punomoćniku REPUBLIKA HRVATSKA, ŽUPANIJSKO DRŽAVNO ODVJETNIŠTVO U ZAGREBU</item>
    </izvorni_sadrzaj>
    <derivirana_varijabla naziv="DomainObject.Predmet.StrankaListFormatedWithAdressOIB_1">
      <item>VJEROVNICI</item>
      <item>REPUBLIKA HRVATSKA, MINISTARSTVO FINANCIJA, POREZNA UPRAVA, PODRUČNI URED ZAGREB zastupanog po punomoćniku REPUBLIKA HRVATSKA, ŽUPANIJSKO DRŽAVNO ODVJETNIŠTVO U ZAGREBU</item>
    </derivirana_varijabla>
  </DomainObject.Predmet.StrankaListFormatedWithAdressOIB>
  <DomainObject.Predmet.StrankaListNazivFormated>
    <izvorni_sadrzaj>
      <item>VJEROVNICI</item>
      <item>REPUBLIKA HRVATSKA, MINISTARSTVO FINANCIJA, POREZNA UPRAVA, PODRUČNI URED ZAGREB</item>
    </izvorni_sadrzaj>
    <derivirana_varijabla naziv="DomainObject.Predmet.StrankaListNazivFormated_1">
      <item>VJEROVNICI</item>
      <item>REPUBLIKA HRVATSKA, MINISTARSTVO FINANCIJA, POREZNA UPRAVA, PODRUČNI URED ZAGREB</item>
    </derivirana_varijabla>
  </DomainObject.Predmet.StrankaListNazivFormated>
  <DomainObject.Predmet.StrankaListNazivFormatedOIB>
    <izvorni_sadrzaj>
      <item>VJEROVNICI</item>
      <item>REPUBLIKA HRVATSKA, MINISTARSTVO FINANCIJA, POREZNA UPRAVA, PODRUČNI URED ZAGREB</item>
    </izvorni_sadrzaj>
    <derivirana_varijabla naziv="DomainObject.Predmet.StrankaListNazivFormatedOIB_1">
      <item>VJEROVNICI</item>
      <item>REPUBLIKA HRVATSKA, MINISTARSTVO FINANCIJA, POREZNA UPRAVA, PODRUČNI URED ZAGREB</item>
    </derivirana_varijabla>
  </DomainObject.Predmet.StrankaListNazivFormatedOIB>
  <DomainObject.Predmet.ProtuStrankaListFormated>
    <izvorni_sadrzaj>
      <item>Stečajna masa iza Tvornica električnih žarulja d.d. - u stečaju</item>
    </izvorni_sadrzaj>
    <derivirana_varijabla naziv="DomainObject.Predmet.ProtuStrankaListFormated_1">
      <item>Stečajna masa iza Tvornica električnih žarulja d.d. - u stečaju</item>
    </derivirana_varijabla>
  </DomainObject.Predmet.ProtuStrankaListFormated>
  <DomainObject.Predmet.ProtuStrankaListFormatedOIB>
    <izvorni_sadrzaj>
      <item>Stečajna masa iza Tvornica električnih žarulja d.d. - u stečaju, OIB 00000000001</item>
    </izvorni_sadrzaj>
    <derivirana_varijabla naziv="DomainObject.Predmet.ProtuStrankaListFormatedOIB_1">
      <item>Stečajna masa iza Tvornica električnih žarulja d.d. - u stečaju, OIB 00000000001</item>
    </derivirana_varijabla>
  </DomainObject.Predmet.ProtuStrankaListFormatedOIB>
  <DomainObject.Predmet.ProtuStrankaListFormatedWithAdress>
    <izvorni_sadrzaj>
      <item>Stečajna masa iza Tvornica električnih žarulja d.d. - u stečaju, Folnegovićeva 10, 10000 Zagreb</item>
    </izvorni_sadrzaj>
    <derivirana_varijabla naziv="DomainObject.Predmet.ProtuStrankaListFormatedWithAdress_1">
      <item>Stečajna masa iza Tvornica električnih žarulja d.d. - u stečaju, Folnegovićeva 10, 10000 Zagreb</item>
    </derivirana_varijabla>
  </DomainObject.Predmet.ProtuStrankaListFormatedWithAdress>
  <DomainObject.Predmet.ProtuStrankaListFormatedWithAdressOIB>
    <izvorni_sadrzaj>
      <item>Stečajna masa iza Tvornica električnih žarulja d.d. - u stečaju, OIB 00000000001, Folnegovićeva 10, 10000 Zagreb</item>
    </izvorni_sadrzaj>
    <derivirana_varijabla naziv="DomainObject.Predmet.ProtuStrankaListFormatedWithAdressOIB_1">
      <item>Stečajna masa iza Tvornica električnih žarulja d.d. - u stečaju, OIB 00000000001, Folnegovićeva 10, 10000 Zagreb</item>
    </derivirana_varijabla>
  </DomainObject.Predmet.ProtuStrankaListFormatedWithAdressOIB>
  <DomainObject.Predmet.ProtuStrankaListNazivFormated>
    <izvorni_sadrzaj>
      <item>Stečajna masa iza Tvornica električnih žarulja d.d. - u stečaju</item>
    </izvorni_sadrzaj>
    <derivirana_varijabla naziv="DomainObject.Predmet.ProtuStrankaListNazivFormated_1">
      <item>Stečajna masa iza Tvornica električnih žarulja d.d. - u stečaju</item>
    </derivirana_varijabla>
  </DomainObject.Predmet.ProtuStrankaListNazivFormated>
  <DomainObject.Predmet.ProtuStrankaListNazivFormatedOIB>
    <izvorni_sadrzaj>
      <item>Stečajna masa iza Tvornica električnih žarulja d.d. - u stečaju, OIB 00000000001</item>
    </izvorni_sadrzaj>
    <derivirana_varijabla naziv="DomainObject.Predmet.ProtuStrankaListNazivFormatedOIB_1">
      <item>Stečajna masa iza Tvornica električnih žarulja d.d. - u stečaju, OIB 00000000001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REPUBLIKA HRVATSKA, ŽUPANIJSKO DRŽAVNO ODVJETNIŠTVO U ZAGREBU</item>
    </izvorni_sadrzaj>
    <derivirana_varijabla naziv="DomainObject.Predmet.OstaliListNazivFormated_1">
      <item>REPUBLIKA HRVATSKA, ŽUPANIJSKO DRŽAVNO ODVJETNIŠTVO U ZAGREBU</item>
    </derivirana_varijabla>
  </DomainObject.Predmet.OstaliListNazivFormated>
  <DomainObject.Predmet.OstaliListNazivFormatedOIB>
    <izvorni_sadrzaj>
      <item>REPUBLIKA HRVATSKA, ŽUPANIJSKO DRŽAVNO ODVJETNIŠTVO U ZAGREBU</item>
    </izvorni_sadrzaj>
    <derivirana_varijabla naziv="DomainObject.Predmet.OstaliListNazivFormatedOIB_1">
      <item>REPUBLIKA HRVATSKA, 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St-3911/2016-138</izvorni_sadrzaj>
    <derivirana_varijabla naziv="DomainObject.PoslovniBrojDokumenta_1">St-3911/2016-138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Stečajna masa iza Tvornica električnih žarulja d.d. - u stečaju</izvorni_sadrzaj>
    <derivirana_varijabla naziv="DomainObject.Predmet.ProtustrankaIDrugi_1">Stečajna masa iza Tvornica električnih žarulja d.d. - u stečaju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Stečajna masa iza Tvornica električnih žarulja d.d. - u stečaju, OIB 00000000001, Folnegovićeva 10, 10000 Zagreb</izvorni_sadrzaj>
    <derivirana_varijabla naziv="DomainObject.Predmet.ProtustrankaIDrugiAdressOIB_1">Stečajna masa iza Tvornica električnih žarulja d.d. - u stečaju, OIB 00000000001,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VJEROVNICI</item>
      <item>REPUBLIKA HRVATSKA, ŽUPANIJSKO DRŽAVNO ODVJETNIŠTVO U ZAGREBU</item>
      <item>Stečajna masa iza Tvornica električnih žarulja d.d. - u stečaju</item>
      <item>REPUBLIKA HRVATSKA, MINISTARSTVO FINANCIJA, POREZNA UPRAVA, PODRUČNI URED ZAGREB</item>
    </izvorni_sadrzaj>
    <derivirana_varijabla naziv="DomainObject.Predmet.SudioniciListNaziv_1">
      <item>VJEROVNICI</item>
      <item>REPUBLIKA HRVATSKA, ŽUPANIJSKO DRŽAVNO ODVJETNIŠTVO U ZAGREBU</item>
      <item>Stečajna masa iza Tvornica električnih žarulja d.d. - u stečaju</item>
      <item>REPUBLIKA HRVATSKA, MINISTARSTVO FINANCIJA, POREZNA UPRAVA, PODRUČNI URED ZAGREB</item>
    </derivirana_varijabla>
  </DomainObject.Predmet.SudioniciListNaziv>
  <DomainObject.Predmet.SudioniciListAdressOIB>
    <izvorni_sadrzaj>
      <item>VJEROVNICI</item>
      <item>REPUBLIKA HRVATSKA, ŽUPANIJSKO DRŽAVNO ODVJETNIŠTVO U ZAGREBU</item>
      <item>Stečajna masa iza Tvornica električnih žarulja d.d. - u stečaju, OIB 00000000001, Folnegovićeva 10,10000 Zagreb</item>
      <item>REPUBLIKA HRVATSKA, MINISTARSTVO FINANCIJA, POREZNA UPRAVA, PODRUČNI URED ZAGREB</item>
    </izvorni_sadrzaj>
    <derivirana_varijabla naziv="DomainObject.Predmet.SudioniciListAdressOIB_1">
      <item>VJEROVNICI</item>
      <item>REPUBLIKA HRVATSKA, ŽUPANIJSKO DRŽAVNO ODVJETNIŠTVO U ZAGREBU</item>
      <item>Stečajna masa iza Tvornica električnih žarulja d.d. - u stečaju, OIB 00000000001, Folnegovićeva 10,10000 Zagreb</item>
      <item>REPUBLIKA HRVATSKA, MINISTARSTVO FINANCIJA, POREZNA UPRAVA, PODRUČNI URED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00000000001</item>
      <item>, OIB null</item>
    </izvorni_sadrzaj>
    <derivirana_varijabla naziv="DomainObject.Predmet.SudioniciListNazivOIB_1">
      <item>, OIB null</item>
      <item>, OIB null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289</properties:Words>
  <properties:Characters>1442</properties:Characters>
  <properties:Lines>43</properties:Lines>
  <properties:Paragraphs>18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2016-04-25T09:24:00Z</dcterms:created>
  <dc:creator>Sudsko vijeće</dc:creator>
  <cp:lastModifiedBy>Ana Brlek</cp:lastModifiedBy>
  <cp:lastPrinted>2016-04-25T14:21:00Z</cp:lastPrinted>
  <dcterms:modified xmlns:xsi="http://www.w3.org/2001/XMLSchema-instance" xsi:type="dcterms:W3CDTF">2016-04-25T14:21:00Z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St-3911/2016-138 / Odluka - Zaključak - suglasnost na diobu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