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cd6e" w14:paraId="cf4cd6e" w:rsidRDefault="00F61D35" w:rsidP="00F61D35" w:rsidR="00F61D3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35" w:rsidP="00F61D35" w:rsidR="00F61D3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61D35" w:rsidP="00F61D35" w:rsidR="00F61D3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61D35" w:rsidP="00F61D35" w:rsidR="00F61D3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30E17" w:rsidP="00330E17" w:rsidR="00330E17" w:rsidRPr="007501B6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330E17" w:rsidP="00330E17" w:rsidR="00330E17" w:rsidRPr="007501B6">
      <w:pPr>
        <w:jc w:val="right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                  </w:t>
      </w:r>
      <w:r w:rsidRPr="007501B6">
        <w:rPr>
          <w:rFonts w:hAnsi="Times New Roman" w:ascii="Times New Roman"/>
          <w:b w:val="false"/>
        </w:rPr>
        <w:tab/>
      </w:r>
      <w:r w:rsidRPr="007501B6">
        <w:rPr>
          <w:rFonts w:hAnsi="Times New Roman" w:ascii="Times New Roman"/>
          <w:b w:val="false"/>
        </w:rPr>
        <w:tab/>
      </w:r>
      <w:r w:rsidRPr="007501B6">
        <w:rPr>
          <w:rFonts w:hAnsi="Times New Roman" w:ascii="Times New Roman"/>
          <w:b w:val="false"/>
        </w:rPr>
        <w:tab/>
      </w:r>
      <w:r w:rsidRPr="007501B6">
        <w:rPr>
          <w:rFonts w:hAnsi="Times New Roman" w:ascii="Times New Roman"/>
          <w:b w:val="false"/>
        </w:rPr>
        <w:tab/>
      </w:r>
      <w:r w:rsidRPr="007501B6">
        <w:rPr>
          <w:rFonts w:hAnsi="Times New Roman" w:ascii="Times New Roman"/>
          <w:b w:val="false"/>
        </w:rPr>
        <w:tab/>
      </w:r>
      <w:r w:rsidR="00E1259E" w:rsidRPr="007501B6">
        <w:rPr>
          <w:rFonts w:hAnsi="Times New Roman" w:ascii="Times New Roman"/>
          <w:b w:val="false"/>
        </w:rPr>
        <w:tab/>
        <w:t xml:space="preserve">Posl.br. </w:t>
      </w:r>
      <w:r w:rsidR="007501B6">
        <w:rPr>
          <w:rFonts w:hAnsi="Times New Roman" w:ascii="Times New Roman"/>
          <w:b w:val="false"/>
        </w:rPr>
        <w:t>14</w:t>
      </w:r>
      <w:r w:rsidR="00E1259E" w:rsidRPr="007501B6">
        <w:rPr>
          <w:rFonts w:hAnsi="Times New Roman" w:ascii="Times New Roman"/>
          <w:b w:val="false"/>
        </w:rPr>
        <w:t xml:space="preserve"> St-</w:t>
      </w:r>
      <w:r w:rsidR="007501B6">
        <w:rPr>
          <w:rFonts w:hAnsi="Times New Roman" w:ascii="Times New Roman"/>
          <w:b w:val="false"/>
        </w:rPr>
        <w:t>83/2014</w:t>
      </w:r>
    </w:p>
    <w:p w:rsidRDefault="00330E17" w:rsidP="00330E17" w:rsidR="00330E17" w:rsidRPr="007501B6">
      <w:pPr>
        <w:jc w:val="right"/>
        <w:rPr>
          <w:rFonts w:hAnsi="Times New Roman" w:ascii="Times New Roman"/>
          <w:b w:val="false"/>
          <w:bCs/>
        </w:rPr>
      </w:pPr>
    </w:p>
    <w:p w:rsidRDefault="00D46622" w:rsidP="00330E17" w:rsidR="00330E17" w:rsidRPr="007501B6">
      <w:pPr>
        <w:jc w:val="center"/>
        <w:rPr>
          <w:rFonts w:hAnsi="Times New Roman" w:ascii="Times New Roman"/>
          <w:b w:val="false"/>
          <w:bCs/>
        </w:rPr>
      </w:pPr>
      <w:r w:rsidRPr="007501B6">
        <w:rPr>
          <w:rFonts w:hAnsi="Times New Roman" w:ascii="Times New Roman"/>
          <w:b w:val="false"/>
          <w:bCs/>
        </w:rPr>
        <w:t>R E P U B L I K A    H R V A T S K A</w:t>
      </w:r>
    </w:p>
    <w:p w:rsidRDefault="00330E17" w:rsidP="00330E17" w:rsidR="00330E17" w:rsidRPr="007501B6">
      <w:pPr>
        <w:jc w:val="center"/>
        <w:rPr>
          <w:rFonts w:hAnsi="Times New Roman" w:ascii="Times New Roman"/>
          <w:b w:val="false"/>
          <w:bCs/>
        </w:rPr>
      </w:pPr>
      <w:r w:rsidRPr="007501B6">
        <w:rPr>
          <w:rFonts w:hAnsi="Times New Roman" w:ascii="Times New Roman"/>
          <w:b w:val="false"/>
          <w:bCs/>
        </w:rPr>
        <w:t>R J E Š E N J E</w:t>
      </w:r>
    </w:p>
    <w:p w:rsidRDefault="00495C6E" w:rsidP="00330E17" w:rsidR="00495C6E" w:rsidRPr="007501B6">
      <w:pPr>
        <w:jc w:val="center"/>
        <w:rPr>
          <w:rFonts w:hAnsi="Times New Roman" w:ascii="Times New Roman"/>
          <w:b w:val="false"/>
        </w:rPr>
      </w:pPr>
    </w:p>
    <w:p w:rsidRDefault="00A63107" w:rsidP="00A63107" w:rsidR="00A63107" w:rsidRPr="007501B6">
      <w:pPr>
        <w:ind w:firstLine="1440"/>
        <w:jc w:val="both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Trgovački sud u Rijeci, po stečajnom sucu Veri Jelenović, u stečajnom postupku nad dužnikom PYRO - TECH d. o. o. za usluge i trgovinu u stečaju Matulji, Bregi 40/b, OIB: 99328720975, dana 16. ožujka 2017. g.  </w:t>
      </w:r>
    </w:p>
    <w:p w:rsidRDefault="00E1259E" w:rsidP="00E1259E" w:rsidR="00E1259E" w:rsidRPr="007501B6">
      <w:pPr>
        <w:jc w:val="both"/>
        <w:rPr>
          <w:rFonts w:hAnsi="Times New Roman" w:ascii="Times New Roman"/>
          <w:b w:val="false"/>
        </w:rPr>
      </w:pPr>
    </w:p>
    <w:p w:rsidRDefault="00330E17" w:rsidP="00330E17" w:rsidR="00330E17" w:rsidRPr="007501B6">
      <w:pPr>
        <w:jc w:val="center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>r i j e š i o  j e</w:t>
      </w:r>
    </w:p>
    <w:p w:rsidRDefault="00330E17" w:rsidP="00330E17" w:rsidR="00330E17" w:rsidRPr="007501B6">
      <w:pPr>
        <w:jc w:val="both"/>
        <w:rPr>
          <w:rFonts w:hAnsi="Times New Roman" w:ascii="Times New Roman"/>
          <w:b w:val="false"/>
        </w:rPr>
      </w:pPr>
    </w:p>
    <w:p w:rsidRDefault="00330E17" w:rsidP="00A63107" w:rsidR="00E1259E" w:rsidRPr="007501B6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</w:rPr>
        <w:tab/>
      </w:r>
      <w:r w:rsidRPr="007501B6">
        <w:rPr>
          <w:rFonts w:hAnsi="Times New Roman" w:ascii="Times New Roman"/>
          <w:b w:val="false"/>
        </w:rPr>
        <w:tab/>
      </w:r>
      <w:r w:rsidR="001E158A" w:rsidRPr="007501B6">
        <w:rPr>
          <w:rFonts w:hAnsi="Times New Roman" w:ascii="Times New Roman"/>
          <w:b w:val="false"/>
        </w:rPr>
        <w:t xml:space="preserve">I. </w:t>
      </w:r>
      <w:r w:rsidR="00E65E4B" w:rsidRPr="007501B6">
        <w:rPr>
          <w:rFonts w:hAnsi="Times New Roman" w:ascii="Times New Roman"/>
          <w:b w:val="false"/>
        </w:rPr>
        <w:t>Obustavlja se prodaja</w:t>
      </w:r>
      <w:r w:rsidRPr="007501B6">
        <w:rPr>
          <w:rFonts w:hAnsi="Times New Roman" w:ascii="Times New Roman"/>
          <w:b w:val="false"/>
        </w:rPr>
        <w:t xml:space="preserve"> u stečajnom postupku </w:t>
      </w:r>
      <w:r w:rsidR="00A63107" w:rsidRPr="007501B6">
        <w:rPr>
          <w:rFonts w:hAnsi="Times New Roman" w:ascii="Times New Roman"/>
          <w:b w:val="false"/>
        </w:rPr>
        <w:t>nekretnine stečajnog dužnika upisane u zemljišnim knjigama Općinskog suda u Puli-Pola,  zemljišno-knjižni odjel Buje, k.č.br. 1085 u naravi zgrada, dvorište, ukupne površine 4153 m2, upisano u zk.ul. 2043, k.o. Brtonigla</w:t>
      </w:r>
      <w:r w:rsidR="001E158A" w:rsidRPr="007501B6">
        <w:rPr>
          <w:rFonts w:hAnsi="Times New Roman" w:ascii="Times New Roman"/>
          <w:b w:val="false"/>
          <w:color w:val="000000"/>
          <w:lang w:eastAsia="hr-HR"/>
        </w:rPr>
        <w:t>.</w:t>
      </w:r>
    </w:p>
    <w:p w:rsidRDefault="001E158A" w:rsidP="001E158A" w:rsidR="001E158A" w:rsidRPr="007501B6">
      <w:pPr>
        <w:ind w:firstLine="1440"/>
        <w:jc w:val="both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II. Nalaže se </w:t>
      </w:r>
      <w:r w:rsidR="00A63107" w:rsidRPr="007501B6">
        <w:rPr>
          <w:rFonts w:hAnsi="Times New Roman" w:ascii="Times New Roman"/>
          <w:b w:val="false"/>
        </w:rPr>
        <w:t>Općinskom sudu u Puli-Pola,  zemljišno-knjižni odjel Buje</w:t>
      </w:r>
      <w:r w:rsidRPr="007501B6">
        <w:rPr>
          <w:rFonts w:hAnsi="Times New Roman" w:ascii="Times New Roman"/>
          <w:b w:val="false"/>
        </w:rPr>
        <w:t xml:space="preserve">, da izvrši brisanje zabilježbe prodaje u stečajnom postupku na nekretnini </w:t>
      </w:r>
      <w:r w:rsidR="00A63107" w:rsidRPr="007501B6">
        <w:rPr>
          <w:rFonts w:hAnsi="Times New Roman" w:ascii="Times New Roman"/>
          <w:b w:val="false"/>
        </w:rPr>
        <w:t>k.č.br. 1085 u naravi zgrada, dvorište, ukupne površine 4153 m2, upisano u zk.ul. 2043, k.o. Brtonigla</w:t>
      </w:r>
      <w:r w:rsidRPr="007501B6">
        <w:rPr>
          <w:rFonts w:hAnsi="Times New Roman" w:ascii="Times New Roman"/>
          <w:b w:val="false"/>
        </w:rPr>
        <w:t>.</w:t>
      </w:r>
    </w:p>
    <w:p w:rsidRDefault="001E158A" w:rsidP="001E158A" w:rsidR="001E158A" w:rsidRPr="007501B6">
      <w:pPr>
        <w:rPr>
          <w:rFonts w:hAnsi="Times New Roman" w:ascii="Times New Roman"/>
          <w:b w:val="false"/>
        </w:rPr>
      </w:pPr>
    </w:p>
    <w:p w:rsidRDefault="009E0660" w:rsidP="00863C98" w:rsidR="009E0660" w:rsidRPr="007501B6">
      <w:pPr>
        <w:tabs>
          <w:tab w:pos="4995" w:val="left"/>
        </w:tabs>
        <w:ind w:left="95"/>
        <w:rPr>
          <w:rFonts w:hAnsi="Times New Roman" w:ascii="Times New Roman"/>
          <w:b w:val="false"/>
          <w:color w:val="000000"/>
          <w:lang w:eastAsia="hr-HR"/>
        </w:rPr>
      </w:pPr>
    </w:p>
    <w:p w:rsidRDefault="009E0660" w:rsidP="009E0660" w:rsidR="009E0660" w:rsidRPr="007501B6">
      <w:pPr>
        <w:tabs>
          <w:tab w:pos="4995" w:val="left"/>
        </w:tabs>
        <w:ind w:left="95"/>
        <w:jc w:val="center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>Obrazloženje</w:t>
      </w:r>
    </w:p>
    <w:p w:rsidRDefault="009E0660" w:rsidP="0068134E" w:rsidR="0068134E" w:rsidRPr="007501B6">
      <w:pPr>
        <w:tabs>
          <w:tab w:pos="4995" w:val="left"/>
        </w:tabs>
        <w:ind w:firstLine="1345" w:left="95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 xml:space="preserve">Na prijedlog stečajnog upravitelja je dana </w:t>
      </w:r>
      <w:r w:rsidR="00A63107" w:rsidRPr="007501B6">
        <w:rPr>
          <w:rFonts w:hAnsi="Times New Roman" w:ascii="Times New Roman"/>
          <w:b w:val="false"/>
          <w:color w:val="000000"/>
          <w:lang w:eastAsia="hr-HR"/>
        </w:rPr>
        <w:t>17. svibnja 2016</w:t>
      </w:r>
      <w:r w:rsidRPr="007501B6">
        <w:rPr>
          <w:rFonts w:hAnsi="Times New Roman" w:ascii="Times New Roman"/>
          <w:b w:val="false"/>
          <w:color w:val="000000"/>
          <w:lang w:eastAsia="hr-HR"/>
        </w:rPr>
        <w:t xml:space="preserve">. godine doneseno rješenje ovog suda posl. br. </w:t>
      </w:r>
      <w:r w:rsidR="00A63107" w:rsidRPr="007501B6">
        <w:rPr>
          <w:rFonts w:hAnsi="Times New Roman" w:ascii="Times New Roman"/>
          <w:b w:val="false"/>
          <w:color w:val="000000"/>
          <w:lang w:eastAsia="hr-HR"/>
        </w:rPr>
        <w:t>14 St-83/2014</w:t>
      </w:r>
      <w:r w:rsidR="00847CC1" w:rsidRPr="007501B6">
        <w:rPr>
          <w:rFonts w:hAnsi="Times New Roman" w:ascii="Times New Roman"/>
          <w:b w:val="false"/>
          <w:color w:val="000000"/>
          <w:lang w:eastAsia="hr-HR"/>
        </w:rPr>
        <w:t xml:space="preserve"> radi prodaje </w:t>
      </w:r>
      <w:r w:rsidR="00A63107" w:rsidRPr="007501B6">
        <w:rPr>
          <w:rFonts w:hAnsi="Times New Roman" w:ascii="Times New Roman"/>
          <w:b w:val="false"/>
        </w:rPr>
        <w:t>nekretnine stečajnog dužnika upisane u zemljišnim knjigama Općinskog suda u Puli-Pola,  zemljišno-knjižni odjel Buje, k.č.br. 1085 u naravi zgrada, dvorište, ukupne površine 4153 m2, upisano u zk.ul. 2043, k.o. Brtonigla</w:t>
      </w:r>
      <w:r w:rsidR="0068134E" w:rsidRPr="007501B6">
        <w:rPr>
          <w:rFonts w:hAnsi="Times New Roman" w:ascii="Times New Roman"/>
          <w:b w:val="false"/>
          <w:color w:val="000000"/>
          <w:lang w:eastAsia="hr-HR"/>
        </w:rPr>
        <w:t>.</w:t>
      </w:r>
    </w:p>
    <w:p w:rsidRDefault="00847CC1" w:rsidP="00847CC1" w:rsidR="00847CC1" w:rsidRPr="007501B6">
      <w:pPr>
        <w:pStyle w:val="Tijeloteksta"/>
        <w:rPr>
          <w:szCs w:val="24"/>
        </w:rPr>
      </w:pPr>
      <w:r w:rsidRPr="007501B6">
        <w:rPr>
          <w:szCs w:val="24"/>
        </w:rPr>
        <w:tab/>
      </w:r>
      <w:r w:rsidR="0068134E" w:rsidRPr="007501B6">
        <w:rPr>
          <w:szCs w:val="24"/>
        </w:rPr>
        <w:tab/>
      </w:r>
      <w:r w:rsidRPr="007501B6">
        <w:rPr>
          <w:szCs w:val="24"/>
        </w:rPr>
        <w:t xml:space="preserve">Podneskom od </w:t>
      </w:r>
      <w:r w:rsidR="00A63107" w:rsidRPr="007501B6">
        <w:rPr>
          <w:szCs w:val="24"/>
        </w:rPr>
        <w:t>14. ožujka 2017</w:t>
      </w:r>
      <w:r w:rsidRPr="007501B6">
        <w:rPr>
          <w:szCs w:val="24"/>
        </w:rPr>
        <w:t xml:space="preserve">. godine je stečajni upravitelj povukao svoj prijedlog za prodaju po pravilima ovršnog postupka </w:t>
      </w:r>
      <w:r w:rsidR="0068134E" w:rsidRPr="007501B6">
        <w:rPr>
          <w:szCs w:val="24"/>
        </w:rPr>
        <w:t>glede naveden</w:t>
      </w:r>
      <w:r w:rsidR="00A63107" w:rsidRPr="007501B6">
        <w:rPr>
          <w:szCs w:val="24"/>
        </w:rPr>
        <w:t>e</w:t>
      </w:r>
      <w:r w:rsidR="0068134E" w:rsidRPr="007501B6">
        <w:rPr>
          <w:szCs w:val="24"/>
        </w:rPr>
        <w:t xml:space="preserve"> nekretnin</w:t>
      </w:r>
      <w:r w:rsidR="00A63107" w:rsidRPr="007501B6">
        <w:rPr>
          <w:szCs w:val="24"/>
        </w:rPr>
        <w:t>e</w:t>
      </w:r>
      <w:r w:rsidR="0068134E" w:rsidRPr="007501B6">
        <w:rPr>
          <w:szCs w:val="24"/>
        </w:rPr>
        <w:t xml:space="preserve"> </w:t>
      </w:r>
      <w:r w:rsidR="00A63107" w:rsidRPr="007501B6">
        <w:rPr>
          <w:szCs w:val="24"/>
        </w:rPr>
        <w:t xml:space="preserve">ističući da je tek dana 10. ožujka 2017. godine zaprimio rješenje VSRH posl. br. Grl-659/16 od 31. siječnja 2017. godine tako doznavši da se nad navedenom nekretninom </w:t>
      </w:r>
      <w:r w:rsidR="007501B6" w:rsidRPr="007501B6">
        <w:rPr>
          <w:szCs w:val="24"/>
        </w:rPr>
        <w:t xml:space="preserve">već od 2011. godine </w:t>
      </w:r>
      <w:r w:rsidR="00A63107" w:rsidRPr="007501B6">
        <w:rPr>
          <w:szCs w:val="24"/>
        </w:rPr>
        <w:t>vodi ovršni postupak. Stoga je</w:t>
      </w:r>
      <w:r w:rsidR="00D46622" w:rsidRPr="007501B6">
        <w:rPr>
          <w:szCs w:val="24"/>
        </w:rPr>
        <w:t xml:space="preserve"> valjalo odlučiti kao u izreci</w:t>
      </w:r>
      <w:r w:rsidR="005D5F0E" w:rsidRPr="007501B6">
        <w:rPr>
          <w:szCs w:val="24"/>
        </w:rPr>
        <w:t>.</w:t>
      </w:r>
    </w:p>
    <w:p w:rsidRDefault="005D5F0E" w:rsidP="005D5F0E" w:rsidR="005D5F0E" w:rsidRPr="007501B6">
      <w:pPr>
        <w:pStyle w:val="Tijeloteksta"/>
        <w:jc w:val="center"/>
        <w:rPr>
          <w:szCs w:val="24"/>
        </w:rPr>
      </w:pPr>
      <w:r w:rsidRPr="007501B6">
        <w:rPr>
          <w:szCs w:val="24"/>
        </w:rPr>
        <w:t xml:space="preserve">Rijeka, </w:t>
      </w:r>
      <w:r w:rsidR="00D46622" w:rsidRPr="007501B6">
        <w:rPr>
          <w:szCs w:val="24"/>
        </w:rPr>
        <w:t>16. ožujka 2017</w:t>
      </w:r>
      <w:r w:rsidRPr="007501B6">
        <w:rPr>
          <w:szCs w:val="24"/>
        </w:rPr>
        <w:t>. godine</w:t>
      </w:r>
    </w:p>
    <w:p w:rsidRDefault="00AF5A87" w:rsidP="00847CC1" w:rsidR="00AF5A87" w:rsidRPr="007501B6">
      <w:pPr>
        <w:pStyle w:val="Tijeloteksta"/>
        <w:rPr>
          <w:szCs w:val="24"/>
        </w:rPr>
      </w:pPr>
    </w:p>
    <w:p w:rsidRDefault="005D5F0E" w:rsidP="00847CC1" w:rsidR="005D5F0E" w:rsidRPr="007501B6">
      <w:pPr>
        <w:pStyle w:val="Tijeloteksta"/>
        <w:rPr>
          <w:szCs w:val="24"/>
        </w:rPr>
      </w:pPr>
    </w:p>
    <w:p w:rsidRDefault="005D5F0E" w:rsidR="005D5F0E" w:rsidRPr="007501B6">
      <w:pPr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D5F0E" w:rsidR="005D5F0E" w:rsidRPr="007501B6">
      <w:pPr>
        <w:jc w:val="both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D5F0E" w:rsidP="00847CC1" w:rsidR="005D5F0E" w:rsidRPr="007501B6">
      <w:pPr>
        <w:pStyle w:val="Tijeloteksta"/>
        <w:rPr>
          <w:szCs w:val="24"/>
        </w:rPr>
      </w:pPr>
    </w:p>
    <w:p w:rsidRDefault="00C17BD5" w:rsidP="00847CC1" w:rsidR="00C17BD5" w:rsidRPr="007501B6">
      <w:pPr>
        <w:pStyle w:val="Tijeloteksta"/>
        <w:rPr>
          <w:szCs w:val="24"/>
        </w:rPr>
      </w:pPr>
    </w:p>
    <w:p w:rsidRDefault="005D5F0E" w:rsidP="005D5F0E" w:rsidR="005D5F0E" w:rsidRPr="007501B6">
      <w:pPr>
        <w:pStyle w:val="Tijeloteksta"/>
        <w:rPr>
          <w:szCs w:val="24"/>
        </w:rPr>
      </w:pPr>
      <w:r w:rsidRPr="007501B6">
        <w:rPr>
          <w:szCs w:val="24"/>
        </w:rPr>
        <w:t>UPUTA O PRAVNOM LIJEKU:</w:t>
      </w:r>
    </w:p>
    <w:p w:rsidRDefault="005D5F0E" w:rsidP="005D5F0E" w:rsidR="005D5F0E" w:rsidRPr="007501B6">
      <w:pPr>
        <w:pStyle w:val="Tijeloteksta"/>
        <w:rPr>
          <w:szCs w:val="24"/>
        </w:rPr>
      </w:pPr>
      <w:r w:rsidRPr="007501B6">
        <w:rPr>
          <w:szCs w:val="24"/>
        </w:rPr>
        <w:lastRenderedPageBreak/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5D5F0E" w:rsidP="00847CC1" w:rsidR="005D5F0E" w:rsidRPr="007501B6">
      <w:pPr>
        <w:pStyle w:val="Tijeloteksta"/>
        <w:rPr>
          <w:szCs w:val="24"/>
        </w:rPr>
      </w:pPr>
    </w:p>
    <w:p w:rsidRDefault="005D5F0E" w:rsidP="00C17BD5" w:rsidR="009E0660" w:rsidRPr="007501B6">
      <w:pPr>
        <w:tabs>
          <w:tab w:pos="0" w:val="left"/>
        </w:tabs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>DNA</w:t>
      </w:r>
    </w:p>
    <w:p w:rsidRDefault="00AF5A87" w:rsidP="009E0660" w:rsidR="00AF5A87" w:rsidRPr="007501B6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5D5F0E" w:rsidP="005D5F0E" w:rsidR="005D5F0E" w:rsidRPr="007501B6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 xml:space="preserve">stečajni upravitelj </w:t>
      </w:r>
    </w:p>
    <w:p w:rsidRDefault="007501B6" w:rsidP="005D5F0E" w:rsidR="005D5F0E" w:rsidRPr="007501B6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  <w:color w:val="000000"/>
          <w:lang w:eastAsia="hr-HR"/>
        </w:rPr>
        <w:t>e-</w:t>
      </w:r>
      <w:r w:rsidR="005D5F0E" w:rsidRPr="007501B6">
        <w:rPr>
          <w:rFonts w:hAnsi="Times New Roman" w:ascii="Times New Roman"/>
          <w:b w:val="false"/>
          <w:color w:val="000000"/>
          <w:lang w:eastAsia="hr-HR"/>
        </w:rPr>
        <w:t>oglasna ploča</w:t>
      </w:r>
    </w:p>
    <w:p w:rsidRDefault="007501B6" w:rsidP="007501B6" w:rsidR="007501B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7501B6" w:rsidP="007501B6" w:rsidR="007501B6">
      <w:pPr>
        <w:jc w:val="both"/>
        <w:rPr>
          <w:rFonts w:hAnsi="Times New Roman" w:ascii="Times New Roman"/>
          <w:b w:val="false"/>
          <w:bCs/>
          <w:color w:val="000000"/>
          <w:lang w:val="en-US"/>
        </w:rPr>
      </w:pPr>
      <w:r>
        <w:rPr>
          <w:rFonts w:hAnsi="Times New Roman" w:ascii="Times New Roman"/>
          <w:b w:val="false"/>
        </w:rPr>
        <w:tab/>
        <w:t xml:space="preserve">- </w:t>
      </w:r>
      <w:r>
        <w:rPr>
          <w:rFonts w:hAnsi="Times New Roman" w:ascii="Times New Roman"/>
          <w:b w:val="false"/>
          <w:bCs/>
          <w:color w:val="000000"/>
        </w:rPr>
        <w:t>H-ABDUCO D.O.O., OIB: 13667298928, ZAGREB, SLAVONSKA AVENIJA 6A</w:t>
      </w:r>
    </w:p>
    <w:p w:rsidRDefault="007501B6" w:rsidP="007501B6" w:rsidR="007501B6">
      <w:pPr>
        <w:jc w:val="both"/>
        <w:rPr>
          <w:rFonts w:hAnsi="Times New Roman" w:ascii="Times New Roman"/>
          <w:b w:val="false"/>
          <w:bCs/>
          <w:color w:val="000000"/>
        </w:rPr>
      </w:pPr>
      <w:r>
        <w:rPr>
          <w:rFonts w:hAnsi="Times New Roman" w:ascii="Times New Roman"/>
          <w:b w:val="false"/>
          <w:bCs/>
          <w:color w:val="000000"/>
        </w:rPr>
        <w:t xml:space="preserve">             - ŽDO u Puli</w:t>
      </w:r>
    </w:p>
    <w:p w:rsidRDefault="007501B6" w:rsidP="007501B6" w:rsidR="007501B6">
      <w:pPr>
        <w:jc w:val="both"/>
        <w:rPr>
          <w:rFonts w:hAnsi="Times New Roman" w:ascii="Times New Roman"/>
          <w:b w:val="false"/>
          <w:bCs/>
          <w:color w:val="000000"/>
        </w:rPr>
      </w:pPr>
      <w:r>
        <w:rPr>
          <w:rFonts w:hAnsi="Times New Roman" w:ascii="Times New Roman"/>
          <w:b w:val="false"/>
          <w:bCs/>
          <w:color w:val="000000"/>
        </w:rPr>
        <w:t xml:space="preserve">             - NEO-TECH D.O.O., OIB: 43269825599, MATULJI, BREGI 40/B</w:t>
      </w:r>
    </w:p>
    <w:p w:rsidRDefault="007501B6" w:rsidP="007501B6" w:rsidR="007501B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  <w:color w:val="000000"/>
        </w:rPr>
        <w:t xml:space="preserve">              - HAMEX D.O.O., VRHNIKA, STARA VRHNIKA 161, R. SLOVENIJA – običnom poštom</w:t>
      </w:r>
      <w:r>
        <w:rPr>
          <w:rFonts w:hAnsi="Times New Roman" w:ascii="Times New Roman"/>
          <w:b w:val="false"/>
        </w:rPr>
        <w:tab/>
      </w:r>
    </w:p>
    <w:p w:rsidRDefault="007501B6" w:rsidP="007501B6" w:rsidR="0068134E" w:rsidRPr="007501B6">
      <w:pPr>
        <w:numPr>
          <w:ilvl w:val="0"/>
          <w:numId w:val="1"/>
        </w:numPr>
        <w:tabs>
          <w:tab w:pos="0" w:val="left"/>
        </w:tabs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68134E" w:rsidRPr="007501B6">
        <w:rPr>
          <w:rFonts w:hAnsi="Times New Roman" w:ascii="Times New Roman"/>
          <w:b w:val="false"/>
          <w:color w:val="000000"/>
          <w:lang w:eastAsia="hr-HR"/>
        </w:rPr>
        <w:t xml:space="preserve">Općinski sud u </w:t>
      </w:r>
      <w:r w:rsidRPr="007501B6">
        <w:rPr>
          <w:rFonts w:hAnsi="Times New Roman" w:ascii="Times New Roman"/>
          <w:b w:val="false"/>
        </w:rPr>
        <w:t>Puli-Pola,  zemljišno-knjižni odjel Buje</w:t>
      </w:r>
      <w:r w:rsidR="0068134E" w:rsidRPr="007501B6">
        <w:rPr>
          <w:rFonts w:hAnsi="Times New Roman" w:ascii="Times New Roman"/>
          <w:b w:val="false"/>
          <w:color w:val="000000"/>
          <w:lang w:eastAsia="hr-HR"/>
        </w:rPr>
        <w:t xml:space="preserve"> po pravomoćnosti rješenja</w:t>
      </w:r>
    </w:p>
    <w:p w:rsidRDefault="00AF5A87" w:rsidP="00AF5A87" w:rsidR="00AF5A87" w:rsidRPr="007501B6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AF5A87" w:rsidP="00AF5A87" w:rsidR="00AF5A87" w:rsidRPr="007501B6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7501B6">
        <w:rPr>
          <w:rFonts w:hAnsi="Times New Roman" w:ascii="Times New Roman"/>
          <w:b w:val="false"/>
          <w:color w:val="000000"/>
          <w:lang w:eastAsia="hr-HR"/>
        </w:rPr>
        <w:t xml:space="preserve">Rijeka, </w:t>
      </w:r>
      <w:r w:rsidR="007501B6">
        <w:rPr>
          <w:rFonts w:hAnsi="Times New Roman" w:ascii="Times New Roman"/>
          <w:b w:val="false"/>
          <w:color w:val="000000"/>
          <w:lang w:eastAsia="hr-HR"/>
        </w:rPr>
        <w:t>16.3.17</w:t>
      </w:r>
      <w:r w:rsidRPr="007501B6">
        <w:rPr>
          <w:rFonts w:hAnsi="Times New Roman" w:ascii="Times New Roman"/>
          <w:b w:val="false"/>
          <w:color w:val="000000"/>
          <w:lang w:eastAsia="hr-HR"/>
        </w:rPr>
        <w:t>. g.</w:t>
      </w:r>
    </w:p>
    <w:p w:rsidRDefault="00AF5A87" w:rsidP="00AF5A87" w:rsidR="00AF5A87" w:rsidRPr="007501B6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AF5A87" w:rsidR="00AF5A87" w:rsidRPr="007501B6">
      <w:pPr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F5A87" w:rsidR="00AF5A87" w:rsidRPr="007501B6">
      <w:pPr>
        <w:jc w:val="both"/>
        <w:rPr>
          <w:rFonts w:hAnsi="Times New Roman" w:ascii="Times New Roman"/>
          <w:b w:val="false"/>
        </w:rPr>
      </w:pPr>
      <w:r w:rsidRPr="007501B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F5A87" w:rsidP="00AF5A87" w:rsidR="00AF5A87" w:rsidRPr="007501B6">
      <w:pPr>
        <w:tabs>
          <w:tab w:pos="0" w:val="left"/>
        </w:tabs>
        <w:ind w:left="95"/>
        <w:jc w:val="both"/>
        <w:rPr>
          <w:rFonts w:hAnsi="Times New Roman" w:ascii="Times New Roman"/>
          <w:b w:val="false"/>
          <w:color w:val="000000"/>
          <w:lang w:eastAsia="hr-HR"/>
        </w:rPr>
      </w:pPr>
    </w:p>
    <w:sectPr w:rsidR="00AF5A87" w:rsidRPr="007501B6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407" w:rsidR="00E42407">
      <w:r>
        <w:separator/>
      </w:r>
    </w:p>
  </w:endnote>
  <w:endnote w:id="0" w:type="continuationSeparator">
    <w:p w:rsidRDefault="00E42407" w:rsidR="00E42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BD5" w:rsidP="00AE1EBE" w:rsidR="00C17B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7BD5" w:rsidR="00C17B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BD5" w:rsidP="00AE1EBE" w:rsidR="00C17B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D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BD5" w:rsidR="00C17B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407" w:rsidR="00E42407">
      <w:r>
        <w:separator/>
      </w:r>
    </w:p>
  </w:footnote>
  <w:footnote w:id="0" w:type="continuationSeparator">
    <w:p w:rsidRDefault="00E42407" w:rsidR="00E4240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0DC2"/>
    <w:multiLevelType w:val="hybridMultilevel"/>
    <w:tmpl w:val="D03C4554"/>
    <w:lvl w:tplc="6BA8A9E2" w:ilvl="0">
      <w:start w:val="1"/>
      <w:numFmt w:val="bullet"/>
      <w:lvlText w:val="-"/>
      <w:lvlJc w:val="left"/>
      <w:pPr>
        <w:tabs>
          <w:tab w:pos="455" w:val="num"/>
        </w:tabs>
        <w:ind w:hanging="360" w:left="4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75" w:val="num"/>
        </w:tabs>
        <w:ind w:hanging="360" w:left="1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95" w:val="num"/>
        </w:tabs>
        <w:ind w:hanging="360" w:left="1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15" w:val="num"/>
        </w:tabs>
        <w:ind w:hanging="360" w:left="2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35" w:val="num"/>
        </w:tabs>
        <w:ind w:hanging="360" w:left="3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55" w:val="num"/>
        </w:tabs>
        <w:ind w:hanging="360" w:left="4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75" w:val="num"/>
        </w:tabs>
        <w:ind w:hanging="360" w:left="4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95" w:val="num"/>
        </w:tabs>
        <w:ind w:hanging="360" w:left="5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15" w:val="num"/>
        </w:tabs>
        <w:ind w:hanging="360" w:left="621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639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1314"/>
    <w:rsid w:val="00032440"/>
    <w:rsid w:val="000324D5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1DDF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0E5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1D1D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A7C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0D6D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58A"/>
    <w:rsid w:val="001E1995"/>
    <w:rsid w:val="001E33C9"/>
    <w:rsid w:val="001E33E9"/>
    <w:rsid w:val="001E73E9"/>
    <w:rsid w:val="001F0A6D"/>
    <w:rsid w:val="001F166A"/>
    <w:rsid w:val="001F18AB"/>
    <w:rsid w:val="001F4907"/>
    <w:rsid w:val="001F6500"/>
    <w:rsid w:val="001F6E48"/>
    <w:rsid w:val="00201715"/>
    <w:rsid w:val="00201E6E"/>
    <w:rsid w:val="00204AC7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308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1D7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39E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AF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E17"/>
    <w:rsid w:val="003317EC"/>
    <w:rsid w:val="00332A05"/>
    <w:rsid w:val="00334570"/>
    <w:rsid w:val="00334693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7F2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46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7EED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61A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4FAE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C6E"/>
    <w:rsid w:val="00495D15"/>
    <w:rsid w:val="00495E43"/>
    <w:rsid w:val="00496910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0CF9"/>
    <w:rsid w:val="005A15D5"/>
    <w:rsid w:val="005A1941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5F0E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425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134E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1CFD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EF2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3EDA"/>
    <w:rsid w:val="00717E94"/>
    <w:rsid w:val="007219A8"/>
    <w:rsid w:val="00723330"/>
    <w:rsid w:val="00724074"/>
    <w:rsid w:val="00725136"/>
    <w:rsid w:val="00726CAE"/>
    <w:rsid w:val="00727E87"/>
    <w:rsid w:val="00730341"/>
    <w:rsid w:val="00731077"/>
    <w:rsid w:val="007322E3"/>
    <w:rsid w:val="00735874"/>
    <w:rsid w:val="00740B19"/>
    <w:rsid w:val="00741476"/>
    <w:rsid w:val="00743889"/>
    <w:rsid w:val="00743A94"/>
    <w:rsid w:val="00743AEF"/>
    <w:rsid w:val="00744389"/>
    <w:rsid w:val="00744FC5"/>
    <w:rsid w:val="00745F15"/>
    <w:rsid w:val="007501B6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181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481"/>
    <w:rsid w:val="008350F5"/>
    <w:rsid w:val="00840607"/>
    <w:rsid w:val="00844F9D"/>
    <w:rsid w:val="00847CC1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3C98"/>
    <w:rsid w:val="00864201"/>
    <w:rsid w:val="0086630A"/>
    <w:rsid w:val="00867725"/>
    <w:rsid w:val="00873A30"/>
    <w:rsid w:val="00875E60"/>
    <w:rsid w:val="00876C03"/>
    <w:rsid w:val="00880271"/>
    <w:rsid w:val="00882D62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6E0D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5D5D"/>
    <w:rsid w:val="008F7ADE"/>
    <w:rsid w:val="009010F1"/>
    <w:rsid w:val="00901D18"/>
    <w:rsid w:val="0090288D"/>
    <w:rsid w:val="009030C7"/>
    <w:rsid w:val="00903A5B"/>
    <w:rsid w:val="00905743"/>
    <w:rsid w:val="009058D0"/>
    <w:rsid w:val="00906C6E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B35"/>
    <w:rsid w:val="00955D90"/>
    <w:rsid w:val="00956FDE"/>
    <w:rsid w:val="0096032A"/>
    <w:rsid w:val="00964F9B"/>
    <w:rsid w:val="009666BF"/>
    <w:rsid w:val="00967042"/>
    <w:rsid w:val="009673A1"/>
    <w:rsid w:val="00967D09"/>
    <w:rsid w:val="009705FB"/>
    <w:rsid w:val="00970884"/>
    <w:rsid w:val="00973CED"/>
    <w:rsid w:val="0097414C"/>
    <w:rsid w:val="00975267"/>
    <w:rsid w:val="00975585"/>
    <w:rsid w:val="00975B6C"/>
    <w:rsid w:val="00976540"/>
    <w:rsid w:val="00976FE5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6DE3"/>
    <w:rsid w:val="009D7759"/>
    <w:rsid w:val="009D7A54"/>
    <w:rsid w:val="009E0660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415D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107"/>
    <w:rsid w:val="00A63236"/>
    <w:rsid w:val="00A64A24"/>
    <w:rsid w:val="00A65E24"/>
    <w:rsid w:val="00A65E26"/>
    <w:rsid w:val="00A66E78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10F"/>
    <w:rsid w:val="00AA204D"/>
    <w:rsid w:val="00AA23B3"/>
    <w:rsid w:val="00AA2597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A2B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1EB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5A87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1561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52C"/>
    <w:rsid w:val="00B55014"/>
    <w:rsid w:val="00B5687D"/>
    <w:rsid w:val="00B56E90"/>
    <w:rsid w:val="00B57248"/>
    <w:rsid w:val="00B60DF6"/>
    <w:rsid w:val="00B610CB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6BBD"/>
    <w:rsid w:val="00B91CD0"/>
    <w:rsid w:val="00B9229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2C0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F1C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3D21"/>
    <w:rsid w:val="00C14D96"/>
    <w:rsid w:val="00C153C5"/>
    <w:rsid w:val="00C155D6"/>
    <w:rsid w:val="00C15B64"/>
    <w:rsid w:val="00C16A2B"/>
    <w:rsid w:val="00C17380"/>
    <w:rsid w:val="00C17472"/>
    <w:rsid w:val="00C17BD5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45783"/>
    <w:rsid w:val="00C50330"/>
    <w:rsid w:val="00C505D5"/>
    <w:rsid w:val="00C50927"/>
    <w:rsid w:val="00C50D66"/>
    <w:rsid w:val="00C523FD"/>
    <w:rsid w:val="00C524C1"/>
    <w:rsid w:val="00C53F84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ECB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1CF4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622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BCF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BF2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259E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407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5E4B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0EFD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0E47"/>
    <w:rsid w:val="00EC2774"/>
    <w:rsid w:val="00EC4219"/>
    <w:rsid w:val="00EC48A1"/>
    <w:rsid w:val="00EC4FAB"/>
    <w:rsid w:val="00EC6A8A"/>
    <w:rsid w:val="00ED3CC2"/>
    <w:rsid w:val="00ED3D09"/>
    <w:rsid w:val="00ED5741"/>
    <w:rsid w:val="00EE1BB9"/>
    <w:rsid w:val="00EE3552"/>
    <w:rsid w:val="00EE3578"/>
    <w:rsid w:val="00EE3CD5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4B6"/>
    <w:rsid w:val="00F56278"/>
    <w:rsid w:val="00F575B0"/>
    <w:rsid w:val="00F57F32"/>
    <w:rsid w:val="00F6123D"/>
    <w:rsid w:val="00F61D35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1947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0E1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922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92298"/>
  </w:style>
  <w:style w:styleId="Tijeloteksta" w:type="paragraph">
    <w:name w:val="Body Text"/>
    <w:basedOn w:val="Normal"/>
    <w:rsid w:val="00847CC1"/>
    <w:pPr>
      <w:jc w:val="both"/>
    </w:pPr>
    <w:rPr>
      <w:rFonts w:hAnsi="Times New Roman" w:ascii="Times New Roman"/>
      <w:b w:val="fals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D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1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D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1D35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61D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1D3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0E1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922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92298"/>
  </w:style>
  <w:style w:styleId="Tijeloteksta" w:type="paragraph">
    <w:name w:val="Body Text"/>
    <w:basedOn w:val="Normal"/>
    <w:rsid w:val="00847CC1"/>
    <w:pPr>
      <w:jc w:val="both"/>
    </w:pPr>
    <w:rPr>
      <w:rFonts w:ascii="Times New Roman" w:hAnsi="Times New Roman"/>
      <w:b w:val="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D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1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D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1D35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61D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1D3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0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8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5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18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87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73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14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30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49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7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2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96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1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25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2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0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6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6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83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37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7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85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73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2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855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9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23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22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07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0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61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16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6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63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2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5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4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obustava prodaje</izvorni_sadrzaj>
    <derivirana_varijabla naziv="DomainObject.Primjedba_1">obustava prodaje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 - TECH d.o.o.  Matulji zastupanog po punomoćniku VUKIĆ, JELUŠIĆ, ŠULINA, STANKOVIĆ, JURCAN &amp; JABUKA odvjetničko društvo s ograničenom odgovornošću</izvorni_sadrzaj>
    <derivirana_varijabla naziv="DomainObject.Predmet.ProtustrankaFormated_1">  PYRO - TECH d.o.o.  Matulji zastupanog po punomoćniku VUKIĆ, JELUŠIĆ, ŠULINA, STANKOVIĆ, JURCAN &amp; JABUKA odvjetničko društvo s ograničenom odgovornošću</derivirana_varijabla>
  </DomainObject.Predmet.ProtustrankaFormated>
  <DomainObject.Predmet.ProtustrankaFormatedOIB>
    <izvorni_sadrzaj>  PYRO - TECH d.o.o.  Matulji, OIB 99328720975 zastupanog po punomoćniku VUKIĆ, JELUŠIĆ, ŠULINA, STANKOVIĆ, JURCAN &amp; JABUKA odvjetničko društvo s ograničenom odgovornošću</izvorni_sadrzaj>
    <derivirana_varijabla naziv="DomainObject.Predmet.ProtustrankaFormatedOIB_1">  PYRO - TECH d.o.o.  Matulji, OIB 99328720975 zastupanog po punomoćniku VUKIĆ, JELUŠIĆ, ŠULINA, STANKOVIĆ, JURCAN &amp; JABUKA odvjetničko društvo s ograničenom odgovornošću</derivirana_varijabla>
  </DomainObject.Predmet.ProtustrankaFormatedOIB>
  <DomainObject.Predmet.ProtustrankaFormatedWithAdress>
    <izvorni_sadrzaj> PYRO - TECH d.o.o.  Matulji, Bregi 40b, 51 211 Matulji zastupanog po punomoćniku VUKIĆ, JELUŠIĆ, ŠULINA, STANKOVIĆ, JURCAN &amp; JABUKA odvjetničko društvo s ograničenom odgovornošću</izvorni_sadrzaj>
    <derivirana_varijabla naziv="DomainObject.Predmet.ProtustrankaFormatedWithAdress_1"> PYRO - TECH d.o.o.  Matulji, Bregi 40b, 51 211 Matulji zastupanog po punomoćniku VUKIĆ, JELUŠIĆ, ŠULINA, STANKOVIĆ, JURCAN &amp; JABUKA odvjetničko društvo s ograničenom odgovornošću</derivirana_varijabla>
  </DomainObject.Predmet.ProtustrankaFormatedWithAdress>
  <DomainObject.Predmet.ProtustrankaFormatedWithAdressOIB>
    <izvorni_sadrzaj> PYRO - TECH d.o.o.  Matulji, OIB 99328720975, Bregi 40b, 51 211 Matulji zastupanog po punomoćniku VUKIĆ, JELUŠIĆ, ŠULINA, STANKOVIĆ, JURCAN &amp; JABUKA odvjetničko društvo s ograničenom odgovornošću</izvorni_sadrzaj>
    <derivirana_varijabla naziv="DomainObject.Predmet.ProtustrankaFormatedWithAdressOIB_1"> PYRO - TECH d.o.o.  Matulji, OIB 99328720975, Bregi 40b, 51 211 Matulji zastupanog po punomoćniku VUKIĆ, JELUŠIĆ, ŠULINA, STANKOVIĆ, JURCAN &amp; JABUKA odvjetničko društvo s ograničenom odgovornošću</derivirana_varijabla>
  </DomainObject.Predmet.ProtustrankaFormatedWithAdressOIB>
  <DomainObject.Predmet.ProtustrankaWithAdress>
    <izvorni_sadrzaj>PYRO - TECH d.o.o.  Matulji Bregi 40b, 51 211 Matulji</izvorni_sadrzaj>
    <derivirana_varijabla naziv="DomainObject.Predmet.ProtustrankaWithAdress_1">PYRO - TECH d.o.o.  Matulji Bregi 40b, 51 211 Matulji</derivirana_varijabla>
  </DomainObject.Predmet.ProtustrankaWithAdress>
  <DomainObject.Predmet.ProtustrankaWithAdressOIB>
    <izvorni_sadrzaj>PYRO - TECH d.o.o.  Matulji, OIB 99328720975, Bregi 40b, 51 211 Matulji</izvorni_sadrzaj>
    <derivirana_varijabla naziv="DomainObject.Predmet.ProtustrankaWithAdressOIB_1">PYRO - TECH d.o.o.  Matulji, OIB 99328720975, Bregi 40b, 51 211 Matulji</derivirana_varijabla>
  </DomainObject.Predmet.ProtustrankaWithAdressOIB>
  <DomainObject.Predmet.ProtustrankaNazivFormated>
    <izvorni_sadrzaj>PYRO - TECH d.o.o.  Matulji</izvorni_sadrzaj>
    <derivirana_varijabla naziv="DomainObject.Predmet.ProtustrankaNazivFormated_1">PYRO - TECH d.o.o.  Matulji</derivirana_varijabla>
  </DomainObject.Predmet.ProtustrankaNazivFormated>
  <DomainObject.Predmet.ProtustrankaNazivFormatedOIB>
    <izvorni_sadrzaj>PYRO - TECH d.o.o.  Matulji, OIB 99328720975</izvorni_sadrzaj>
    <derivirana_varijabla naziv="DomainObject.Predmet.ProtustrankaNazivFormatedOIB_1">PYRO - TECH d.o.o.  Matulji, OIB 99328720975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- TECH d.o.o.  Matulji zastupanog po punomoćniku VUKIĆ, JELUŠIĆ, ŠULINA, STANKOVIĆ, JURCAN &amp; JABUKA odvjetničko društvo s ograničenom odgovornošću</item>
    </izvorni_sadrzaj>
    <derivirana_varijabla naziv="DomainObject.Predmet.ProtuStrankaListFormated_1">
      <item>PYRO - TECH d.o.o.  Matulji zastupanog po punomoćniku VUKIĆ, JELUŠIĆ, ŠULINA, STANKOVIĆ, JURCAN &amp; JABUKA odvjetničko društvo s ograničenom odgovornošću</item>
    </derivirana_varijabla>
  </DomainObject.Predmet.ProtuStrankaListFormated>
  <DomainObject.Predmet.ProtuStrankaListFormatedOIB>
    <izvorni_sadrzaj>
      <item>PYRO - TECH d.o.o.  Matulji, OIB 99328720975 zastupanog po punomoćniku VUKIĆ, JELUŠIĆ, ŠULINA, STANKOVIĆ, JURCAN &amp; JABUKA odvjetničko društvo s ograničenom odgovornošću</item>
    </izvorni_sadrzaj>
    <derivirana_varijabla naziv="DomainObject.Predmet.ProtuStrankaListFormatedOIB_1">
      <item>PYRO - TECH d.o.o.  Matulji, OIB 99328720975 zastupanog po punomoćniku VUKIĆ, JELUŠIĆ, ŠULINA, STANKOVIĆ, JURCAN &amp; JABUKA odvjetničko društvo s ograničenom odgovornošću</item>
    </derivirana_varijabla>
  </DomainObject.Predmet.ProtuStrankaListFormatedOIB>
  <DomainObject.Predmet.ProtuStrankaListFormatedWithAdress>
    <izvorni_sadrzaj>
      <item>PYRO - TECH d.o.o.  Matulji,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_1">
      <item>PYRO - TECH d.o.o.  Matulji, Bregi 40b, 51 211 Matulji zastupanog po punomoćniku VUKIĆ, JELUŠIĆ, ŠULINA, STANKOVIĆ, JURCAN &amp; JABUKA odvjetničko društvo s ograničenom odgovornošću</item>
    </derivirana_varijabla>
  </DomainObject.Predmet.ProtuStrankaListFormatedWithAdress>
  <DomainObject.Predmet.ProtuStrankaListFormatedWithAdressOIB>
    <izvorni_sadrzaj>
      <item>PYRO - TECH d.o.o.  Matulji, OIB 99328720975,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OIB_1">
      <item>PYRO - TECH d.o.o.  Matulji, OIB 99328720975, Bregi 40b, 51 211 Matulji zastupanog po punomoćniku VUKIĆ, JELUŠIĆ, ŠULINA, STANKOVIĆ, JURCAN &amp; JABUKA odvjetničko društvo s ograničenom odgovornošću</item>
    </derivirana_varijabla>
  </DomainObject.Predmet.ProtuStrankaListFormatedWithAdressOIB>
  <DomainObject.Predmet.ProtuStrankaListNazivFormated>
    <izvorni_sadrzaj>
      <item>PYRO - TECH d.o.o.  Matulji</item>
    </izvorni_sadrzaj>
    <derivirana_varijabla naziv="DomainObject.Predmet.ProtuStrankaListNazivFormated_1">
      <item>PYRO - TECH d.o.o.  Matulji</item>
    </derivirana_varijabla>
  </DomainObject.Predmet.ProtuStrankaListNazivFormated>
  <DomainObject.Predmet.ProtuStrankaListNazivFormatedOIB>
    <izvorni_sadrzaj>
      <item>PYRO - TECH d.o.o.  Matulji, OIB 99328720975</item>
    </izvorni_sadrzaj>
    <derivirana_varijabla naziv="DomainObject.Predmet.ProtuStrankaListNazivFormatedOIB_1">
      <item>PYRO - TECH d.o.o.  Matulji, OIB 99328720975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PYRO - TECH d.o.o.  Matulji</item>
    </izvorni_sadrzaj>
    <derivirana_varijabla naziv="DomainObject.Predmet.OstaliListFormated_1">
      <item>VUKIĆ, JELUŠIĆ, ŠULINA, STANKOVIĆ, JURCAN &amp; JABUKA odvjetničko društvo s ograničenom odgovornošću punomoćnik sudionika u postupku PYRO - TECH d.o.o.  Matulji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PYRO - TECH d.o.o.  Matulji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PYRO - TECH d.o.o.  Matulji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PYRO - TECH d.o.o.  Matulji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PYRO - TECH d.o.o.  Matulji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PYRO - TECH d.o.o.  Matulji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PYRO - TECH d.o.o.  Matulji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- TECH d.o.o.  Matulji</izvorni_sadrzaj>
    <derivirana_varijabla naziv="DomainObject.Predmet.ProtustrankaIDrugi_1">PYRO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- TECH d.o.o.  Matulji, OIB 99328720975, Bregi 40b, 51 211 Matulji</izvorni_sadrzaj>
    <derivirana_varijabla naziv="DomainObject.Predmet.ProtustrankaIDrugiAdressOIB_1">PYRO - TECH d.o.o.  Matulji, OIB 99328720975, Bregi 40b,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- TECH d.o.o.  Matulji</item>
      <item>VUKIĆ, JELUŠIĆ, ŠULINA, STANKOVIĆ, JURCAN &amp; JABUKA odvjetničko društvo s ograničenom odgovornošću</item>
    </izvorni_sadrzaj>
    <derivirana_varijabla naziv="DomainObject.Predmet.SudioniciListNaziv_1">
      <item>FINA  Rijeka</item>
      <item>PYRO - TECH d.o.o.  Matulji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99328720975</item>
      <item>, OIB 01394705384</item>
    </izvorni_sadrzaj>
    <derivirana_varijabla naziv="DomainObject.Predmet.SudioniciListNazivOIB_1">
      <item>, OIB 85821130368</item>
      <item>, OIB 99328720975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1971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2017-03-17T06:43:00Z</dcterms:created>
  <dc:creator>korlevicd</dc:creator>
  <cp:lastModifiedBy>Nika Ostojić</cp:lastModifiedBy>
  <cp:lastPrinted>2010-01-28T12:38:00Z</cp:lastPrinted>
  <dcterms:modified xmlns:xsi="http://www.w3.org/2001/XMLSchema-instance" xsi:type="dcterms:W3CDTF">2017-03-17T09:46:00Z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