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e95c" w14:paraId="e31e95c" w:rsidRDefault="00162BF3" w:rsidP="00162BF3" w:rsidR="00162BF3" w:rsidRPr="00B97F31">
      <w:pPr>
        <w:overflowPunct/>
        <w:autoSpaceDE/>
        <w:autoSpaceDN/>
        <w:adjustRightInd/>
        <w:textAlignment w:val="auto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B97F31">
        <w:rPr>
          <w:szCs w:val="24"/>
          <w:lang w:val="hr-HR"/>
        </w:rPr>
        <w:t xml:space="preserve">    </w:t>
      </w:r>
      <w:r w:rsidR="00B97F31">
        <w:rPr>
          <w:szCs w:val="24"/>
          <w:lang w:val="hr-HR"/>
        </w:rPr>
        <w:t xml:space="preserve">  </w:t>
      </w:r>
      <w:r w:rsidRPr="00B97F31">
        <w:rPr>
          <w:szCs w:val="24"/>
          <w:lang w:val="hr-HR"/>
        </w:rPr>
        <w:t xml:space="preserve">           </w:t>
      </w:r>
      <w:r w:rsidR="000176A7" w:rsidRPr="00B97F3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BF3" w:rsidP="00162BF3" w:rsidR="00162BF3" w:rsidRPr="00B97F31">
      <w:pPr>
        <w:overflowPunct/>
        <w:autoSpaceDE/>
        <w:autoSpaceDN/>
        <w:adjustRightInd/>
        <w:textAlignment w:val="auto"/>
        <w:rPr>
          <w:szCs w:val="24"/>
          <w:lang w:eastAsia="en-US" w:val="hr-HR"/>
        </w:rPr>
      </w:pPr>
    </w:p>
    <w:p w:rsidRDefault="00B97F31" w:rsidP="00162BF3" w:rsidR="00162BF3" w:rsidRPr="00B97F31">
      <w:pPr>
        <w:overflowPunct/>
        <w:autoSpaceDE/>
        <w:autoSpaceDN/>
        <w:adjustRightInd/>
        <w:textAlignment w:val="auto"/>
        <w:rPr>
          <w:szCs w:val="24"/>
          <w:lang w:eastAsia="en-US" w:val="hr-HR"/>
        </w:rPr>
      </w:pPr>
      <w:r>
        <w:rPr>
          <w:szCs w:val="24"/>
          <w:lang w:eastAsia="en-US" w:val="hr-HR"/>
        </w:rPr>
        <w:t xml:space="preserve">  </w:t>
      </w:r>
      <w:r w:rsidR="00162BF3" w:rsidRPr="00B97F31">
        <w:rPr>
          <w:szCs w:val="24"/>
          <w:lang w:eastAsia="en-US" w:val="hr-HR"/>
        </w:rPr>
        <w:t>REPUBLIKA HRVATSKA</w:t>
      </w:r>
    </w:p>
    <w:p w:rsidRDefault="00162BF3" w:rsidP="00162BF3" w:rsidR="00162BF3" w:rsidRPr="00B97F31">
      <w:pPr>
        <w:overflowPunct/>
        <w:autoSpaceDE/>
        <w:autoSpaceDN/>
        <w:adjustRightInd/>
        <w:textAlignment w:val="auto"/>
        <w:rPr>
          <w:szCs w:val="24"/>
          <w:lang w:eastAsia="en-US" w:val="hr-HR"/>
        </w:rPr>
      </w:pPr>
      <w:r w:rsidRPr="00B97F31">
        <w:rPr>
          <w:szCs w:val="24"/>
          <w:lang w:eastAsia="en-US" w:val="hr-HR"/>
        </w:rPr>
        <w:t>TRGOVAČKI SUD U RIJECI</w:t>
      </w:r>
    </w:p>
    <w:p w:rsidRDefault="00162BF3" w:rsidP="00162BF3" w:rsidR="00162BF3" w:rsidRPr="00B97F31">
      <w:pPr>
        <w:jc w:val="both"/>
        <w:textAlignment w:val="auto"/>
        <w:rPr>
          <w:szCs w:val="24"/>
          <w:lang w:eastAsia="en-US" w:val="hr-HR"/>
        </w:rPr>
      </w:pPr>
      <w:r w:rsidRPr="00B97F31">
        <w:rPr>
          <w:szCs w:val="24"/>
          <w:lang w:eastAsia="en-US" w:val="hr-HR"/>
        </w:rPr>
        <w:t xml:space="preserve">      </w:t>
      </w:r>
      <w:r w:rsidR="004F2434">
        <w:rPr>
          <w:szCs w:val="24"/>
          <w:lang w:eastAsia="en-US" w:val="hr-HR"/>
        </w:rPr>
        <w:t xml:space="preserve"> </w:t>
      </w:r>
      <w:r w:rsidRPr="00B97F31">
        <w:rPr>
          <w:szCs w:val="24"/>
          <w:lang w:eastAsia="en-US" w:val="hr-HR"/>
        </w:rPr>
        <w:t>Rijeka, Zadarska 1 i 3</w:t>
      </w:r>
    </w:p>
    <w:p w:rsidRDefault="00162BF3" w:rsidP="00162BF3" w:rsidR="00162BF3" w:rsidRPr="00B97F31">
      <w:pPr>
        <w:jc w:val="both"/>
        <w:textAlignment w:val="auto"/>
        <w:rPr>
          <w:szCs w:val="24"/>
          <w:lang w:eastAsia="en-US" w:val="hr-HR"/>
        </w:rPr>
      </w:pPr>
    </w:p>
    <w:p w:rsidRDefault="00162BF3" w:rsidP="00162BF3" w:rsidR="00162BF3" w:rsidRPr="00B97F31">
      <w:pPr>
        <w:jc w:val="center"/>
        <w:textAlignment w:val="auto"/>
        <w:rPr>
          <w:bCs/>
          <w:szCs w:val="24"/>
          <w:lang w:eastAsia="en-US" w:val="hr-HR"/>
        </w:rPr>
      </w:pPr>
      <w:r w:rsidRPr="00B97F31">
        <w:rPr>
          <w:szCs w:val="24"/>
          <w:lang w:eastAsia="en-US" w:val="hr-HR"/>
        </w:rPr>
        <w:t>R E P U B L I K A   H R V A T S K A</w:t>
      </w:r>
    </w:p>
    <w:p w:rsidRDefault="00162BF3" w:rsidP="00162BF3" w:rsidR="00162BF3" w:rsidRPr="00B97F31">
      <w:pPr>
        <w:jc w:val="center"/>
        <w:textAlignment w:val="auto"/>
        <w:rPr>
          <w:bCs/>
          <w:szCs w:val="24"/>
          <w:lang w:eastAsia="en-US" w:val="hr-HR"/>
        </w:rPr>
      </w:pPr>
    </w:p>
    <w:p w:rsidRDefault="00162BF3" w:rsidP="00162BF3" w:rsidR="00162BF3" w:rsidRPr="00B97F31">
      <w:pPr>
        <w:jc w:val="center"/>
        <w:textAlignment w:val="auto"/>
        <w:rPr>
          <w:bCs/>
          <w:szCs w:val="24"/>
          <w:lang w:eastAsia="en-US" w:val="hr-HR"/>
        </w:rPr>
      </w:pPr>
      <w:r w:rsidRPr="00B97F31">
        <w:rPr>
          <w:bCs/>
          <w:szCs w:val="24"/>
          <w:lang w:eastAsia="en-US" w:val="hr-HR"/>
        </w:rPr>
        <w:t>R J E Š E N J E</w:t>
      </w:r>
    </w:p>
    <w:p w:rsidRDefault="008A0459" w:rsidP="0093212F" w:rsidR="008A0459" w:rsidRPr="00B97F31">
      <w:pPr>
        <w:jc w:val="center"/>
        <w:rPr>
          <w:szCs w:val="24"/>
          <w:lang w:val="hr-HR"/>
        </w:rPr>
      </w:pPr>
    </w:p>
    <w:p w:rsidRDefault="008A0459" w:rsidP="00BD7826" w:rsidR="00732535" w:rsidRPr="00B97F31">
      <w:pPr>
        <w:jc w:val="both"/>
        <w:rPr>
          <w:lang w:val="hr-HR"/>
        </w:rPr>
      </w:pPr>
      <w:r w:rsidRPr="00B97F31">
        <w:rPr>
          <w:szCs w:val="24"/>
          <w:lang w:val="hr-HR"/>
        </w:rPr>
        <w:tab/>
      </w:r>
      <w:r w:rsidR="006E398D" w:rsidRPr="00B97F31">
        <w:rPr>
          <w:lang w:val="hr-HR"/>
        </w:rPr>
        <w:t xml:space="preserve">Trgovački sud u Rijeci, po sucu Liljani Ugrin, kao stečajnom sucu, </w:t>
      </w:r>
      <w:r w:rsidR="00162BF3" w:rsidRPr="00B97F31">
        <w:rPr>
          <w:lang w:val="hr-HR"/>
        </w:rPr>
        <w:t>u stečajnom predmetu nad stečajnom masom d</w:t>
      </w:r>
      <w:r w:rsidR="006E398D" w:rsidRPr="00B97F31">
        <w:rPr>
          <w:lang w:val="hr-HR"/>
        </w:rPr>
        <w:t>užnik</w:t>
      </w:r>
      <w:r w:rsidR="00162BF3" w:rsidRPr="00B97F31">
        <w:rPr>
          <w:lang w:val="hr-HR"/>
        </w:rPr>
        <w:t>a</w:t>
      </w:r>
      <w:r w:rsidR="006E398D" w:rsidRPr="00B97F31">
        <w:rPr>
          <w:lang w:val="hr-HR"/>
        </w:rPr>
        <w:t xml:space="preserve"> </w:t>
      </w:r>
      <w:r w:rsidR="00BD7826" w:rsidRPr="00B97F31">
        <w:rPr>
          <w:lang w:val="hr-HR"/>
        </w:rPr>
        <w:t xml:space="preserve">HARDIMEX d.o.o. "u likvidaciji" Buje, Grožnjanska </w:t>
      </w:r>
      <w:r w:rsidR="00B97F31">
        <w:rPr>
          <w:lang w:val="hr-HR"/>
        </w:rPr>
        <w:t>u</w:t>
      </w:r>
      <w:r w:rsidR="00BD7826" w:rsidRPr="00B97F31">
        <w:rPr>
          <w:lang w:val="hr-HR"/>
        </w:rPr>
        <w:t>lica 20</w:t>
      </w:r>
      <w:r w:rsidR="00B97F31">
        <w:rPr>
          <w:lang w:val="hr-HR"/>
        </w:rPr>
        <w:t>,</w:t>
      </w:r>
      <w:r w:rsidR="00BD7826" w:rsidRPr="00B97F31">
        <w:rPr>
          <w:lang w:val="hr-HR"/>
        </w:rPr>
        <w:t xml:space="preserve"> </w:t>
      </w:r>
      <w:r w:rsidR="00E97DA9" w:rsidRPr="00B97F31">
        <w:rPr>
          <w:szCs w:val="24"/>
          <w:lang w:val="hr-HR"/>
        </w:rPr>
        <w:t xml:space="preserve">dana </w:t>
      </w:r>
      <w:r w:rsidR="00162BF3" w:rsidRPr="00B97F31">
        <w:rPr>
          <w:szCs w:val="24"/>
          <w:lang w:val="hr-HR"/>
        </w:rPr>
        <w:t>5</w:t>
      </w:r>
      <w:r w:rsidR="00976315" w:rsidRPr="00B97F31">
        <w:rPr>
          <w:szCs w:val="24"/>
          <w:lang w:val="hr-HR"/>
        </w:rPr>
        <w:t>. r</w:t>
      </w:r>
      <w:r w:rsidR="00162BF3" w:rsidRPr="00B97F31">
        <w:rPr>
          <w:szCs w:val="24"/>
          <w:lang w:val="hr-HR"/>
        </w:rPr>
        <w:t xml:space="preserve">ujna </w:t>
      </w:r>
      <w:r w:rsidR="00976315" w:rsidRPr="00B97F31">
        <w:rPr>
          <w:szCs w:val="24"/>
          <w:lang w:val="hr-HR"/>
        </w:rPr>
        <w:t>201</w:t>
      </w:r>
      <w:r w:rsidR="00162BF3" w:rsidRPr="00B97F31">
        <w:rPr>
          <w:szCs w:val="24"/>
          <w:lang w:val="hr-HR"/>
        </w:rPr>
        <w:t>8</w:t>
      </w:r>
      <w:r w:rsidR="00C358A7" w:rsidRPr="00B97F31">
        <w:rPr>
          <w:szCs w:val="24"/>
          <w:lang w:val="hr-HR"/>
        </w:rPr>
        <w:t>.</w:t>
      </w:r>
    </w:p>
    <w:p w:rsidRDefault="00732535" w:rsidP="00732535" w:rsidR="00732535" w:rsidRPr="00B97F31">
      <w:pPr>
        <w:jc w:val="both"/>
        <w:rPr>
          <w:lang w:val="hr-HR"/>
        </w:rPr>
      </w:pPr>
    </w:p>
    <w:p w:rsidRDefault="00826CBE" w:rsidP="00D232A4" w:rsidR="00826CBE" w:rsidRPr="00B97F31">
      <w:pPr>
        <w:jc w:val="center"/>
        <w:rPr>
          <w:rFonts w:eastAsia="MS Mincho"/>
          <w:szCs w:val="24"/>
          <w:lang w:val="hr-HR"/>
        </w:rPr>
      </w:pPr>
      <w:r w:rsidRPr="00B97F31">
        <w:rPr>
          <w:rFonts w:eastAsia="MS Mincho"/>
          <w:szCs w:val="24"/>
          <w:lang w:val="hr-HR"/>
        </w:rPr>
        <w:t>r i j e š i o</w:t>
      </w:r>
      <w:r w:rsidR="004C7FE7" w:rsidRPr="00B97F31">
        <w:rPr>
          <w:rFonts w:eastAsia="MS Mincho"/>
          <w:szCs w:val="24"/>
          <w:lang w:val="hr-HR"/>
        </w:rPr>
        <w:t xml:space="preserve"> </w:t>
      </w:r>
      <w:r w:rsidRPr="00B97F31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B97F31">
      <w:pPr>
        <w:jc w:val="both"/>
        <w:rPr>
          <w:rFonts w:eastAsia="MS Mincho"/>
          <w:szCs w:val="24"/>
          <w:lang w:val="hr-HR"/>
        </w:rPr>
      </w:pPr>
    </w:p>
    <w:p w:rsidRDefault="00AA4A03" w:rsidP="00BD7826" w:rsidR="00607C71" w:rsidRPr="00B97F31">
      <w:pPr>
        <w:jc w:val="both"/>
        <w:rPr>
          <w:lang w:val="hr-HR"/>
        </w:rPr>
      </w:pPr>
      <w:r w:rsidRPr="00B97F31">
        <w:rPr>
          <w:lang w:val="hr-HR"/>
        </w:rPr>
        <w:t>I</w:t>
      </w:r>
      <w:r w:rsidRPr="00B97F31">
        <w:rPr>
          <w:lang w:val="hr-HR"/>
        </w:rPr>
        <w:tab/>
      </w:r>
      <w:r w:rsidR="00607C71" w:rsidRPr="00B97F31">
        <w:rPr>
          <w:lang w:val="hr-HR"/>
        </w:rPr>
        <w:t xml:space="preserve">Odobravaju se troškovi prethodnog postupka stečajnog upravitelja u iznosu od </w:t>
      </w:r>
      <w:r w:rsidR="006E398D" w:rsidRPr="00B97F31">
        <w:rPr>
          <w:lang w:val="hr-HR"/>
        </w:rPr>
        <w:t xml:space="preserve"> </w:t>
      </w:r>
      <w:r w:rsidR="00E0570A" w:rsidRPr="00B97F31">
        <w:rPr>
          <w:lang w:val="hr-HR"/>
        </w:rPr>
        <w:t>7.569,00</w:t>
      </w:r>
      <w:r w:rsidR="006E398D" w:rsidRPr="00B97F31">
        <w:rPr>
          <w:lang w:val="hr-HR"/>
        </w:rPr>
        <w:t xml:space="preserve">  </w:t>
      </w:r>
      <w:r w:rsidR="00607C71" w:rsidRPr="00B97F31">
        <w:rPr>
          <w:lang w:val="hr-HR"/>
        </w:rPr>
        <w:t>kn.</w:t>
      </w:r>
    </w:p>
    <w:p w:rsidRDefault="00607C71" w:rsidP="006E158C" w:rsidR="00607C71" w:rsidRPr="00B97F31">
      <w:pPr>
        <w:jc w:val="center"/>
        <w:rPr>
          <w:lang w:val="hr-HR"/>
        </w:rPr>
      </w:pPr>
    </w:p>
    <w:p w:rsidRDefault="00AA4A03" w:rsidP="00F40FE9" w:rsidR="00AA4A03" w:rsidRPr="00B97F31">
      <w:pPr>
        <w:jc w:val="both"/>
        <w:rPr>
          <w:lang w:val="hr-HR"/>
        </w:rPr>
      </w:pPr>
      <w:r w:rsidRPr="00B97F31">
        <w:rPr>
          <w:lang w:val="hr-HR"/>
        </w:rPr>
        <w:t>II</w:t>
      </w:r>
      <w:r w:rsidRPr="00B97F31">
        <w:rPr>
          <w:lang w:val="hr-HR"/>
        </w:rPr>
        <w:tab/>
      </w:r>
      <w:r w:rsidR="00F40FE9" w:rsidRPr="00B97F31">
        <w:rPr>
          <w:lang w:val="hr-HR"/>
        </w:rPr>
        <w:t>Odbija se zahtjev stečajn</w:t>
      </w:r>
      <w:r w:rsidR="00E0570A" w:rsidRPr="00B97F31">
        <w:rPr>
          <w:lang w:val="hr-HR"/>
        </w:rPr>
        <w:t xml:space="preserve">og </w:t>
      </w:r>
      <w:r w:rsidR="00F40FE9" w:rsidRPr="00B97F31">
        <w:rPr>
          <w:lang w:val="hr-HR"/>
        </w:rPr>
        <w:t>upravitelj</w:t>
      </w:r>
      <w:r w:rsidR="00E0570A" w:rsidRPr="00B97F31">
        <w:rPr>
          <w:lang w:val="hr-HR"/>
        </w:rPr>
        <w:t>a</w:t>
      </w:r>
      <w:r w:rsidRPr="00B97F31">
        <w:rPr>
          <w:lang w:val="hr-HR"/>
        </w:rPr>
        <w:t xml:space="preserve"> za određivanje</w:t>
      </w:r>
      <w:r w:rsidR="00F40FE9" w:rsidRPr="00B97F31">
        <w:rPr>
          <w:lang w:val="hr-HR"/>
        </w:rPr>
        <w:t xml:space="preserve"> nagrade</w:t>
      </w:r>
      <w:r w:rsidRPr="00B97F31">
        <w:rPr>
          <w:lang w:val="hr-HR"/>
        </w:rPr>
        <w:t>.</w:t>
      </w:r>
    </w:p>
    <w:p w:rsidRDefault="00AA4A03" w:rsidP="00F40FE9" w:rsidR="00607C71" w:rsidRPr="00B97F31">
      <w:pPr>
        <w:jc w:val="both"/>
        <w:rPr>
          <w:lang w:val="hr-HR"/>
        </w:rPr>
      </w:pPr>
      <w:r w:rsidRPr="00B97F31">
        <w:rPr>
          <w:lang w:val="hr-HR"/>
        </w:rPr>
        <w:t xml:space="preserve"> </w:t>
      </w:r>
    </w:p>
    <w:p w:rsidRDefault="00AA4A03" w:rsidP="00F40FE9" w:rsidR="00AA4A03" w:rsidRPr="00B97F31">
      <w:pPr>
        <w:jc w:val="both"/>
        <w:rPr>
          <w:lang w:val="hr-HR"/>
        </w:rPr>
      </w:pPr>
    </w:p>
    <w:p w:rsidRDefault="006E158C" w:rsidP="006E158C" w:rsidR="006E158C" w:rsidRPr="00B97F31">
      <w:pPr>
        <w:jc w:val="center"/>
        <w:rPr>
          <w:lang w:val="hr-HR"/>
        </w:rPr>
      </w:pPr>
      <w:r w:rsidRPr="00B97F31">
        <w:rPr>
          <w:lang w:val="hr-HR"/>
        </w:rPr>
        <w:t>Obrazloženje</w:t>
      </w:r>
    </w:p>
    <w:p w:rsidRDefault="006E158C" w:rsidP="006E158C" w:rsidR="006E158C" w:rsidRPr="00B97F31">
      <w:pPr>
        <w:pStyle w:val="T-98-2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162BF3" w:rsidP="00BD7826" w:rsidR="006E158C" w:rsidRPr="00B97F31">
      <w:pPr>
        <w:pStyle w:val="Tijeloteksta"/>
        <w:ind w:firstLine="708"/>
        <w:rPr>
          <w:rFonts w:cs="Times New Roman" w:hAnsi="Times New Roman" w:ascii="Times New Roman"/>
          <w:szCs w:val="24"/>
          <w:lang w:val="hr-HR"/>
        </w:rPr>
      </w:pPr>
      <w:r w:rsidRPr="00B97F31">
        <w:rPr>
          <w:rFonts w:cs="Times New Roman" w:eastAsia="MS Mincho" w:hAnsi="Times New Roman" w:ascii="Times New Roman"/>
          <w:szCs w:val="24"/>
          <w:lang w:val="hr-HR"/>
        </w:rPr>
        <w:t>S</w:t>
      </w:r>
      <w:r w:rsidR="00AA4A03" w:rsidRPr="00B97F31">
        <w:rPr>
          <w:rFonts w:cs="Times New Roman" w:eastAsia="MS Mincho" w:hAnsi="Times New Roman" w:ascii="Times New Roman"/>
          <w:szCs w:val="24"/>
          <w:lang w:val="hr-HR"/>
        </w:rPr>
        <w:t>tečajn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>i</w:t>
      </w:r>
      <w:r w:rsidR="00AA4A03" w:rsidRPr="00B97F31">
        <w:rPr>
          <w:rFonts w:cs="Times New Roman" w:eastAsia="MS Mincho" w:hAnsi="Times New Roman" w:ascii="Times New Roman"/>
          <w:szCs w:val="24"/>
          <w:lang w:val="hr-HR"/>
        </w:rPr>
        <w:t xml:space="preserve"> upravitelj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 xml:space="preserve"> </w:t>
      </w:r>
      <w:r w:rsidR="00AA4A03" w:rsidRPr="00B97F31">
        <w:rPr>
          <w:rFonts w:cs="Times New Roman" w:eastAsia="MS Mincho" w:hAnsi="Times New Roman" w:ascii="Times New Roman"/>
          <w:szCs w:val="24"/>
          <w:lang w:val="hr-HR"/>
        </w:rPr>
        <w:t>je dana 3</w:t>
      </w:r>
      <w:r w:rsidRPr="00B97F31">
        <w:rPr>
          <w:rFonts w:cs="Times New Roman" w:eastAsia="MS Mincho" w:hAnsi="Times New Roman" w:ascii="Times New Roman"/>
          <w:szCs w:val="24"/>
          <w:lang w:val="hr-HR"/>
        </w:rPr>
        <w:t>. srpnja 2018. podni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 xml:space="preserve">o </w:t>
      </w:r>
      <w:r w:rsidRPr="00B97F31">
        <w:rPr>
          <w:rFonts w:cs="Times New Roman" w:eastAsia="MS Mincho" w:hAnsi="Times New Roman" w:ascii="Times New Roman"/>
          <w:szCs w:val="24"/>
          <w:lang w:val="hr-HR"/>
        </w:rPr>
        <w:t>prijedlog za odobrenje s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>tvarnih</w:t>
      </w:r>
      <w:r w:rsidRPr="00B97F31">
        <w:rPr>
          <w:rFonts w:cs="Times New Roman" w:eastAsia="MS Mincho" w:hAnsi="Times New Roman" w:ascii="Times New Roman"/>
          <w:szCs w:val="24"/>
          <w:lang w:val="hr-HR"/>
        </w:rPr>
        <w:t xml:space="preserve"> troškova postupka koje je ima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>o</w:t>
      </w:r>
      <w:r w:rsidRPr="00B97F31">
        <w:rPr>
          <w:rFonts w:cs="Times New Roman" w:eastAsia="MS Mincho" w:hAnsi="Times New Roman" w:ascii="Times New Roman"/>
          <w:szCs w:val="24"/>
          <w:lang w:val="hr-HR"/>
        </w:rPr>
        <w:t xml:space="preserve"> po zaključenju stečajnog postupka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 xml:space="preserve"> radi unovčenja imovine dužnika</w:t>
      </w:r>
      <w:r w:rsidR="00AA4A03" w:rsidRPr="00B97F31">
        <w:rPr>
          <w:rFonts w:cs="Times New Roman" w:eastAsia="MS Mincho" w:hAnsi="Times New Roman" w:ascii="Times New Roman"/>
          <w:szCs w:val="24"/>
          <w:lang w:val="hr-HR"/>
        </w:rPr>
        <w:t xml:space="preserve">, </w:t>
      </w:r>
      <w:r w:rsidR="00E0570A" w:rsidRPr="00B97F31">
        <w:rPr>
          <w:rFonts w:cs="Times New Roman" w:eastAsia="MS Mincho" w:hAnsi="Times New Roman" w:ascii="Times New Roman"/>
          <w:szCs w:val="24"/>
          <w:lang w:val="hr-HR"/>
        </w:rPr>
        <w:t>te istog dana i prijedlog za određivanje nagrada za rad</w:t>
      </w:r>
      <w:r w:rsidR="00AA4A03" w:rsidRPr="00B97F31">
        <w:rPr>
          <w:rFonts w:cs="Times New Roman" w:eastAsia="MS Mincho" w:hAnsi="Times New Roman" w:ascii="Times New Roman"/>
          <w:szCs w:val="24"/>
          <w:lang w:val="hr-HR"/>
        </w:rPr>
        <w:t>.</w:t>
      </w:r>
      <w:r w:rsidRPr="00B97F31">
        <w:rPr>
          <w:rFonts w:cs="Times New Roman" w:eastAsia="MS Mincho" w:hAnsi="Times New Roman" w:ascii="Times New Roman"/>
          <w:szCs w:val="24"/>
          <w:lang w:val="hr-HR"/>
        </w:rPr>
        <w:t xml:space="preserve">  </w:t>
      </w:r>
    </w:p>
    <w:p w:rsidRDefault="00F40FE9" w:rsidP="00F40FE9" w:rsidR="007304C9" w:rsidRPr="00B97F31">
      <w:pPr>
        <w:ind w:firstLine="708"/>
        <w:jc w:val="both"/>
        <w:rPr>
          <w:lang w:val="hr-HR"/>
        </w:rPr>
      </w:pPr>
      <w:r w:rsidRPr="00B97F31">
        <w:rPr>
          <w:bCs/>
          <w:lang w:val="hr-HR"/>
        </w:rPr>
        <w:t>S</w:t>
      </w:r>
      <w:r w:rsidR="006E158C" w:rsidRPr="00B97F31">
        <w:rPr>
          <w:bCs/>
          <w:lang w:val="hr-HR"/>
        </w:rPr>
        <w:t xml:space="preserve">tečajni </w:t>
      </w:r>
      <w:r w:rsidR="00D232A4" w:rsidRPr="00B97F31">
        <w:rPr>
          <w:bCs/>
          <w:lang w:val="hr-HR"/>
        </w:rPr>
        <w:t>sudac</w:t>
      </w:r>
      <w:r w:rsidRPr="00B97F31">
        <w:rPr>
          <w:bCs/>
          <w:lang w:val="hr-HR"/>
        </w:rPr>
        <w:t xml:space="preserve"> je </w:t>
      </w:r>
      <w:r w:rsidR="00D232A4" w:rsidRPr="00B97F31">
        <w:rPr>
          <w:bCs/>
          <w:lang w:val="hr-HR"/>
        </w:rPr>
        <w:t xml:space="preserve">po uvidu u spis </w:t>
      </w:r>
      <w:r w:rsidR="00112C8C" w:rsidRPr="00B97F31">
        <w:rPr>
          <w:bCs/>
          <w:lang w:val="hr-HR"/>
        </w:rPr>
        <w:t xml:space="preserve">u </w:t>
      </w:r>
      <w:r w:rsidR="006E398D" w:rsidRPr="00B97F31">
        <w:rPr>
          <w:lang w:val="hr-HR"/>
        </w:rPr>
        <w:t>Izvješć</w:t>
      </w:r>
      <w:r w:rsidR="00E0570A" w:rsidRPr="00B97F31">
        <w:rPr>
          <w:lang w:val="hr-HR"/>
        </w:rPr>
        <w:t>e</w:t>
      </w:r>
      <w:r w:rsidR="006E398D" w:rsidRPr="00B97F31">
        <w:rPr>
          <w:lang w:val="hr-HR"/>
        </w:rPr>
        <w:t xml:space="preserve"> stečajnog upravitelja (list</w:t>
      </w:r>
      <w:r w:rsidR="004F2434">
        <w:rPr>
          <w:lang w:val="hr-HR"/>
        </w:rPr>
        <w:t xml:space="preserve"> </w:t>
      </w:r>
      <w:r w:rsidRPr="00B97F31">
        <w:rPr>
          <w:lang w:val="hr-HR"/>
        </w:rPr>
        <w:t>283</w:t>
      </w:r>
      <w:r w:rsidR="00BD7826" w:rsidRPr="00B97F31">
        <w:rPr>
          <w:lang w:val="hr-HR"/>
        </w:rPr>
        <w:t xml:space="preserve"> </w:t>
      </w:r>
      <w:r w:rsidRPr="00B97F31">
        <w:rPr>
          <w:lang w:val="hr-HR"/>
        </w:rPr>
        <w:t>i</w:t>
      </w:r>
      <w:r w:rsidR="006E398D" w:rsidRPr="00B97F31">
        <w:rPr>
          <w:lang w:val="hr-HR"/>
        </w:rPr>
        <w:t xml:space="preserve"> </w:t>
      </w:r>
      <w:r w:rsidRPr="00B97F31">
        <w:rPr>
          <w:lang w:val="hr-HR"/>
        </w:rPr>
        <w:t>284</w:t>
      </w:r>
      <w:r w:rsidR="006E398D" w:rsidRPr="00B97F31">
        <w:rPr>
          <w:lang w:val="hr-HR"/>
        </w:rPr>
        <w:t xml:space="preserve"> spisa)</w:t>
      </w:r>
      <w:r w:rsidRPr="00B97F31">
        <w:rPr>
          <w:lang w:val="hr-HR"/>
        </w:rPr>
        <w:t xml:space="preserve"> </w:t>
      </w:r>
      <w:r w:rsidRPr="00B97F31">
        <w:rPr>
          <w:bCs/>
          <w:lang w:val="hr-HR"/>
        </w:rPr>
        <w:t>n</w:t>
      </w:r>
      <w:r w:rsidR="007304C9" w:rsidRPr="00B97F31">
        <w:rPr>
          <w:lang w:val="hr-HR"/>
        </w:rPr>
        <w:t xml:space="preserve">a temelju pisanog, obrazloženog i dokumentiranog izvješća privremenog stečajnog upravitelja (list </w:t>
      </w:r>
      <w:r w:rsidRPr="00B97F31">
        <w:rPr>
          <w:lang w:val="hr-HR"/>
        </w:rPr>
        <w:t>245</w:t>
      </w:r>
      <w:r w:rsidR="007304C9" w:rsidRPr="00B97F31">
        <w:rPr>
          <w:lang w:val="hr-HR"/>
        </w:rPr>
        <w:t xml:space="preserve"> do </w:t>
      </w:r>
      <w:r w:rsidRPr="00B97F31">
        <w:rPr>
          <w:lang w:val="hr-HR"/>
        </w:rPr>
        <w:t>274</w:t>
      </w:r>
      <w:r w:rsidR="007304C9" w:rsidRPr="00B97F31">
        <w:rPr>
          <w:lang w:val="hr-HR"/>
        </w:rPr>
        <w:t xml:space="preserve"> spisa) odobr</w:t>
      </w:r>
      <w:r w:rsidRPr="00B97F31">
        <w:rPr>
          <w:lang w:val="hr-HR"/>
        </w:rPr>
        <w:t xml:space="preserve">io </w:t>
      </w:r>
      <w:r w:rsidR="007304C9" w:rsidRPr="00B97F31">
        <w:rPr>
          <w:lang w:val="hr-HR"/>
        </w:rPr>
        <w:t>stvarn</w:t>
      </w:r>
      <w:r w:rsidRPr="00B97F31">
        <w:rPr>
          <w:lang w:val="hr-HR"/>
        </w:rPr>
        <w:t>e</w:t>
      </w:r>
      <w:r w:rsidR="007304C9" w:rsidRPr="00B97F31">
        <w:rPr>
          <w:lang w:val="hr-HR"/>
        </w:rPr>
        <w:t xml:space="preserve"> troškov</w:t>
      </w:r>
      <w:r w:rsidRPr="00B97F31">
        <w:rPr>
          <w:lang w:val="hr-HR"/>
        </w:rPr>
        <w:t>e</w:t>
      </w:r>
      <w:r w:rsidR="007304C9" w:rsidRPr="00B97F31">
        <w:rPr>
          <w:lang w:val="hr-HR"/>
        </w:rPr>
        <w:t xml:space="preserve"> stečajnog upravitelja, </w:t>
      </w:r>
      <w:r w:rsidRPr="00B97F31">
        <w:rPr>
          <w:lang w:val="hr-HR"/>
        </w:rPr>
        <w:t>koji su bili nužni i opravdani radi unovčenja imovine dužnika</w:t>
      </w:r>
      <w:r w:rsidR="00AA4A03" w:rsidRPr="00B97F31">
        <w:rPr>
          <w:lang w:val="hr-HR"/>
        </w:rPr>
        <w:t>,</w:t>
      </w:r>
      <w:r w:rsidRPr="00B97F31">
        <w:rPr>
          <w:lang w:val="hr-HR"/>
        </w:rPr>
        <w:t xml:space="preserve"> ali </w:t>
      </w:r>
      <w:r w:rsidR="00AA4A03" w:rsidRPr="00B97F31">
        <w:rPr>
          <w:lang w:val="hr-HR"/>
        </w:rPr>
        <w:t xml:space="preserve">kako unovčena imovina nije  </w:t>
      </w:r>
      <w:r w:rsidRPr="00B97F31">
        <w:rPr>
          <w:lang w:val="hr-HR"/>
        </w:rPr>
        <w:t>dostatn</w:t>
      </w:r>
      <w:r w:rsidR="00AA4A03" w:rsidRPr="00B97F31">
        <w:rPr>
          <w:lang w:val="hr-HR"/>
        </w:rPr>
        <w:t>a</w:t>
      </w:r>
      <w:r w:rsidRPr="00B97F31">
        <w:rPr>
          <w:lang w:val="hr-HR"/>
        </w:rPr>
        <w:t xml:space="preserve"> za namirenje stečajnih vjerovnika</w:t>
      </w:r>
      <w:r w:rsidR="00AA4A03" w:rsidRPr="00B97F31">
        <w:rPr>
          <w:lang w:val="hr-HR"/>
        </w:rPr>
        <w:t xml:space="preserve">, </w:t>
      </w:r>
      <w:r w:rsidRPr="00B97F31">
        <w:rPr>
          <w:lang w:val="hr-HR"/>
        </w:rPr>
        <w:t>valjalo primjenom odredbe članka 441. stavak 2. („Narodne novine“ broj 71/15 i 104/17; u daljnjem tekstu SZ) u vezi s člankom 94. SZ odlučiti kao u izreci ovog rješenja.</w:t>
      </w:r>
    </w:p>
    <w:p w:rsidRDefault="00F40FE9" w:rsidP="00976315" w:rsidR="00F40FE9" w:rsidRPr="00B97F31">
      <w:pPr>
        <w:jc w:val="center"/>
        <w:rPr>
          <w:lang w:val="hr-HR"/>
        </w:rPr>
      </w:pPr>
    </w:p>
    <w:p w:rsidRDefault="00F40FE9" w:rsidP="004F2434" w:rsidR="00D232A4" w:rsidRPr="00B97F31">
      <w:pPr>
        <w:jc w:val="center"/>
        <w:rPr>
          <w:lang w:val="hr-HR"/>
        </w:rPr>
      </w:pPr>
      <w:r w:rsidRPr="00B97F31">
        <w:rPr>
          <w:lang w:val="hr-HR"/>
        </w:rPr>
        <w:t>U Rijeci,</w:t>
      </w:r>
      <w:r w:rsidR="006E158C" w:rsidRPr="00B97F31">
        <w:rPr>
          <w:lang w:val="hr-HR"/>
        </w:rPr>
        <w:t xml:space="preserve"> </w:t>
      </w:r>
      <w:r w:rsidR="00162BF3" w:rsidRPr="00B97F31">
        <w:rPr>
          <w:szCs w:val="24"/>
          <w:lang w:val="hr-HR"/>
        </w:rPr>
        <w:t>5. rujna 2018</w:t>
      </w:r>
      <w:r w:rsidR="006E158C" w:rsidRPr="00B97F31">
        <w:rPr>
          <w:szCs w:val="24"/>
          <w:lang w:val="hr-HR"/>
        </w:rPr>
        <w:t>.</w:t>
      </w:r>
    </w:p>
    <w:p w:rsidRDefault="006E158C" w:rsidP="006E158C" w:rsidR="006E158C" w:rsidRPr="00B97F31">
      <w:pPr>
        <w:ind w:firstLine="720"/>
        <w:jc w:val="right"/>
        <w:rPr>
          <w:lang w:val="hr-HR"/>
        </w:rPr>
      </w:pPr>
      <w:r w:rsidRPr="00B97F31">
        <w:rPr>
          <w:lang w:val="hr-HR"/>
        </w:rPr>
        <w:t>Stečajni sudac</w:t>
      </w:r>
    </w:p>
    <w:p w:rsidRDefault="006E158C" w:rsidP="006E158C" w:rsidR="006E158C" w:rsidRPr="00B97F31">
      <w:pPr>
        <w:ind w:firstLine="720"/>
        <w:jc w:val="right"/>
        <w:rPr>
          <w:lang w:val="hr-HR"/>
        </w:rPr>
      </w:pPr>
      <w:r w:rsidRPr="00B97F31">
        <w:rPr>
          <w:lang w:val="hr-HR"/>
        </w:rPr>
        <w:t xml:space="preserve">                                                                                            Liljana Ugrin</w:t>
      </w:r>
    </w:p>
    <w:p w:rsidRDefault="00E0570A" w:rsidP="006E158C" w:rsidR="00E0570A" w:rsidRPr="00B97F31">
      <w:pPr>
        <w:jc w:val="both"/>
        <w:rPr>
          <w:szCs w:val="24"/>
          <w:lang w:val="hr-HR"/>
        </w:rPr>
      </w:pPr>
    </w:p>
    <w:p w:rsidRDefault="004F2434" w:rsidP="006E158C" w:rsidR="004F2434">
      <w:pPr>
        <w:jc w:val="both"/>
        <w:rPr>
          <w:szCs w:val="24"/>
          <w:lang w:val="hr-HR"/>
        </w:rPr>
      </w:pPr>
    </w:p>
    <w:p w:rsidRDefault="004F2434" w:rsidP="006E158C" w:rsidR="004F2434">
      <w:pPr>
        <w:jc w:val="both"/>
        <w:rPr>
          <w:szCs w:val="24"/>
          <w:lang w:val="hr-HR"/>
        </w:rPr>
      </w:pPr>
    </w:p>
    <w:p w:rsidRDefault="004F2434" w:rsidP="006E158C" w:rsidR="004F2434">
      <w:pPr>
        <w:jc w:val="both"/>
        <w:rPr>
          <w:szCs w:val="24"/>
          <w:lang w:val="hr-HR"/>
        </w:rPr>
      </w:pPr>
    </w:p>
    <w:p w:rsidRDefault="006E158C" w:rsidP="006E158C" w:rsidR="006E158C" w:rsidRPr="00B97F31">
      <w:pPr>
        <w:jc w:val="both"/>
        <w:rPr>
          <w:szCs w:val="24"/>
          <w:lang w:val="hr-HR"/>
        </w:rPr>
      </w:pPr>
      <w:r w:rsidRPr="00B97F31">
        <w:rPr>
          <w:szCs w:val="24"/>
          <w:lang w:val="hr-HR"/>
        </w:rPr>
        <w:t>POUKA O PRAVNOM LIJEKU</w:t>
      </w:r>
    </w:p>
    <w:p w:rsidRDefault="006E158C" w:rsidP="004F2434" w:rsidR="0083572A" w:rsidRPr="00B97F31">
      <w:pPr>
        <w:pStyle w:val="Obinitekst"/>
        <w:jc w:val="both"/>
      </w:pPr>
      <w:r w:rsidRPr="00B97F31">
        <w:rPr>
          <w:rFonts w:cs="Times New Roman" w:hAnsi="Times New Roman" w:ascii="Times New Roman"/>
          <w:sz w:val="24"/>
          <w:szCs w:val="24"/>
        </w:rPr>
        <w:t xml:space="preserve">          Protiv  ovog  rješenja  pravo  na  žalbu  ima  nezadovoljna stranka. Žalba se podnosi ovom sudu u 3  primjerka  u  roku od 8 dana od dana primitka rješenja, odnosno  izvatka   iz  rješenja ( članak  11. SZ )   O  žalbi  rješava  Visoki  trgovački sud Republike Hrvatske.  </w:t>
      </w:r>
    </w:p>
    <w:sectPr w:rsidSect="00AA4A03" w:rsidR="0083572A" w:rsidRPr="00B97F31">
      <w:headerReference w:type="default" r:id="rId10"/>
      <w:footerReference w:type="default" r:id="rId11"/>
      <w:pgSz w:h="16840" w:w="11907"/>
      <w:pgMar w:gutter="0" w:footer="720" w:header="720" w:left="1871" w:bottom="1871" w:right="1247" w:top="127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66D" w:rsidR="00F8066D">
      <w:r>
        <w:separator/>
      </w:r>
    </w:p>
  </w:endnote>
  <w:endnote w:id="0" w:type="continuationSeparator">
    <w:p w:rsidRDefault="00F8066D" w:rsidR="00F80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826" w:rsidP="003D09FD" w:rsidR="00BD7826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91BDA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66D" w:rsidR="00F8066D">
      <w:r>
        <w:separator/>
      </w:r>
    </w:p>
  </w:footnote>
  <w:footnote w:id="0" w:type="continuationSeparator">
    <w:p w:rsidRDefault="00F8066D" w:rsidR="00F80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826" w:rsidP="00BD7826" w:rsidR="00BD7826" w:rsidRPr="00AA4A03">
    <w:pPr>
      <w:jc w:val="both"/>
    </w:pPr>
    <w:r w:rsidRPr="00AA4A03">
      <w:t xml:space="preserve">                                                           </w:t>
    </w:r>
    <w:r w:rsidR="00AA4A03" w:rsidRPr="00AA4A03">
      <w:t xml:space="preserve">                        </w:t>
    </w:r>
    <w:r w:rsidR="00AA4A03">
      <w:t xml:space="preserve">    </w:t>
    </w:r>
    <w:r w:rsidR="00AA4A03" w:rsidRPr="00AA4A03">
      <w:t xml:space="preserve">  </w:t>
    </w:r>
    <w:r w:rsidRPr="00AA4A03">
      <w:t>Posl</w:t>
    </w:r>
    <w:r w:rsidR="00AA4A03" w:rsidRPr="00AA4A03">
      <w:t xml:space="preserve">ovni </w:t>
    </w:r>
    <w:r w:rsidRPr="00AA4A03">
      <w:t>br</w:t>
    </w:r>
    <w:r w:rsidR="00AA4A03" w:rsidRPr="00AA4A03">
      <w:t xml:space="preserve">oj </w:t>
    </w:r>
    <w:r w:rsidRPr="00AA4A03">
      <w:t>7 St-218/</w:t>
    </w:r>
    <w:r w:rsidR="00AA4A03" w:rsidRPr="00AA4A03">
      <w:t>20</w:t>
    </w:r>
    <w:r w:rsidRPr="00AA4A03">
      <w:t>12-</w:t>
    </w:r>
    <w:r w:rsidR="00B97F31"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76A7"/>
    <w:rsid w:val="000336E2"/>
    <w:rsid w:val="0006103A"/>
    <w:rsid w:val="000626CF"/>
    <w:rsid w:val="00087F04"/>
    <w:rsid w:val="000939AF"/>
    <w:rsid w:val="000941B9"/>
    <w:rsid w:val="000A13D8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2BF3"/>
    <w:rsid w:val="00163AF0"/>
    <w:rsid w:val="001857DA"/>
    <w:rsid w:val="001A4142"/>
    <w:rsid w:val="001A6916"/>
    <w:rsid w:val="001B4D47"/>
    <w:rsid w:val="001E26B8"/>
    <w:rsid w:val="001F77C0"/>
    <w:rsid w:val="00222072"/>
    <w:rsid w:val="00246EFE"/>
    <w:rsid w:val="002725D8"/>
    <w:rsid w:val="00294415"/>
    <w:rsid w:val="00295193"/>
    <w:rsid w:val="002A0C8A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46F2"/>
    <w:rsid w:val="00315D7F"/>
    <w:rsid w:val="00342183"/>
    <w:rsid w:val="00351994"/>
    <w:rsid w:val="003618D3"/>
    <w:rsid w:val="003A6659"/>
    <w:rsid w:val="003D0477"/>
    <w:rsid w:val="003D09FD"/>
    <w:rsid w:val="003E11E4"/>
    <w:rsid w:val="00404EC9"/>
    <w:rsid w:val="00406685"/>
    <w:rsid w:val="004641B7"/>
    <w:rsid w:val="00491D3D"/>
    <w:rsid w:val="004C7FE7"/>
    <w:rsid w:val="004F191F"/>
    <w:rsid w:val="004F2434"/>
    <w:rsid w:val="004F24DA"/>
    <w:rsid w:val="0051033E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602CC"/>
    <w:rsid w:val="00677067"/>
    <w:rsid w:val="00680D48"/>
    <w:rsid w:val="006834D0"/>
    <w:rsid w:val="00690B0C"/>
    <w:rsid w:val="0069585E"/>
    <w:rsid w:val="006B1B97"/>
    <w:rsid w:val="006E158C"/>
    <w:rsid w:val="006E398D"/>
    <w:rsid w:val="006E5257"/>
    <w:rsid w:val="006F5260"/>
    <w:rsid w:val="006F6302"/>
    <w:rsid w:val="00714FE2"/>
    <w:rsid w:val="007304C9"/>
    <w:rsid w:val="00732535"/>
    <w:rsid w:val="00743478"/>
    <w:rsid w:val="007A01EE"/>
    <w:rsid w:val="007B5BEA"/>
    <w:rsid w:val="007D0424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66C67"/>
    <w:rsid w:val="0088429A"/>
    <w:rsid w:val="00893DFF"/>
    <w:rsid w:val="00893E61"/>
    <w:rsid w:val="008A0459"/>
    <w:rsid w:val="008D02C1"/>
    <w:rsid w:val="008D4CC4"/>
    <w:rsid w:val="008F7F07"/>
    <w:rsid w:val="009228E4"/>
    <w:rsid w:val="0093212F"/>
    <w:rsid w:val="00937D7D"/>
    <w:rsid w:val="00952624"/>
    <w:rsid w:val="00976315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A4A03"/>
    <w:rsid w:val="00AF33B0"/>
    <w:rsid w:val="00B113C1"/>
    <w:rsid w:val="00B237F3"/>
    <w:rsid w:val="00B249BB"/>
    <w:rsid w:val="00B26AF8"/>
    <w:rsid w:val="00B32192"/>
    <w:rsid w:val="00B65497"/>
    <w:rsid w:val="00B76F31"/>
    <w:rsid w:val="00B771C7"/>
    <w:rsid w:val="00B8365E"/>
    <w:rsid w:val="00B91837"/>
    <w:rsid w:val="00B97F31"/>
    <w:rsid w:val="00BA2947"/>
    <w:rsid w:val="00BB6012"/>
    <w:rsid w:val="00BD3CA8"/>
    <w:rsid w:val="00BD7826"/>
    <w:rsid w:val="00C105BB"/>
    <w:rsid w:val="00C15E3D"/>
    <w:rsid w:val="00C17C73"/>
    <w:rsid w:val="00C358A7"/>
    <w:rsid w:val="00C96A0F"/>
    <w:rsid w:val="00CA0741"/>
    <w:rsid w:val="00CC01F2"/>
    <w:rsid w:val="00D232A4"/>
    <w:rsid w:val="00D6193D"/>
    <w:rsid w:val="00D91BDA"/>
    <w:rsid w:val="00DD6C41"/>
    <w:rsid w:val="00DF388C"/>
    <w:rsid w:val="00E0570A"/>
    <w:rsid w:val="00E26301"/>
    <w:rsid w:val="00E70D70"/>
    <w:rsid w:val="00E77D7F"/>
    <w:rsid w:val="00E90E29"/>
    <w:rsid w:val="00E962C7"/>
    <w:rsid w:val="00E97DA9"/>
    <w:rsid w:val="00EA3C0C"/>
    <w:rsid w:val="00EE6F87"/>
    <w:rsid w:val="00F15E1F"/>
    <w:rsid w:val="00F207C4"/>
    <w:rsid w:val="00F40FE9"/>
    <w:rsid w:val="00F57DFF"/>
    <w:rsid w:val="00F57E27"/>
    <w:rsid w:val="00F8066D"/>
    <w:rsid w:val="00FB2813"/>
    <w:rsid w:val="00FD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E057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57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1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B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E057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57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1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B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2012.</izvorni_sadrzaj>
    <derivirana_varijabla naziv="DomainObject.Predmet.DatumOsnivanja_1">10.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2013.</izvorni_sadrzaj>
    <derivirana_varijabla naziv="DomainObject.Predmet.DatumRjesavanja_1">28.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St-218/2012</izvorni_sadrzaj>
    <derivirana_varijabla naziv="DomainObject.Predmet.OznakaBroj_1">St-218/2012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HARDIMEX d.o.o.  Buje</izvorni_sadrzaj>
    <derivirana_varijabla naziv="DomainObject.Predmet.ProtustrankaFormated_1">  HARDIMEX d.o.o.  Buje</derivirana_varijabla>
  </DomainObject.Predmet.ProtustrankaFormated>
  <DomainObject.Predmet.ProtustrankaFormatedOIB>
    <izvorni_sadrzaj>  HARDIMEX d.o.o.  Buje, OIB 30075659649</izvorni_sadrzaj>
    <derivirana_varijabla naziv="DomainObject.Predmet.ProtustrankaFormatedOIB_1">  HARDIMEX d.o.o.  Buje, OIB 30075659649</derivirana_varijabla>
  </DomainObject.Predmet.ProtustrankaFormatedOIB>
  <DomainObject.Predmet.ProtustrankaFormatedWithAdress>
    <izvorni_sadrzaj> HARDIMEX d.o.o.  Buje, Grožnjanska 20, 52 460 Buje</izvorni_sadrzaj>
    <derivirana_varijabla naziv="DomainObject.Predmet.ProtustrankaFormatedWithAdress_1"> HARDIMEX d.o.o.  Buje, Grožnjanska 20, 52 460 Buje</derivirana_varijabla>
  </DomainObject.Predmet.ProtustrankaFormatedWithAdress>
  <DomainObject.Predmet.ProtustrankaFormatedWithAdressOIB>
    <izvorni_sadrzaj> HARDIMEX d.o.o.  Buje, OIB 30075659649, Grožnjanska 20, 52 460 Buje</izvorni_sadrzaj>
    <derivirana_varijabla naziv="DomainObject.Predmet.ProtustrankaFormatedWithAdressOIB_1"> HARDIMEX d.o.o.  Buje, OIB 30075659649, Grožnjanska 20, 52 460 Buje</derivirana_varijabla>
  </DomainObject.Predmet.ProtustrankaFormatedWithAdressOIB>
  <DomainObject.Predmet.ProtustrankaWithAdress>
    <izvorni_sadrzaj>HARDIMEX d.o.o.  Buje Grožnjanska 20, 52 460 Buje</izvorni_sadrzaj>
    <derivirana_varijabla naziv="DomainObject.Predmet.ProtustrankaWithAdress_1">HARDIMEX d.o.o.  Buje Grožnjanska 20, 52 460 Buje</derivirana_varijabla>
  </DomainObject.Predmet.ProtustrankaWithAdress>
  <DomainObject.Predmet.ProtustrankaWithAdressOIB>
    <izvorni_sadrzaj>HARDIMEX d.o.o.  Buje, OIB 30075659649, Grožnjanska 20, 52 460 Buje</izvorni_sadrzaj>
    <derivirana_varijabla naziv="DomainObject.Predmet.ProtustrankaWithAdressOIB_1">HARDIMEX d.o.o.  Buje, OIB 30075659649, Grožnjanska 20, 52 460 Buje</derivirana_varijabla>
  </DomainObject.Predmet.ProtustrankaWithAdressOIB>
  <DomainObject.Predmet.ProtustrankaNazivFormated>
    <izvorni_sadrzaj>HARDIMEX d.o.o.  Buje</izvorni_sadrzaj>
    <derivirana_varijabla naziv="DomainObject.Predmet.ProtustrankaNazivFormated_1">HARDIMEX d.o.o.  Buje</derivirana_varijabla>
  </DomainObject.Predmet.ProtustrankaNazivFormated>
  <DomainObject.Predmet.ProtustrankaNazivFormatedOIB>
    <izvorni_sadrzaj>HARDIMEX d.o.o.  Buje, OIB 30075659649</izvorni_sadrzaj>
    <derivirana_varijabla naziv="DomainObject.Predmet.ProtustrankaNazivFormatedOIB_1">HARDIMEX d.o.o.  Buje, OIB 30075659649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ZRINKA FERENČIĆ  Poreč</izvorni_sadrzaj>
    <derivirana_varijabla naziv="DomainObject.Predmet.StrankaFormated_1">  ZRINKA FERENČIĆ  Poreč</derivirana_varijabla>
  </DomainObject.Predmet.StrankaFormated>
  <DomainObject.Predmet.StrankaFormatedOIB>
    <izvorni_sadrzaj>  ZRINKA FERENČIĆ  Poreč</izvorni_sadrzaj>
    <derivirana_varijabla naziv="DomainObject.Predmet.StrankaFormatedOIB_1">  ZRINKA FERENČIĆ  Poreč</derivirana_varijabla>
  </DomainObject.Predmet.StrankaFormatedOIB>
  <DomainObject.Predmet.StrankaFormatedWithAdress>
    <izvorni_sadrzaj> ZRINKA FERENČIĆ  Poreč, Glagoljaška 11, 52 440 Poreč</izvorni_sadrzaj>
    <derivirana_varijabla naziv="DomainObject.Predmet.StrankaFormatedWithAdress_1"> ZRINKA FERENČIĆ  Poreč, Glagoljaška 11, 52 440 Poreč</derivirana_varijabla>
  </DomainObject.Predmet.StrankaFormatedWithAdress>
  <DomainObject.Predmet.StrankaFormatedWithAdressOIB>
    <izvorni_sadrzaj> ZRINKA FERENČIĆ  Poreč, Glagoljaška 11, 52 440 Poreč</izvorni_sadrzaj>
    <derivirana_varijabla naziv="DomainObject.Predmet.StrankaFormatedWithAdressOIB_1"> ZRINKA FERENČIĆ  Poreč, Glagoljaška 11, 52 440 Poreč</derivirana_varijabla>
  </DomainObject.Predmet.StrankaFormatedWithAdressOIB>
  <DomainObject.Predmet.StrankaWithAdress>
    <izvorni_sadrzaj>ZRINKA FERENČIĆ  Poreč Glagoljaška 11,52 440 Poreč</izvorni_sadrzaj>
    <derivirana_varijabla naziv="DomainObject.Predmet.StrankaWithAdress_1">ZRINKA FERENČIĆ  Poreč Glagoljaška 11,52 440 Poreč</derivirana_varijabla>
  </DomainObject.Predmet.StrankaWithAdress>
  <DomainObject.Predmet.StrankaWithAdressOIB>
    <izvorni_sadrzaj>ZRINKA FERENČIĆ  Poreč, Glagoljaška 11,52 440 Poreč</izvorni_sadrzaj>
    <derivirana_varijabla naziv="DomainObject.Predmet.StrankaWithAdressOIB_1">ZRINKA FERENČIĆ  Poreč, Glagoljaška 11,52 440 Poreč</derivirana_varijabla>
  </DomainObject.Predmet.StrankaWithAdressOIB>
  <DomainObject.Predmet.StrankaNazivFormated>
    <izvorni_sadrzaj>ZRINKA FERENČIĆ  Poreč</izvorni_sadrzaj>
    <derivirana_varijabla naziv="DomainObject.Predmet.StrankaNazivFormated_1">ZRINKA FERENČIĆ  Poreč</derivirana_varijabla>
  </DomainObject.Predmet.StrankaNazivFormated>
  <DomainObject.Predmet.StrankaNazivFormatedOIB>
    <izvorni_sadrzaj>ZRINKA FERENČIĆ  Poreč</izvorni_sadrzaj>
    <derivirana_varijabla naziv="DomainObject.Predmet.StrankaNazivFormatedOIB_1">ZRINKA FERENČIĆ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ZRINKA FERENČIĆ  Poreč</item>
    </izvorni_sadrzaj>
    <derivirana_varijabla naziv="DomainObject.Predmet.StrankaListFormated_1">
      <item>ZRINKA FERENČIĆ  Poreč</item>
    </derivirana_varijabla>
  </DomainObject.Predmet.StrankaListFormated>
  <DomainObject.Predmet.StrankaListFormatedOIB>
    <izvorni_sadrzaj>
      <item>ZRINKA FERENČIĆ  Poreč</item>
    </izvorni_sadrzaj>
    <derivirana_varijabla naziv="DomainObject.Predmet.StrankaListFormatedOIB_1">
      <item>ZRINKA FERENČIĆ  Poreč</item>
    </derivirana_varijabla>
  </DomainObject.Predmet.StrankaListFormatedOIB>
  <DomainObject.Predmet.StrankaListFormatedWithAdress>
    <izvorni_sadrzaj>
      <item>ZRINKA FERENČIĆ  Poreč, Glagoljaška 11, 52 440 Poreč</item>
    </izvorni_sadrzaj>
    <derivirana_varijabla naziv="DomainObject.Predmet.StrankaListFormatedWithAdress_1">
      <item>ZRINKA FERENČIĆ  Poreč, Glagoljaška 11, 52 440 Poreč</item>
    </derivirana_varijabla>
  </DomainObject.Predmet.StrankaListFormatedWithAdress>
  <DomainObject.Predmet.StrankaListFormatedWithAdressOIB>
    <izvorni_sadrzaj>
      <item>ZRINKA FERENČIĆ  Poreč, Glagoljaška 11, 52 440 Poreč</item>
    </izvorni_sadrzaj>
    <derivirana_varijabla naziv="DomainObject.Predmet.StrankaListFormatedWithAdressOIB_1">
      <item>ZRINKA FERENČIĆ  Poreč, Glagoljaška 11, 52 440 Poreč</item>
    </derivirana_varijabla>
  </DomainObject.Predmet.StrankaListFormatedWithAdressOIB>
  <DomainObject.Predmet.StrankaListNazivFormated>
    <izvorni_sadrzaj>
      <item>ZRINKA FERENČIĆ  Poreč</item>
    </izvorni_sadrzaj>
    <derivirana_varijabla naziv="DomainObject.Predmet.StrankaListNazivFormated_1">
      <item>ZRINKA FERENČIĆ  Poreč</item>
    </derivirana_varijabla>
  </DomainObject.Predmet.StrankaListNazivFormated>
  <DomainObject.Predmet.StrankaListNazivFormatedOIB>
    <izvorni_sadrzaj>
      <item>ZRINKA FERENČIĆ  Poreč</item>
    </izvorni_sadrzaj>
    <derivirana_varijabla naziv="DomainObject.Predmet.StrankaListNazivFormatedOIB_1">
      <item>ZRINKA FERENČIĆ  Poreč</item>
    </derivirana_varijabla>
  </DomainObject.Predmet.StrankaListNazivFormatedOIB>
  <DomainObject.Predmet.ProtuStrankaListFormated>
    <izvorni_sadrzaj>
      <item>HARDIMEX d.o.o.  Buje</item>
    </izvorni_sadrzaj>
    <derivirana_varijabla naziv="DomainObject.Predmet.ProtuStrankaListFormated_1">
      <item>HARDIMEX d.o.o.  Buje</item>
    </derivirana_varijabla>
  </DomainObject.Predmet.ProtuStrankaListFormated>
  <DomainObject.Predmet.ProtuStrankaListFormatedOIB>
    <izvorni_sadrzaj>
      <item>HARDIMEX d.o.o.  Buje, OIB 30075659649</item>
    </izvorni_sadrzaj>
    <derivirana_varijabla naziv="DomainObject.Predmet.ProtuStrankaListFormatedOIB_1">
      <item>HARDIMEX d.o.o.  Buje, OIB 30075659649</item>
    </derivirana_varijabla>
  </DomainObject.Predmet.ProtuStrankaListFormatedOIB>
  <DomainObject.Predmet.ProtuStrankaListFormatedWithAdress>
    <izvorni_sadrzaj>
      <item>HARDIMEX d.o.o.  Buje, Grožnjanska 20, 52 460 Buje</item>
    </izvorni_sadrzaj>
    <derivirana_varijabla naziv="DomainObject.Predmet.ProtuStrankaListFormatedWithAdress_1">
      <item>HARDIMEX d.o.o.  Buje, Grožnjanska 20, 52 460 Buje</item>
    </derivirana_varijabla>
  </DomainObject.Predmet.ProtuStrankaListFormatedWithAdress>
  <DomainObject.Predmet.ProtuStrankaListFormatedWithAdressOIB>
    <izvorni_sadrzaj>
      <item>HARDIMEX d.o.o.  Buje, OIB 30075659649, Grožnjanska 20, 52 460 Buje</item>
    </izvorni_sadrzaj>
    <derivirana_varijabla naziv="DomainObject.Predmet.ProtuStrankaListFormatedWithAdressOIB_1">
      <item>HARDIMEX d.o.o.  Buje, OIB 30075659649, Grožnjanska 20, 52 460 Buje</item>
    </derivirana_varijabla>
  </DomainObject.Predmet.ProtuStrankaListFormatedWithAdressOIB>
  <DomainObject.Predmet.ProtuStrankaListNazivFormated>
    <izvorni_sadrzaj>
      <item>HARDIMEX d.o.o.  Buje</item>
    </izvorni_sadrzaj>
    <derivirana_varijabla naziv="DomainObject.Predmet.ProtuStrankaListNazivFormated_1">
      <item>HARDIMEX d.o.o.  Buje</item>
    </derivirana_varijabla>
  </DomainObject.Predmet.ProtuStrankaListNazivFormated>
  <DomainObject.Predmet.ProtuStrankaListNazivFormatedOIB>
    <izvorni_sadrzaj>
      <item>HARDIMEX d.o.o.  Buje, OIB 30075659649</item>
    </izvorni_sadrzaj>
    <derivirana_varijabla naziv="DomainObject.Predmet.ProtuStrankaListNazivFormatedOIB_1">
      <item>HARDIMEX d.o.o.  Buje, OIB 30075659649</item>
    </derivirana_varijabla>
  </DomainObject.Predmet.ProtuStrankaListNazivFormatedOIB>
  <DomainObject.Predmet.OstaliListFormated>
    <izvorni_sadrzaj>
      <item>Ivan Milanović</item>
      <item>ERSTE BANK</item>
      <item>VLASTA MAJSTOROVIĆ</item>
    </izvorni_sadrzaj>
    <derivirana_varijabla naziv="DomainObject.Predmet.OstaliListFormated_1">
      <item>Ivan Milanović</item>
      <item>ERSTE BANK</item>
      <item>VLASTA MAJSTOROVIĆ</item>
    </derivirana_varijabla>
  </DomainObject.Predmet.OstaliListFormated>
  <DomainObject.Predmet.OstaliListFormatedOIB>
    <izvorni_sadrzaj>
      <item>Ivan Milanović</item>
      <item>ERSTE BANK, OIB 23057039320</item>
      <item>VLASTA MAJSTOROVIĆ, OIB 78258328195</item>
    </izvorni_sadrzaj>
    <derivirana_varijabla naziv="DomainObject.Predmet.OstaliListFormatedOIB_1">
      <item>Ivan Milanović</item>
      <item>ERSTE BANK, OIB 23057039320</item>
      <item>VLASTA MAJSTOROVIĆ, OIB 78258328195</item>
    </derivirana_varijabla>
  </DomainObject.Predmet.OstaliListFormatedOIB>
  <DomainObject.Predmet.OstaliListFormatedWithAdress>
    <izvorni_sadrzaj>
      <item>Ivan Milanović, 8. ožujka 6, 52 470 Umag</item>
      <item>ERSTE BANK, JADRANSKI TRG 3A, 51000 Rijeka</item>
      <item>VLASTA MAJSTOROVIĆ, KOPARSKA 37, 52 100 Pula</item>
    </izvorni_sadrzaj>
    <derivirana_varijabla naziv="DomainObject.Predmet.OstaliListFormatedWithAdress_1">
      <item>Ivan Milanović, 8. ožujka 6, 52 470 Umag</item>
      <item>ERSTE BANK, JADRANSKI TRG 3A, 51000 Rijeka</item>
      <item>VLASTA MAJSTOROVIĆ, KOPARSKA 37, 52 100 Pula</item>
    </derivirana_varijabla>
  </DomainObject.Predmet.OstaliListFormatedWithAdress>
  <DomainObject.Predmet.OstaliListFormatedWithAdressOIB>
    <izvorni_sadrzaj>
      <item>Ivan Milanović, 8. ožujka 6, 52 470 Umag</item>
      <item>ERSTE BANK, OIB 23057039320, JADRANSKI TRG 3A, 51000 Rijeka</item>
      <item>VLASTA MAJSTOROVIĆ, OIB 78258328195, KOPARSKA 37, 52 100 Pula</item>
    </izvorni_sadrzaj>
    <derivirana_varijabla naziv="DomainObject.Predmet.OstaliListFormatedWithAdressOIB_1">
      <item>Ivan Milanović, 8. ožujka 6, 52 470 Umag</item>
      <item>ERSTE BANK, OIB 23057039320, JADRANSKI TRG 3A, 51000 Rijeka</item>
      <item>VLASTA MAJSTOROVIĆ, OIB 78258328195, KOPARSKA 37, 52 100 Pula</item>
    </derivirana_varijabla>
  </DomainObject.Predmet.OstaliListFormatedWithAdressOIB>
  <DomainObject.Predmet.OstaliListNazivFormated>
    <izvorni_sadrzaj>
      <item>Ivan Milanović</item>
      <item>ERSTE BANK</item>
      <item>VLASTA MAJSTOROVIĆ</item>
    </izvorni_sadrzaj>
    <derivirana_varijabla naziv="DomainObject.Predmet.OstaliListNazivFormated_1">
      <item>Ivan Milanović</item>
      <item>ERSTE BANK</item>
      <item>VLASTA MAJSTOROVIĆ</item>
    </derivirana_varijabla>
  </DomainObject.Predmet.OstaliListNazivFormated>
  <DomainObject.Predmet.OstaliListNazivFormatedOIB>
    <izvorni_sadrzaj>
      <item>Ivan Milanović</item>
      <item>ERSTE BANK, OIB 23057039320</item>
      <item>VLASTA MAJSTOROVIĆ, OIB 78258328195</item>
    </izvorni_sadrzaj>
    <derivirana_varijabla naziv="DomainObject.Predmet.OstaliListNazivFormatedOIB_1">
      <item>Ivan Milanović</item>
      <item>ERSTE BANK, OIB 23057039320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ZRINKA FERENČIĆ  Poreč</izvorni_sadrzaj>
    <derivirana_varijabla naziv="DomainObject.Predmet.StrankaIDrugi_1">ZRINKA FERENČIĆ  Poreč</derivirana_varijabla>
  </DomainObject.Predmet.StrankaIDrugi>
  <DomainObject.Predmet.ProtustrankaIDrugi>
    <izvorni_sadrzaj>HARDIMEX d.o.o.  Buje</izvorni_sadrzaj>
    <derivirana_varijabla naziv="DomainObject.Predmet.ProtustrankaIDrugi_1">HARDIMEX d.o.o.  Buje</derivirana_varijabla>
  </DomainObject.Predmet.ProtustrankaIDrugi>
  <DomainObject.Predmet.StrankaIDrugiAdressOIB>
    <izvorni_sadrzaj>ZRINKA FERENČIĆ  Poreč, Glagoljaška 11, 52 440 Poreč</izvorni_sadrzaj>
    <derivirana_varijabla naziv="DomainObject.Predmet.StrankaIDrugiAdressOIB_1">ZRINKA FERENČIĆ  Poreč, Glagoljaška 11, 52 440 Poreč</derivirana_varijabla>
  </DomainObject.Predmet.StrankaIDrugiAdressOIB>
  <DomainObject.Predmet.ProtustrankaIDrugiAdressOIB>
    <izvorni_sadrzaj>HARDIMEX d.o.o.  Buje, OIB 30075659649, Grožnjanska 20, 52 460 Buje</izvorni_sadrzaj>
    <derivirana_varijabla naziv="DomainObject.Predmet.ProtustrankaIDrugiAdressOIB_1">HARDIMEX d.o.o.  Buje, OIB 30075659649, Grožnjanska 20,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2013.</izvorni_sadrzaj>
    <derivirana_varijabla naziv="DomainObject.Predmet.OdlukaRjesenje.DatumDonosenjaOdluke_1">28. siječnja 2013.</derivirana_varijabla>
  </DomainObject.Predmet.OdlukaRjesenje.DatumDonosenjaOdluke>
  <DomainObject.Predmet.OdlukaRjesenje.DatumPravomocnosti>
    <izvorni_sadrzaj>22. svibnja 2013.</izvorni_sadrzaj>
    <derivirana_varijabla naziv="DomainObject.Predmet.OdlukaRjesenje.DatumPravomocnosti_1">22. svibnja 2013.</derivirana_varijabla>
  </DomainObject.Predmet.OdlukaRjesenje.DatumPravomocnosti>
  <DomainObject.Predmet.OdlukaRjesenje.Oznaka>
    <izvorni_sadrzaj>St-218/2012-27</izvorni_sadrzaj>
    <derivirana_varijabla naziv="DomainObject.Predmet.OdlukaRjesenje.Oznaka_1">St-218/2012-27</derivirana_varijabla>
  </DomainObject.Predmet.OdlukaRjesenje.Oznaka>
  <DomainObject.Predmet.SudioniciListNaziv>
    <izvorni_sadrzaj>
      <item>HARDIMEX d.o.o.  Buje</item>
      <item>ZRINKA FERENČIĆ  Poreč</item>
      <item>Ivan Milanović</item>
      <item>ERSTE BANK</item>
      <item>VLASTA MAJSTOROVIĆ</item>
    </izvorni_sadrzaj>
    <derivirana_varijabla naziv="DomainObject.Predmet.SudioniciListNaziv_1">
      <item>HARDIMEX d.o.o.  Buje</item>
      <item>ZRINKA FERENČIĆ  Poreč</item>
      <item>Ivan Milanović</item>
      <item>ERSTE BANK</item>
      <item>VLASTA MAJSTOROVIĆ</item>
    </derivirana_varijabla>
  </DomainObject.Predmet.SudioniciListNaziv>
  <DomainObject.Predmet.SudioniciListAdressOIB>
    <izvorni_sadrzaj>
      <item>HARDIMEX d.o.o.  Buje, OIB 30075659649, Grožnjanska 20,52 460 Buje</item>
      <item>ZRINKA FERENČIĆ  Poreč, Glagoljaška 11,52 440 Poreč</item>
      <item>Ivan Milanović, 8. ožujka 6,52 470 Umag</item>
      <item>ERSTE BANK, OIB 23057039320, JADRANSKI TRG 3A,51000 Rijeka</item>
      <item>VLASTA MAJSTOROVIĆ, OIB 78258328195, KOPARSKA 37,52 100 Pula</item>
    </izvorni_sadrzaj>
    <derivirana_varijabla naziv="DomainObject.Predmet.SudioniciListAdressOIB_1">
      <item>HARDIMEX d.o.o.  Buje, OIB 30075659649, Grožnjanska 20,52 460 Buje</item>
      <item>ZRINKA FERENČIĆ  Poreč, Glagoljaška 11,52 440 Poreč</item>
      <item>Ivan Milanović, 8. ožujka 6,52 470 Umag</item>
      <item>ERSTE BANK, OIB 23057039320, JADRANSKI TRG 3A,51000 Rijeka</item>
      <item>VLASTA MAJSTOROVIĆ, OIB 78258328195, KOPARSKA 37,52 100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30075659649</item>
      <item>, OIB null</item>
      <item>, OIB null</item>
      <item>, OIB 23057039320</item>
      <item>, OIB 78258328195</item>
    </izvorni_sadrzaj>
    <derivirana_varijabla naziv="DomainObject.Predmet.SudioniciListNazivOIB_1">
      <item>, OIB 30075659649</item>
      <item>, OIB null</item>
      <item>, OIB null</item>
      <item>, OIB 23057039320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274</properties:Words>
  <properties:Characters>1354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2018-09-05T07:25:00Z</dcterms:created>
  <dc:creator>T SUD</dc:creator>
  <cp:lastModifiedBy>Elizabet Jovanović</cp:lastModifiedBy>
  <cp:lastPrinted>2018-09-05T07:25:00Z</cp:lastPrinted>
  <dcterms:modified xmlns:xsi="http://www.w3.org/2001/XMLSchema-instance" xsi:type="dcterms:W3CDTF">2018-09-05T07:27:00Z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(218 12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