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6085" w14:paraId="1856085" w:rsidRDefault="0037740D" w:rsidP="0037740D" w:rsidR="0037740D" w:rsidRPr="003D0236">
      <w:pPr>
        <w15:collapsed w:val="false"/>
      </w:pPr>
      <w:bookmarkStart w:name="_GoBack" w:id="0"/>
      <w:bookmarkEnd w:id="0"/>
    </w:p>
    <w:p w:rsidRDefault="0037740D" w:rsidP="0037740D" w:rsidR="0037740D" w:rsidRPr="003D0236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6700E0" w:rsidR="003D0236" w:rsidRPr="003D0236">
        <w:trPr>
          <w:trHeight w:val="1285"/>
        </w:trPr>
        <w:tc>
          <w:tcPr>
            <w:tcW w:type="dxa" w:w="2531"/>
          </w:tcPr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Republika Hrvatska</w:t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Trgovački sud u Splitu</w:t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Split, Sukoišanska 6</w:t>
            </w:r>
          </w:p>
        </w:tc>
      </w:tr>
    </w:tbl>
    <w:p w:rsidRDefault="003D0236" w:rsidP="003D0236" w:rsidR="003D0236" w:rsidRPr="003D0236">
      <w:pPr>
        <w:jc w:val="right"/>
      </w:pPr>
      <w:r w:rsidRPr="003D0236">
        <w:t>Poslovni broj: 4. St-1792/2015-</w:t>
      </w:r>
      <w:r w:rsidR="00AC0B9E">
        <w:t>42</w:t>
      </w:r>
    </w:p>
    <w:p w:rsidRDefault="0037740D" w:rsidP="0037740D" w:rsidR="0037740D" w:rsidRPr="003D0236"/>
    <w:p w:rsidRDefault="003D0236" w:rsidP="0037740D" w:rsidR="0037740D" w:rsidRPr="003D0236">
      <w:pPr>
        <w:jc w:val="center"/>
        <w:rPr>
          <w:spacing w:val="100"/>
        </w:rPr>
      </w:pPr>
      <w:r w:rsidRPr="003D0236">
        <w:rPr>
          <w:spacing w:val="100"/>
        </w:rPr>
        <w:t xml:space="preserve">REPUBLIKA HRVATSKA </w:t>
      </w:r>
    </w:p>
    <w:p w:rsidRDefault="003D0236" w:rsidP="0037740D" w:rsidR="003D0236" w:rsidRPr="003D0236">
      <w:pPr>
        <w:jc w:val="center"/>
        <w:rPr>
          <w:spacing w:val="100"/>
        </w:rPr>
      </w:pPr>
    </w:p>
    <w:p w:rsidRDefault="003D0236" w:rsidP="0037740D" w:rsidR="003D0236" w:rsidRPr="003D0236">
      <w:pPr>
        <w:jc w:val="center"/>
        <w:rPr>
          <w:spacing w:val="100"/>
        </w:rPr>
      </w:pPr>
      <w:r w:rsidRPr="003D0236">
        <w:rPr>
          <w:spacing w:val="100"/>
        </w:rPr>
        <w:t xml:space="preserve">RJEŠENJE </w:t>
      </w:r>
    </w:p>
    <w:p w:rsidRDefault="0037740D" w:rsidP="0037740D" w:rsidR="0037740D" w:rsidRPr="003D0236"/>
    <w:p w:rsidRDefault="003D0236" w:rsidP="003D0236" w:rsidR="003D0236" w:rsidRPr="00B50505">
      <w:pPr>
        <w:pStyle w:val="Tijeloteksta"/>
        <w:ind w:firstLine="708"/>
        <w:rPr>
          <w:szCs w:val="24"/>
        </w:rPr>
      </w:pPr>
      <w:r w:rsidRPr="00B50505">
        <w:rPr>
          <w:szCs w:val="24"/>
        </w:rPr>
        <w:t xml:space="preserve">Trgovački sud u Splitu, po sucu ovog suda Katarini Mikulić, kao stečajnom sucu, u stečajnom postupku nad stečajnim dužnikom ŽVELJARIN d.o.o. u stečaju, 114. brigade 7, Split, OIB: 44480504945, </w:t>
      </w:r>
      <w:r w:rsidR="00BB267D">
        <w:rPr>
          <w:szCs w:val="24"/>
        </w:rPr>
        <w:t>17</w:t>
      </w:r>
      <w:r w:rsidR="00AC0B9E">
        <w:rPr>
          <w:szCs w:val="24"/>
        </w:rPr>
        <w:t>. srpnja</w:t>
      </w:r>
      <w:r w:rsidRPr="00B50505">
        <w:rPr>
          <w:szCs w:val="24"/>
        </w:rPr>
        <w:t xml:space="preserve"> 2018. </w:t>
      </w:r>
    </w:p>
    <w:p w:rsidRDefault="0037740D" w:rsidP="0037740D" w:rsidR="0037740D" w:rsidRPr="003D0236"/>
    <w:p w:rsidRDefault="0037740D" w:rsidP="0037740D" w:rsidR="0037740D" w:rsidRPr="003D0236">
      <w:pPr>
        <w:jc w:val="center"/>
      </w:pPr>
      <w:r w:rsidRPr="003D0236">
        <w:t>r i j e š i o      j e</w:t>
      </w:r>
    </w:p>
    <w:p w:rsidRDefault="0037740D" w:rsidP="0037740D" w:rsidR="0037740D" w:rsidRPr="003D0236">
      <w:pPr>
        <w:pStyle w:val="Tijeloteksta"/>
        <w:rPr>
          <w:szCs w:val="24"/>
        </w:rPr>
      </w:pPr>
    </w:p>
    <w:p w:rsidRDefault="0037740D" w:rsidP="003D0236" w:rsidR="0037740D" w:rsidRPr="003D0236">
      <w:pPr>
        <w:pStyle w:val="Tijeloteksta"/>
        <w:ind w:firstLine="708"/>
        <w:rPr>
          <w:szCs w:val="24"/>
        </w:rPr>
      </w:pPr>
      <w:r w:rsidRPr="003D0236">
        <w:rPr>
          <w:szCs w:val="24"/>
        </w:rPr>
        <w:t>Utvrđuje se nagrada st</w:t>
      </w:r>
      <w:r w:rsidR="003D0236">
        <w:rPr>
          <w:szCs w:val="24"/>
        </w:rPr>
        <w:t>ečajnom upravitelju Frani Krišti</w:t>
      </w:r>
      <w:r w:rsidRPr="003D0236">
        <w:rPr>
          <w:szCs w:val="24"/>
        </w:rPr>
        <w:t xml:space="preserve"> za obavljene poslove stečajnog upravitelja u stečajnom postupku nad stečajnim dužnikom u bruto iznosu od </w:t>
      </w:r>
      <w:r w:rsidR="004D296D" w:rsidRPr="00AC0B9E">
        <w:rPr>
          <w:szCs w:val="24"/>
        </w:rPr>
        <w:t>16.497,85</w:t>
      </w:r>
      <w:r w:rsidRPr="00AC0B9E">
        <w:rPr>
          <w:szCs w:val="24"/>
        </w:rPr>
        <w:t xml:space="preserve"> </w:t>
      </w:r>
      <w:r w:rsidRPr="003D0236">
        <w:rPr>
          <w:szCs w:val="24"/>
        </w:rPr>
        <w:t>kuna.</w:t>
      </w:r>
    </w:p>
    <w:p w:rsidRDefault="0037740D" w:rsidP="0037740D" w:rsidR="0037740D" w:rsidRPr="003D0236">
      <w:pPr>
        <w:pStyle w:val="Tijeloteksta"/>
        <w:rPr>
          <w:szCs w:val="24"/>
        </w:rPr>
      </w:pPr>
    </w:p>
    <w:p w:rsidRDefault="0037740D" w:rsidP="0037740D" w:rsidR="0037740D" w:rsidRPr="003D0236"/>
    <w:p w:rsidRDefault="0037740D" w:rsidP="0037740D" w:rsidR="0037740D" w:rsidRPr="003D0236">
      <w:pPr>
        <w:jc w:val="center"/>
      </w:pPr>
      <w:r w:rsidRPr="003D0236">
        <w:t>Obrazloženje</w:t>
      </w:r>
    </w:p>
    <w:p w:rsidRDefault="0037740D" w:rsidP="0037740D" w:rsidR="0037740D" w:rsidRPr="003D0236"/>
    <w:p w:rsidRDefault="003D0236" w:rsidP="003D0236" w:rsidR="003D0236">
      <w:pPr>
        <w:tabs>
          <w:tab w:pos="0" w:val="left"/>
        </w:tabs>
        <w:jc w:val="both"/>
      </w:pPr>
      <w:r>
        <w:tab/>
        <w:t xml:space="preserve">Rješenjem ovog suda br. </w:t>
      </w:r>
      <w:r w:rsidRPr="0038456C">
        <w:t>4.St-</w:t>
      </w:r>
      <w:r>
        <w:t>1792/2015</w:t>
      </w:r>
      <w:r w:rsidRPr="0038456C">
        <w:t xml:space="preserve"> od </w:t>
      </w:r>
      <w:r>
        <w:t>25. siječnja 2017</w:t>
      </w:r>
      <w:r w:rsidRPr="0038456C">
        <w:t xml:space="preserve">. godine otvoren stečajni postupak na stečajnim dužnikom </w:t>
      </w:r>
      <w:r w:rsidRPr="00F574B6">
        <w:t>ŽVELJARIN d.o.o., 114. brigade 7, Split, OIB: 44480504945</w:t>
      </w:r>
      <w:r w:rsidRPr="0038456C">
        <w:t>.</w:t>
      </w:r>
    </w:p>
    <w:p w:rsidRDefault="003D0236" w:rsidP="003D0236" w:rsidR="003D0236">
      <w:pPr>
        <w:tabs>
          <w:tab w:pos="0" w:val="left"/>
        </w:tabs>
        <w:jc w:val="both"/>
      </w:pPr>
    </w:p>
    <w:p w:rsidRDefault="003D0236" w:rsidP="003D0236" w:rsidR="003D0236" w:rsidRPr="0038456C">
      <w:pPr>
        <w:tabs>
          <w:tab w:pos="0" w:val="left"/>
        </w:tabs>
        <w:jc w:val="both"/>
      </w:pPr>
      <w:r>
        <w:tab/>
      </w:r>
      <w:r w:rsidRPr="0038456C">
        <w:t>Istim rješenjem za</w:t>
      </w:r>
      <w:r>
        <w:t xml:space="preserve"> stečajnog upravitelja imenovan</w:t>
      </w:r>
      <w:r w:rsidRPr="0038456C">
        <w:t xml:space="preserve"> je </w:t>
      </w:r>
      <w:r>
        <w:t>Frano Krišto, Dubrovačka 3/A, Split, OIB: 65197867391</w:t>
      </w:r>
      <w:r w:rsidRPr="0038456C">
        <w:t>.</w:t>
      </w:r>
    </w:p>
    <w:p w:rsidRDefault="0037740D" w:rsidP="0037740D" w:rsidR="0037740D" w:rsidRPr="003D0236">
      <w:pPr>
        <w:ind w:firstLine="708"/>
        <w:jc w:val="both"/>
      </w:pPr>
    </w:p>
    <w:p w:rsidRDefault="0037740D" w:rsidP="0037740D" w:rsidR="0037740D" w:rsidRPr="003D0236">
      <w:pPr>
        <w:ind w:firstLine="708"/>
        <w:jc w:val="both"/>
      </w:pPr>
      <w:r w:rsidRPr="003D0236">
        <w:t>U smislu čl</w:t>
      </w:r>
      <w:r w:rsidR="003D0236">
        <w:t>anka</w:t>
      </w:r>
      <w:r w:rsidRPr="003D0236">
        <w:t xml:space="preserve"> 155. </w:t>
      </w:r>
      <w:r w:rsidR="003D0236">
        <w:t>Stečajnog zakona ("Narodne novine" broj 71/15 i 104/17, dalje SZ)</w:t>
      </w:r>
      <w:r w:rsidRPr="003D0236">
        <w:t xml:space="preserve"> u troškove stečajnoga postupka pripadaju i nagrade i izdaci privremenoga stečajnog upravitelja i stečajnoga upravitelja.</w:t>
      </w:r>
    </w:p>
    <w:p w:rsidRDefault="0037740D" w:rsidP="0037740D" w:rsidR="0037740D" w:rsidRPr="003D0236">
      <w:pPr>
        <w:jc w:val="both"/>
      </w:pPr>
      <w:r w:rsidRPr="003D0236">
        <w:tab/>
      </w:r>
    </w:p>
    <w:p w:rsidRDefault="003D0236" w:rsidP="0037740D" w:rsidR="0037740D" w:rsidRPr="003D0236">
      <w:pPr>
        <w:pStyle w:val="Tijeloteksta"/>
        <w:ind w:firstLine="708"/>
        <w:rPr>
          <w:szCs w:val="24"/>
        </w:rPr>
      </w:pPr>
      <w:r>
        <w:rPr>
          <w:szCs w:val="24"/>
        </w:rPr>
        <w:t>Prema članku 94. SZ</w:t>
      </w:r>
      <w:r w:rsidR="0037740D" w:rsidRPr="003D0236">
        <w:rPr>
          <w:szCs w:val="24"/>
        </w:rPr>
        <w:t xml:space="preserve"> stečajni upravitelj ima pravo na nagradu za svoj rad i naknadu stvarnih troškova. Nagradu stečajnom upravitelju rješenjem određuje sud prema uredbi kojom Vlada Republike Hrvatske utvrđuje kriterije i način obračuna i plaćanja nagrade stečajnim upraviteljima. </w:t>
      </w: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  <w:r w:rsidRPr="003D0236">
        <w:rPr>
          <w:szCs w:val="24"/>
        </w:rPr>
        <w:t>Članak 2. Uredbe o kriterijima i načinu obračuna i plaćanja nagrade stečajnim upraviteljima (</w:t>
      </w:r>
      <w:r w:rsidR="003D0236">
        <w:rPr>
          <w:szCs w:val="24"/>
        </w:rPr>
        <w:t>"</w:t>
      </w:r>
      <w:r w:rsidRPr="003D0236">
        <w:rPr>
          <w:szCs w:val="24"/>
        </w:rPr>
        <w:t>Narodne novine</w:t>
      </w:r>
      <w:r w:rsidR="003D0236">
        <w:rPr>
          <w:szCs w:val="24"/>
        </w:rPr>
        <w:t>"</w:t>
      </w:r>
      <w:r w:rsidRPr="003D0236">
        <w:rPr>
          <w:szCs w:val="24"/>
        </w:rPr>
        <w:t xml:space="preserve"> broj 105/15, dalje u tekstu Uredba) propisuje da </w:t>
      </w:r>
      <w:r w:rsidR="003D0236">
        <w:rPr>
          <w:szCs w:val="24"/>
        </w:rPr>
        <w:t>s</w:t>
      </w:r>
      <w:r w:rsidRPr="003D0236">
        <w:rPr>
          <w:szCs w:val="24"/>
        </w:rPr>
        <w:t>tečajni upravitelj ima pravo na nagradu za obavljene poslove.</w:t>
      </w: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  <w:r w:rsidRPr="003D0236">
        <w:rPr>
          <w:szCs w:val="24"/>
        </w:rPr>
        <w:t xml:space="preserve">Članak 7. Uredbe nagrada stečajnom upravitelju s osnove vrijednosti unovčene stečajne mase obračunava se primjenom tablice vrijednosti unovčene stečajne mase i nagrade u postocima.  U ovom stečajnom postupku stečajni upravitelj je unovčio stečajne mase u visini </w:t>
      </w:r>
      <w:r w:rsidR="00F2473F">
        <w:rPr>
          <w:szCs w:val="24"/>
        </w:rPr>
        <w:t>105.016,39</w:t>
      </w:r>
      <w:r w:rsidRPr="003D0236">
        <w:rPr>
          <w:szCs w:val="24"/>
        </w:rPr>
        <w:t xml:space="preserve"> kuna. Prema čl</w:t>
      </w:r>
      <w:r w:rsidR="003D0236">
        <w:rPr>
          <w:szCs w:val="24"/>
        </w:rPr>
        <w:t>anku</w:t>
      </w:r>
      <w:r w:rsidRPr="003D0236">
        <w:rPr>
          <w:szCs w:val="24"/>
        </w:rPr>
        <w:t xml:space="preserve"> 7</w:t>
      </w:r>
      <w:r w:rsidR="003D0236">
        <w:rPr>
          <w:szCs w:val="24"/>
        </w:rPr>
        <w:t>.</w:t>
      </w:r>
      <w:r w:rsidRPr="003D0236">
        <w:rPr>
          <w:szCs w:val="24"/>
        </w:rPr>
        <w:t xml:space="preserve"> Uredbe stečajnom upravitelju pripada do </w:t>
      </w:r>
      <w:r w:rsidR="00F2473F" w:rsidRPr="00AC0B9E">
        <w:rPr>
          <w:szCs w:val="24"/>
        </w:rPr>
        <w:t>12</w:t>
      </w:r>
      <w:r w:rsidRPr="003D0236">
        <w:rPr>
          <w:szCs w:val="24"/>
        </w:rPr>
        <w:t xml:space="preserve">% </w:t>
      </w:r>
      <w:r w:rsidRPr="003D0236">
        <w:rPr>
          <w:szCs w:val="24"/>
        </w:rPr>
        <w:lastRenderedPageBreak/>
        <w:t xml:space="preserve">nagrade na tu vrijednost unovčene stečajne mase, pa je sud uzimajući u obzir vrijednost unovčene stečajne mase dosudio </w:t>
      </w:r>
      <w:r w:rsidR="004D4C4D" w:rsidRPr="00AC0B9E">
        <w:rPr>
          <w:szCs w:val="24"/>
        </w:rPr>
        <w:t>12</w:t>
      </w:r>
      <w:r w:rsidRPr="003D0236">
        <w:rPr>
          <w:szCs w:val="24"/>
        </w:rPr>
        <w:t xml:space="preserve">% od unovčenog iznosa, odnosno iznos od </w:t>
      </w:r>
      <w:r w:rsidR="004D296D" w:rsidRPr="00AC0B9E">
        <w:rPr>
          <w:szCs w:val="24"/>
        </w:rPr>
        <w:t>16.497,85</w:t>
      </w:r>
      <w:r w:rsidRPr="00AC0B9E">
        <w:rPr>
          <w:szCs w:val="24"/>
        </w:rPr>
        <w:t xml:space="preserve"> </w:t>
      </w:r>
      <w:r w:rsidRPr="003D0236">
        <w:rPr>
          <w:szCs w:val="24"/>
        </w:rPr>
        <w:t>kuna i odlučio kao u toč. I izreke.</w:t>
      </w:r>
    </w:p>
    <w:p w:rsidRDefault="0037740D" w:rsidP="0037740D" w:rsidR="0037740D" w:rsidRPr="003D0236">
      <w:pPr>
        <w:pStyle w:val="Tijeloteksta"/>
        <w:rPr>
          <w:szCs w:val="24"/>
        </w:rPr>
      </w:pPr>
    </w:p>
    <w:p w:rsidRDefault="0037740D" w:rsidP="0037740D" w:rsidR="0037740D" w:rsidRPr="003D0236">
      <w:pPr>
        <w:pStyle w:val="Tijeloteksta"/>
        <w:ind w:firstLine="708"/>
        <w:rPr>
          <w:szCs w:val="24"/>
        </w:rPr>
      </w:pPr>
      <w:r w:rsidRPr="003D0236">
        <w:rPr>
          <w:szCs w:val="24"/>
        </w:rPr>
        <w:t>Stoga je sud sukladno dostavljenom zahtjevu prema čl</w:t>
      </w:r>
      <w:r w:rsidR="003D0236">
        <w:rPr>
          <w:szCs w:val="24"/>
        </w:rPr>
        <w:t>anku</w:t>
      </w:r>
      <w:r w:rsidRPr="003D0236">
        <w:rPr>
          <w:szCs w:val="24"/>
        </w:rPr>
        <w:t xml:space="preserve"> 94. u vezi sa čl</w:t>
      </w:r>
      <w:r w:rsidR="003D0236">
        <w:rPr>
          <w:szCs w:val="24"/>
        </w:rPr>
        <w:t>ankom</w:t>
      </w:r>
      <w:r w:rsidRPr="003D0236">
        <w:rPr>
          <w:szCs w:val="24"/>
        </w:rPr>
        <w:t xml:space="preserve"> 155. SZ, te čl</w:t>
      </w:r>
      <w:r w:rsidR="003D0236">
        <w:rPr>
          <w:szCs w:val="24"/>
        </w:rPr>
        <w:t>anaka</w:t>
      </w:r>
      <w:r w:rsidRPr="003D0236">
        <w:rPr>
          <w:szCs w:val="24"/>
        </w:rPr>
        <w:t xml:space="preserve"> 2. i 7. Uredbe riješio kao u izreci.</w:t>
      </w:r>
    </w:p>
    <w:p w:rsidRDefault="0037740D" w:rsidP="0037740D" w:rsidR="0037740D" w:rsidRPr="003D0236">
      <w:pPr>
        <w:ind w:firstLine="720"/>
        <w:jc w:val="both"/>
      </w:pPr>
    </w:p>
    <w:p w:rsidRDefault="0037740D" w:rsidP="0037740D" w:rsidR="0037740D" w:rsidRPr="003D0236">
      <w:pPr>
        <w:ind w:firstLine="720"/>
        <w:jc w:val="both"/>
      </w:pPr>
      <w:r w:rsidRPr="003D0236">
        <w:t>Zbog navedenog na temelju spomenutih propisa odlučeno je kao u izreci.</w:t>
      </w:r>
    </w:p>
    <w:p w:rsidRDefault="0037740D" w:rsidP="0037740D" w:rsidR="0037740D" w:rsidRPr="003D0236">
      <w:pPr>
        <w:jc w:val="both"/>
      </w:pPr>
      <w:r w:rsidRPr="003D0236">
        <w:tab/>
      </w:r>
    </w:p>
    <w:p w:rsidRDefault="003D0236" w:rsidP="003D0236" w:rsidR="003D0236" w:rsidRPr="00E82A70">
      <w:pPr>
        <w:jc w:val="center"/>
      </w:pPr>
      <w:r>
        <w:t xml:space="preserve">U Splitu </w:t>
      </w:r>
      <w:r w:rsidR="00BB267D">
        <w:t>17</w:t>
      </w:r>
      <w:r w:rsidR="00AC0B9E">
        <w:t>. srpnja</w:t>
      </w:r>
      <w:r>
        <w:t xml:space="preserve"> 2018. </w:t>
      </w:r>
    </w:p>
    <w:p w:rsidRDefault="003D0236" w:rsidP="003D0236" w:rsidR="003D0236"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6700E0" w:rsidR="003D0236">
        <w:trPr>
          <w:trHeight w:val="488"/>
        </w:trPr>
        <w:tc>
          <w:tcPr>
            <w:tcW w:type="dxa" w:w="4227"/>
          </w:tcPr>
          <w:p w:rsidRDefault="003D0236" w:rsidP="006700E0" w:rsidR="003D0236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Sudac</w:t>
            </w:r>
          </w:p>
          <w:p w:rsidRDefault="003D0236" w:rsidP="006700E0" w:rsidR="003D0236" w:rsidRPr="00F12081">
            <w:pPr>
              <w:jc w:val="center"/>
              <w:rPr>
                <w:bCs/>
                <w:sz w:val="24"/>
              </w:rPr>
            </w:pPr>
          </w:p>
          <w:p w:rsidRDefault="003D0236" w:rsidP="006700E0" w:rsidR="003D0236" w:rsidRPr="00F12081">
            <w:pPr>
              <w:jc w:val="center"/>
              <w:rPr>
                <w:bCs/>
                <w:sz w:val="24"/>
              </w:rPr>
            </w:pPr>
          </w:p>
        </w:tc>
      </w:tr>
      <w:tr w:rsidTr="006700E0" w:rsidR="003D0236">
        <w:trPr>
          <w:trHeight w:val="816"/>
        </w:trPr>
        <w:tc>
          <w:tcPr>
            <w:tcW w:type="dxa" w:w="4227"/>
          </w:tcPr>
          <w:p w:rsidRDefault="00073AAC" w:rsidP="006700E0" w:rsidR="003D023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073AAC" w:rsidP="0071700F" w:rsidR="00073AAC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073AAC" w:rsidP="00073AAC" w:rsidR="00073AAC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073AAC" w:rsidP="006700E0" w:rsidR="00073AAC" w:rsidRPr="00F12081">
            <w:pPr>
              <w:jc w:val="center"/>
              <w:rPr>
                <w:bCs/>
                <w:sz w:val="24"/>
              </w:rPr>
            </w:pPr>
          </w:p>
        </w:tc>
      </w:tr>
    </w:tbl>
    <w:p w:rsidRDefault="003D0236" w:rsidP="0037740D" w:rsidR="0037740D" w:rsidRPr="003D0236">
      <w:r w:rsidRPr="003D0236">
        <w:t>Pouka o pravnom lijeku</w:t>
      </w:r>
      <w:r>
        <w:t>:</w:t>
      </w:r>
    </w:p>
    <w:p w:rsidRDefault="0037740D" w:rsidP="0037740D" w:rsidR="0037740D" w:rsidRPr="003D0236">
      <w:pPr>
        <w:jc w:val="both"/>
      </w:pPr>
      <w:r w:rsidRPr="003D0236">
        <w:t>Protiv ovog rješenja dopušteno je izjaviti žalbu. Žalba se podnosi Visokom trgovačkom sudu Republike Hrvatske u Zagrebu putem ovog suda u roku od 8 dana od primitka u 3 istovjetna primjerka pozivom na gornji poslovni broj spisa. Primitak ovog rješenja računa se sukladno čl. 12. SZ-a istekom osmog dana od dana objave na e-Oglasnoj ploči suda.</w:t>
      </w:r>
    </w:p>
    <w:p w:rsidRDefault="0037740D" w:rsidP="0037740D" w:rsidR="0037740D" w:rsidRPr="003D0236"/>
    <w:p w:rsidRDefault="00853B3E" w:rsidR="00853B3E" w:rsidRPr="003D0236"/>
    <w:sectPr w:rsidSect="003D0236" w:rsidR="00853B3E" w:rsidRPr="003D02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236" w:rsidP="003D0236" w:rsidR="003D0236">
      <w:r>
        <w:separator/>
      </w:r>
    </w:p>
  </w:endnote>
  <w:endnote w:id="0" w:type="continuationSeparator">
    <w:p w:rsidRDefault="003D0236" w:rsidP="003D0236" w:rsidR="003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236" w:rsidP="003D0236" w:rsidR="003D0236">
      <w:r>
        <w:separator/>
      </w:r>
    </w:p>
  </w:footnote>
  <w:footnote w:id="0" w:type="continuationSeparator">
    <w:p w:rsidRDefault="003D0236" w:rsidP="003D0236" w:rsidR="003D0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8636118"/>
      <w:docPartObj>
        <w:docPartGallery w:val="Page Numbers (Top of Page)"/>
        <w:docPartUnique/>
      </w:docPartObj>
    </w:sdtPr>
    <w:sdtEndPr/>
    <w:sdtContent>
      <w:p w:rsidRDefault="003D0236" w:rsidP="00AC0B9E" w:rsidR="003D0236">
        <w:pPr>
          <w:ind w:firstLine="708" w:left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AA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D0236">
          <w:t>Poslovni broj: 4. St-1792/2015-</w:t>
        </w:r>
        <w:r w:rsidR="00AC0B9E">
          <w:t>42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740D"/>
    <w:rsid w:val="00066650"/>
    <w:rsid w:val="00073AAC"/>
    <w:rsid w:val="00085E7C"/>
    <w:rsid w:val="000B4D96"/>
    <w:rsid w:val="000D5416"/>
    <w:rsid w:val="000E6D83"/>
    <w:rsid w:val="0024181F"/>
    <w:rsid w:val="002C285B"/>
    <w:rsid w:val="0037740D"/>
    <w:rsid w:val="003C2F22"/>
    <w:rsid w:val="003D0236"/>
    <w:rsid w:val="00417EA6"/>
    <w:rsid w:val="004D296D"/>
    <w:rsid w:val="004D4C4D"/>
    <w:rsid w:val="0071519E"/>
    <w:rsid w:val="007F7A84"/>
    <w:rsid w:val="00814EDB"/>
    <w:rsid w:val="00815142"/>
    <w:rsid w:val="00853B3E"/>
    <w:rsid w:val="00981D37"/>
    <w:rsid w:val="00A51DE9"/>
    <w:rsid w:val="00A61CED"/>
    <w:rsid w:val="00AC0B9E"/>
    <w:rsid w:val="00B7506F"/>
    <w:rsid w:val="00BB267D"/>
    <w:rsid w:val="00D778AF"/>
    <w:rsid w:val="00D8632A"/>
    <w:rsid w:val="00DD0D50"/>
    <w:rsid w:val="00EB6A52"/>
    <w:rsid w:val="00F2473F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7740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7740D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4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40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3D0236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023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023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73AA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7740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7740D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4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40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3D0236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023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023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73AA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263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2018.</izvorni_sadrzaj>
    <derivirana_varijabla naziv="DomainObject.Predmet.DatumRjesavanja_1">22.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St-1792/2015</izvorni_sadrzaj>
    <derivirana_varijabla naziv="DomainObject.Predmet.OznakaBroj_1">St-1792/2015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4 zaposlenika</izvorni_sadrzaj>
    <derivirana_varijabla naziv="DomainObject.Predmet.PrimjedbaSuca_1">4 zaposlenika</derivirana_varijabla>
  </DomainObject.Predmet.PrimjedbaSuca>
  <DomainObject.Predmet.ProtustrankaFormated>
    <izvorni_sadrzaj>  ŽVELJARIN d.o.o. za gradnju, turizam i ugostiteljstvo u stečaju</izvorni_sadrzaj>
    <derivirana_varijabla naziv="DomainObject.Predmet.ProtustrankaFormated_1">  ŽVELJARIN d.o.o. za gradnju, turizam i ugostiteljstvo u stečaju</derivirana_varijabla>
  </DomainObject.Predmet.ProtustrankaFormated>
  <DomainObject.Predmet.ProtustrankaFormatedOIB>
    <izvorni_sadrzaj>  ŽVELJARIN d.o.o. za gradnju, turizam i ugostiteljstvo u stečaju, OIB 44480504945</izvorni_sadrzaj>
    <derivirana_varijabla naziv="DomainObject.Predmet.ProtustrankaFormatedOIB_1">  ŽVELJARIN d.o.o. za gradnju, turizam i ugostiteljstvo u stečaju, OIB 44480504945</derivirana_varijabla>
  </DomainObject.Predmet.ProtustrankaFormatedOIB>
  <DomainObject.Predmet.ProtustrankaFormatedWithAdress>
    <izvorni_sadrzaj> ŽVELJARIN d.o.o. za gradnju, turizam i ugostiteljstvo u stečaju, 114. brigade 7, 21000 Split</izvorni_sadrzaj>
    <derivirana_varijabla naziv="DomainObject.Predmet.ProtustrankaFormatedWithAdress_1"> ŽVELJARIN d.o.o. za gradnju, turizam i ugostiteljstvo u stečaju, 114. brigade 7, 21000 Split</derivirana_varijabla>
  </DomainObject.Predmet.ProtustrankaFormatedWithAdress>
  <DomainObject.Predmet.ProtustrankaFormatedWithAdressOIB>
    <izvorni_sadrzaj> ŽVELJARIN d.o.o. za gradnju, turizam i ugostiteljstvo u stečaju, OIB 44480504945, 114. brigade 7, 21000 Split</izvorni_sadrzaj>
    <derivirana_varijabla naziv="DomainObject.Predmet.ProtustrankaFormatedWithAdressOIB_1"> ŽVELJARIN d.o.o. za gradnju, turizam i ugostiteljstvo u stečaju, OIB 44480504945, 114. brigade 7, 21000 Split</derivirana_varijabla>
  </DomainObject.Predmet.ProtustrankaFormatedWithAdressOIB>
  <DomainObject.Predmet.ProtustrankaWithAdress>
    <izvorni_sadrzaj>ŽVELJARIN d.o.o. za gradnju, turizam i ugostiteljstvo u stečaju 114. brigade 7, 21000 Split</izvorni_sadrzaj>
    <derivirana_varijabla naziv="DomainObject.Predmet.ProtustrankaWithAdress_1">ŽVELJARIN d.o.o. za gradnju, turizam i ugostiteljstvo u stečaju 114. brigade 7, 21000 Split</derivirana_varijabla>
  </DomainObject.Predmet.ProtustrankaWithAdress>
  <DomainObject.Predmet.ProtustrankaWithAdressOIB>
    <izvorni_sadrzaj>ŽVELJARIN d.o.o. za gradnju, turizam i ugostiteljstvo u stečaju, OIB 44480504945, 114. brigade 7, 21000 Split</izvorni_sadrzaj>
    <derivirana_varijabla naziv="DomainObject.Predmet.ProtustrankaWithAdressOIB_1">ŽVELJARIN d.o.o. za gradnju, turizam i ugostiteljstvo u stečaju, OIB 44480504945, 114. brigade 7, 21000 Split</derivirana_varijabla>
  </DomainObject.Predmet.ProtustrankaWithAdressOIB>
  <DomainObject.Predmet.ProtustrankaNazivFormated>
    <izvorni_sadrzaj>ŽVELJARIN d.o.o. za gradnju, turizam i ugostiteljstvo u stečaju</izvorni_sadrzaj>
    <derivirana_varijabla naziv="DomainObject.Predmet.ProtustrankaNazivFormated_1">ŽVELJARIN d.o.o. za gradnju, turizam i ugostiteljstvo u stečaju</derivirana_varijabla>
  </DomainObject.Predmet.ProtustrankaNazivFormated>
  <DomainObject.Predmet.ProtustrankaNazivFormatedOIB>
    <izvorni_sadrzaj>ŽVELJARIN d.o.o. za gradnju, turizam i ugostiteljstvo u stečaju, OIB 44480504945</izvorni_sadrzaj>
    <derivirana_varijabla naziv="DomainObject.Predmet.ProtustrankaNazivFormatedOIB_1">ŽVELJARIN d.o.o. za gradnju, turizam i ugostiteljstvo u stečaju, OIB 44480504945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Vilma Tolić,vl.obrta "MALI BINUJ"; BANKA SPLITSKO-DALMATINSKA, dioničko društvo u stečaju; HETA Asset Resolution Hrvatska, društvo za financiranje d.o.o.; Ministarstvo financija RH zastupanog po punomoćniku Županijsko državno odvjetništvo u Splitu</izvorni_sadrzaj>
    <derivirana_varijabla naziv="DomainObject.Predmet.StrankaFormated_1">  FINANCIJSKA AGENCIJA, RC SPLIT; Vilma Tolić,vl.obrta "MALI BINUJ"; BANKA SPLITSKO-DALMATINSKA, dioničko društvo u stečaju; HETA Asset Resolution Hrvatska, društvo za financiranje d.o.o.;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Vilma Tolić,vl.obrta "MALI BINUJ", OIB 46725331045; BANKA SPLITSKO-DALMATINSKA, dioničko društvo u stečaju, OIB 25351138943; HETA Asset Resolution Hrvatska, društvo za financiranje d.o.o., OIB 87064273078; Ministarstvo financija RH, OIB 18683136487 zastupanog po punomoćniku Županijsko državno odvjetništvo u Splitu</izvorni_sadrzaj>
    <derivirana_varijabla naziv="DomainObject.Predmet.StrankaFormatedOIB_1">  FINANCIJSKA AGENCIJA, RC SPLIT, OIB 85821130368; Vilma Tolić,vl.obrta "MALI BINUJ", OIB 46725331045; BANKA SPLITSKO-DALMATINSKA, dioničko društvo u stečaju, OIB 25351138943; HETA Asset Resolution Hrvatska, društvo za financiranje d.o.o., OIB 87064273078;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Vilma Tolić,vl.obrta "MALI BINUJ", Adamova 4, 21000 Split; BANKA SPLITSKO-DALMATINSKA, dioničko društvo u stečaju, 114. brigade 9, 21000 Split; HETA Asset Resolution Hrvatska, društvo za financiranje d.o.o., Slavonska avenija 6/a, 10000 Zagreb; Ministarstvo financija RH, Trg dr. Franje Tuđmana 4, 21000 Split zastupanog po punomoćniku Županijsko državno odvjetništvo u Splitu</izvorni_sadrzaj>
    <derivirana_varijabla naziv="DomainObject.Predmet.StrankaFormatedWithAdress_1"> FINANCIJSKA AGENCIJA, RC SPLIT, Mažuranićevo šetalište 24 b, 21000 Split; Vilma Tolić,vl.obrta "MALI BINUJ", Adamova 4, 21000 Split; BANKA SPLITSKO-DALMATINSKA, dioničko društvo u stečaju, 114. brigade 9, 21000 Split; HETA Asset Resolution Hrvatska, društvo za financiranje d.o.o., Slavonska avenija 6/a, 10000 Zagreb; Ministarstvo financija RH, Trg dr. Franje Tuđmana 4, 21000 Split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Vilma Tolić,vl.obrta "MALI BINUJ", OIB 46725331045, Adamova 4, 21000 Split; BANKA SPLITSKO-DALMATINSKA, dioničko društvo u stečaju, OIB 25351138943, 114. brigade 9, 21000 Split; HETA Asset Resolution Hrvatska, društvo za financiranje d.o.o., OIB 87064273078, Slavonska avenija 6/a, 10000 Zagreb; Ministarstvo financija RH, OIB 18683136487, Trg dr. Franje Tuđmana 4, 21000 Split zastupanog po punomoćniku Županijsko državno odvjetništvo u Splitu</izvorni_sadrzaj>
    <derivirana_varijabla naziv="DomainObject.Predmet.StrankaFormatedWithAdressOIB_1"> FINANCIJSKA AGENCIJA, RC SPLIT, OIB 85821130368, Mažuranićevo šetalište 24 b, 21000 Split; Vilma Tolić,vl.obrta "MALI BINUJ", OIB 46725331045, Adamova 4, 21000 Split; BANKA SPLITSKO-DALMATINSKA, dioničko društvo u stečaju, OIB 25351138943, 114. brigade 9, 21000 Split; HETA Asset Resolution Hrvatska, društvo za financiranje d.o.o., OIB 87064273078, Slavonska avenija 6/a, 10000 Zagreb; Ministarstvo financija RH, OIB 18683136487, Trg dr. Franje Tuđmana 4, 21000 Split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Split,Vilma Tolić,vl.obrta "MALI BINUJ" Adamova 4,21000 Split,BANKA SPLITSKO-DALMATINSKA, dioničko društvo u stečaju 114. brigade 9,21000 Split,HETA Asset Resolution Hrvatska, društvo za financiranje d.o.o. Slavonska avenija 6/a,10000 Zagreb,Ministarstvo financija RH Trg dr. Franje Tuđmana 4,21000 Split</izvorni_sadrzaj>
    <derivirana_varijabla naziv="DomainObject.Predmet.StrankaWithAdress_1">FINANCIJSKA AGENCIJA, RC SPLIT Mažuranićevo šetalište 24 b,21000 Split,Vilma Tolić,vl.obrta "MALI BINUJ" Adamova 4,21000 Split,BANKA SPLITSKO-DALMATINSKA, dioničko društvo u stečaju 114. brigade 9,21000 Split,HETA Asset Resolution Hrvatska, društvo za financiranje d.o.o. Slavonska avenija 6/a,10000 Zagreb,Ministarstvo financija RH Trg dr. Franje Tuđmana 4,21000 Split</derivirana_varijabla>
  </DomainObject.Predmet.StrankaWithAdress>
  <DomainObject.Predmet.StrankaWithAdressOIB>
    <izvorni_sadrzaj>FINANCIJSKA AGENCIJA, RC SPLIT, OIB 85821130368, Mažuranićevo šetalište 24 b,21000 Split,Vilma Tolić,vl.obrta "MALI BINUJ", OIB 46725331045, Adamova 4,21000 Split,BANKA SPLITSKO-DALMATINSKA, dioničko društvo u stečaju, OIB 25351138943, 114. brigade 9,21000 Split,HETA Asset Resolution Hrvatska, društvo za financiranje d.o.o., OIB 87064273078, Slavonska avenija 6/a,10000 Zagreb,Ministarstvo financija RH, OIB 18683136487, Trg dr. Franje Tuđmana 4,21000 Split</izvorni_sadrzaj>
    <derivirana_varijabla naziv="DomainObject.Predmet.StrankaWithAdressOIB_1">FINANCIJSKA AGENCIJA, RC SPLIT, OIB 85821130368, Mažuranićevo šetalište 24 b,21000 Split,Vilma Tolić,vl.obrta "MALI BINUJ", OIB 46725331045, Adamova 4,21000 Split,BANKA SPLITSKO-DALMATINSKA, dioničko društvo u stečaju, OIB 25351138943, 114. brigade 9,21000 Split,HETA Asset Resolution Hrvatska, društvo za financiranje d.o.o., OIB 87064273078, Slavonska avenija 6/a,10000 Zagreb,Ministarstvo financija RH, OIB 18683136487, Trg dr. Franje Tuđmana 4,21000 Split</derivirana_varijabla>
  </DomainObject.Predmet.StrankaWithAdressOIB>
  <DomainObject.Predmet.StrankaNazivFormated>
    <izvorni_sadrzaj>FINANCIJSKA AGENCIJA, RC SPLIT,Vilma Tolić,vl.obrta "MALI BINUJ",BANKA SPLITSKO-DALMATINSKA, dioničko društvo u stečaju,HETA Asset Resolution Hrvatska, društvo za financiranje d.o.o.,Ministarstvo financija RH</izvorni_sadrzaj>
    <derivirana_varijabla naziv="DomainObject.Predmet.StrankaNazivFormated_1">FINANCIJSKA AGENCIJA, RC SPLIT,Vilma Tolić,vl.obrta "MALI BINUJ",BANKA SPLITSKO-DALMATINSKA, dioničko društvo u stečaju,HETA Asset Resolution Hrvatska, društvo za financiranje d.o.o.,Ministarstvo financija RH</derivirana_varijabla>
  </DomainObject.Predmet.StrankaNazivFormated>
  <DomainObject.Predmet.StrankaNazivFormatedOIB>
    <izvorni_sadrzaj>FINANCIJSKA AGENCIJA, RC SPLIT, OIB 85821130368,Vilma Tolić,vl.obrta "MALI BINUJ", OIB 46725331045,BANKA SPLITSKO-DALMATINSKA, dioničko društvo u stečaju, OIB 25351138943,HETA Asset Resolution Hrvatska, društvo za financiranje d.o.o., OIB 87064273078,Ministarstvo financija RH, OIB 18683136487</izvorni_sadrzaj>
    <derivirana_varijabla naziv="DomainObject.Predmet.StrankaNazivFormatedOIB_1">FINANCIJSKA AGENCIJA, RC SPLIT, OIB 85821130368,Vilma Tolić,vl.obrta "MALI BINUJ", OIB 46725331045,BANKA SPLITSKO-DALMATINSKA, dioničko društvo u stečaju, OIB 25351138943,HETA Asset Resolution Hrvatska, društvo za financiranje d.o.o., OIB 87064273078,Ministarstvo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1000780.00</izvorni_sadrzaj>
    <derivirana_varijabla naziv="DomainObject.Predmet.TrenutnaVrijednost_1">1000780.00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Vilma Tolić,vl.obrta "MALI BINUJ", Adamova 4, 21000 Split</item>
      <item>BANKA SPLITSKO-DALMATINSKA, dioničko društvo u stečaju, 114. brigade 9, 21000 Split</item>
      <item>HETA Asset Resolution Hrvatska, društvo za financiranje d.o.o., Slavonska avenija 6/a, 10000 Zagreb</item>
      <item>Ministarstvo financija RH, Trg dr. Franje Tuđmana 4, 21000 Split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Vilma Tolić,vl.obrta "MALI BINUJ", Adamova 4, 21000 Split</item>
      <item>BANKA SPLITSKO-DALMATINSKA, dioničko društvo u stečaju, 114. brigade 9, 21000 Split</item>
      <item>HETA Asset Resolution Hrvatska, društvo za financiranje d.o.o., Slavonska avenija 6/a, 10000 Zagreb</item>
      <item>Ministarstvo financija RH, Trg dr. Franje Tuđmana 4, 21000 Split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Vilma Tolić,vl.obrta "MALI BINUJ", OIB 46725331045, Adamova 4, 21000 Split</item>
      <item>BANKA SPLITSKO-DALMATINSKA, dioničko društvo u stečaju, OIB 25351138943, 114. brigade 9, 21000 Split</item>
      <item>HETA Asset Resolution Hrvatska, društvo za financiranje d.o.o., OIB 87064273078, Slavonska avenija 6/a, 10000 Zagreb</item>
      <item>Ministarstvo financija RH, OIB 18683136487, Trg dr. Franje Tuđmana 4, 21000 Split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Vilma Tolić,vl.obrta "MALI BINUJ", OIB 46725331045, Adamova 4, 21000 Split</item>
      <item>BANKA SPLITSKO-DALMATINSKA, dioničko društvo u stečaju, OIB 25351138943, 114. brigade 9, 21000 Split</item>
      <item>HETA Asset Resolution Hrvatska, društvo za financiranje d.o.o., OIB 87064273078, Slavonska avenija 6/a, 10000 Zagreb</item>
      <item>Ministarstvo financija RH, OIB 18683136487, Trg dr. Franje Tuđmana 4, 21000 Split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</item>
    </izvorni_sadrzaj>
    <derivirana_varijabla naziv="DomainObject.Predmet.StrankaListNazivFormated_1">
      <item>FINANCIJSKA AGENCIJA, RC SPLIT</item>
      <item>Vilma Tolić,vl.obrta "MALI BINUJ"</item>
      <item>BANKA SPLITSKO-DALMATINSKA, dioničko društvo u stečaju</item>
      <item>HETA Asset Resolution Hrvatska, društvo za financiranje d.o.o.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</item>
    </izvorni_sadrzaj>
    <derivirana_varijabla naziv="DomainObject.Predmet.StrankaListNazivFormatedOIB_1">
      <item>FINANCIJSKA AGENCIJA, RC SPLIT, OIB 85821130368</item>
      <item>Vilma Tolić,vl.obrta "MALI BINUJ", OIB 46725331045</item>
      <item>BANKA SPLITSKO-DALMATINSKA, dioničko društvo u stečaju, OIB 25351138943</item>
      <item>HETA Asset Resolution Hrvatska, društvo za financiranje d.o.o., OIB 87064273078</item>
      <item>Ministarstvo financija RH, OIB 18683136487</item>
    </derivirana_varijabla>
  </DomainObject.Predmet.StrankaListNazivFormatedOIB>
  <DomainObject.Predmet.ProtuStrankaListFormated>
    <izvorni_sadrzaj>
      <item>ŽVELJARIN d.o.o. za gradnju, turizam i ugostiteljstvo u stečaju</item>
    </izvorni_sadrzaj>
    <derivirana_varijabla naziv="DomainObject.Predmet.ProtuStrankaListFormated_1">
      <item>ŽVELJARIN d.o.o. za gradnju, turizam i ugostiteljstvo u stečaju</item>
    </derivirana_varijabla>
  </DomainObject.Predmet.ProtuStrankaListFormated>
  <DomainObject.Predmet.ProtuStrankaListFormatedOIB>
    <izvorni_sadrzaj>
      <item>ŽVELJARIN d.o.o. za gradnju, turizam i ugostiteljstvo u stečaju, OIB 44480504945</item>
    </izvorni_sadrzaj>
    <derivirana_varijabla naziv="DomainObject.Predmet.ProtuStrankaListFormatedOIB_1">
      <item>ŽVELJARIN d.o.o. za gradnju, turizam i ugostiteljstvo u stečaju, OIB 44480504945</item>
    </derivirana_varijabla>
  </DomainObject.Predmet.ProtuStrankaListFormatedOIB>
  <DomainObject.Predmet.ProtuStrankaListFormatedWithAdress>
    <izvorni_sadrzaj>
      <item>ŽVELJARIN d.o.o. za gradnju, turizam i ugostiteljstvo u stečaju, 114. brigade 7, 21000 Split</item>
    </izvorni_sadrzaj>
    <derivirana_varijabla naziv="DomainObject.Predmet.ProtuStrankaListFormatedWithAdress_1">
      <item>ŽVELJARIN d.o.o. za gradnju, turizam i ugostiteljstvo u stečaju, 114. brigade 7, 21000 Split</item>
    </derivirana_varijabla>
  </DomainObject.Predmet.ProtuStrankaListFormatedWithAdress>
  <DomainObject.Predmet.ProtuStrankaListFormatedWithAdressOIB>
    <izvorni_sadrzaj>
      <item>ŽVELJARIN d.o.o. za gradnju, turizam i ugostiteljstvo u stečaju, OIB 44480504945, 114. brigade 7, 21000 Split</item>
    </izvorni_sadrzaj>
    <derivirana_varijabla naziv="DomainObject.Predmet.ProtuStrankaListFormatedWithAdressOIB_1">
      <item>ŽVELJARIN d.o.o. za gradnju, turizam i ugostiteljstvo u stečaju, OIB 44480504945, 114. brigade 7, 21000 Split</item>
    </derivirana_varijabla>
  </DomainObject.Predmet.ProtuStrankaListFormatedWithAdressOIB>
  <DomainObject.Predmet.ProtuStrankaListNazivFormated>
    <izvorni_sadrzaj>
      <item>ŽVELJARIN d.o.o. za gradnju, turizam i ugostiteljstvo u stečaju</item>
    </izvorni_sadrzaj>
    <derivirana_varijabla naziv="DomainObject.Predmet.ProtuStrankaListNazivFormated_1">
      <item>ŽVELJARIN d.o.o. za gradnju, turizam i ugostiteljstvo u stečaju</item>
    </derivirana_varijabla>
  </DomainObject.Predmet.ProtuStrankaListNazivFormated>
  <DomainObject.Predmet.ProtuStrankaListNazivFormatedOIB>
    <izvorni_sadrzaj>
      <item>ŽVELJARIN d.o.o. za gradnju, turizam i ugostiteljstvo u stečaju, OIB 44480504945</item>
    </izvorni_sadrzaj>
    <derivirana_varijabla naziv="DomainObject.Predmet.ProtuStrankaListNazivFormatedOIB_1">
      <item>ŽVELJARIN d.o.o. za gradnju, turizam i ugostiteljstvo u stečaju, OIB 44480504945</item>
    </derivirana_varijabla>
  </DomainObject.Predmet.ProtuStrankaListNazivFormatedOIB>
  <DomainObject.Predmet.OstaliListFormated>
    <izvorni_sadrzaj>
      <item>Gordan Buljubašić</item>
      <item>Ana Katunarić</item>
      <item>Županijsko državno odvjetništvo u Splitu punomoćnik sudionika u postupku Ministarstvo financija RH</item>
    </izvorni_sadrzaj>
    <derivirana_varijabla naziv="DomainObject.Predmet.OstaliListFormated_1">
      <item>Gordan Buljubašić</item>
      <item>Ana Katunarić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Gordan Buljubašić, OIB 74227598967</item>
      <item>Ana Katunarić, OIB 82995128847</item>
      <item>Županijsko državno odvjetništvo u Splitu punomoćnik sudionika u postupku Ministarstvo financija RH</item>
    </izvorni_sadrzaj>
    <derivirana_varijabla naziv="DomainObject.Predmet.OstaliListFormatedOIB_1">
      <item>Gordan Buljubašić, OIB 74227598967</item>
      <item>Ana Katunarić, OIB 82995128847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Gordan Buljubašić, Nazorov Prilaz 2 B, 21000 Split</item>
      <item>Ana Katunarić, Dubrovačka 35,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Gordan Buljubašić, Nazorov Prilaz 2 B, 21000 Split</item>
      <item>Ana Katunarić, Dubrovačka 35,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Gordan Buljubašić, OIB 74227598967, Nazorov Prilaz 2 B, 21000 Split</item>
      <item>Ana Katunarić, OIB 82995128847, Dubrovačka 35,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Gordan Buljubašić, OIB 74227598967, Nazorov Prilaz 2 B, 21000 Split</item>
      <item>Ana Katunarić, OIB 82995128847, Dubrovačka 35,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Gordan Buljubašić</item>
      <item>Ana Katunarić</item>
      <item>Županijsko državno odvjetništvo u Splitu</item>
    </izvorni_sadrzaj>
    <derivirana_varijabla naziv="DomainObject.Predmet.OstaliListNazivFormated_1">
      <item>Gordan Buljubašić</item>
      <item>Ana Katunarić</item>
      <item>Županijsko državno odvjetništvo u Splitu</item>
    </derivirana_varijabla>
  </DomainObject.Predmet.OstaliListNazivFormated>
  <DomainObject.Predmet.OstaliListNazivFormatedOIB>
    <izvorni_sadrzaj>
      <item>Gordan Buljubašić, OIB 74227598967</item>
      <item>Ana Katunarić, OIB 82995128847</item>
      <item>Županijsko državno odvjetništvo u Splitu</item>
    </izvorni_sadrzaj>
    <derivirana_varijabla naziv="DomainObject.Predmet.OstaliListNazivFormatedOIB_1">
      <item>Gordan Buljubašić, OIB 74227598967</item>
      <item>Ana Katunarić, OIB 82995128847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ŽVELJARIN d.o.o. za gradnju, turizam i ugostiteljstvo u stečaju</izvorni_sadrzaj>
    <derivirana_varijabla naziv="DomainObject.Predmet.ProtustrankaIDrugi_1">ŽVELJARIN d.o.o. za gradnju, turizam i ugostiteljstvo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ŽVELJARIN d.o.o. za gradnju, turizam i ugostiteljstvo u stečaju, OIB 44480504945, 114. brigade 7, 21000 Split</izvorni_sadrzaj>
    <derivirana_varijabla naziv="DomainObject.Predmet.ProtustrankaIDrugiAdressOIB_1">ŽVELJARIN d.o.o. za gradnju, turizam i ugostiteljstvo u stečaju, OIB 44480504945, 114. brigade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2018.</izvorni_sadrzaj>
    <derivirana_varijabla naziv="DomainObject.Predmet.OdlukaRjesenje.DatumDonosenjaOdluke_1">22. veljače 2018.</derivirana_varijabla>
  </DomainObject.Predmet.OdlukaRjesenje.DatumDonosenjaOdluke>
  <DomainObject.Predmet.OdlukaRjesenje.DatumPravomocnosti>
    <izvorni_sadrzaj>13. ožujka 2018.</izvorni_sadrzaj>
    <derivirana_varijabla naziv="DomainObject.Predmet.OdlukaRjesenje.DatumPravomocnosti_1">13. ožujka 2018.</derivirana_varijabla>
  </DomainObject.Predmet.OdlukaRjesenje.DatumPravomocnosti>
  <DomainObject.Predmet.OdlukaRjesenje.Oznaka>
    <izvorni_sadrzaj>St-1792/2015-37</izvorni_sadrzaj>
    <derivirana_varijabla naziv="DomainObject.Predmet.OdlukaRjesenje.Oznaka_1">St-1792/2015-37</derivirana_varijabla>
  </DomainObject.Predmet.OdlukaRjesenje.Oznaka>
  <DomainObject.Predmet.SudioniciListNaziv>
    <izvorni_sadrzaj>
      <item>ŽVELJARIN d.o.o. za gradnju, turizam i ugostiteljstvo u stečaju</item>
      <item>FINANCIJSKA AGENCIJA, RC SPLIT</item>
      <item>Gordan Buljubašić</item>
      <item>Ana Katunarić</item>
      <item>Vilma Tolić,vl.obrta "MALI BINUJ"</item>
      <item>BANKA SPLITSKO-DALMATINSKA, dioničko društvo u stečaju</item>
      <item>HETA Asset Resolution Hrvatska, društvo za financiranje d.o.o.</item>
      <item>Ministarstvo financija RH</item>
      <item>Županijsko državno odvjetništvo u Splitu</item>
    </izvorni_sadrzaj>
    <derivirana_varijabla naziv="DomainObject.Predmet.SudioniciListNaziv_1">
      <item>ŽVELJARIN d.o.o. za gradnju, turizam i ugostiteljstvo u stečaju</item>
      <item>FINANCIJSKA AGENCIJA, RC SPLIT</item>
      <item>Gordan Buljubašić</item>
      <item>Ana Katunarić</item>
      <item>Vilma Tolić,vl.obrta "MALI BINUJ"</item>
      <item>BANKA SPLITSKO-DALMATINSKA, dioničko društvo u stečaju</item>
      <item>HETA Asset Resolution Hrvatska, društvo za financiranje d.o.o.</item>
      <item>Ministarstvo financija RH</item>
      <item>Županijsko državno odvjetništvo u Splitu</item>
    </derivirana_varijabla>
  </DomainObject.Predmet.SudioniciListNaziv>
  <DomainObject.Predmet.SudioniciListAdressOIB>
    <izvorni_sadrzaj>
      <item>ŽVELJARIN d.o.o. za gradnju, turizam i ugostiteljstvo u stečaju,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  <item>Vilma Tolić,vl.obrta "MALI BINUJ", OIB 46725331045, Adamova 4,21000 Split</item>
      <item>BANKA SPLITSKO-DALMATINSKA, dioničko društvo u stečaju, OIB 25351138943, 114. brigade 9,21000 Split</item>
      <item>HETA Asset Resolution Hrvatska, društvo za financiranje d.o.o., OIB 87064273078, Slavonska avenija 6/a,10000 Zagreb</item>
      <item>Ministarstvo financija RH, OIB 18683136487, Trg dr. Franje Tuđmana 4,21000 Split</item>
      <item>Županijsko državno odvjetništvo u Splitu, Gundulićeva 29a,21000 Split</item>
    </izvorni_sadrzaj>
    <derivirana_varijabla naziv="DomainObject.Predmet.SudioniciListAdressOIB_1">
      <item>ŽVELJARIN d.o.o. za gradnju, turizam i ugostiteljstvo u stečaju, OIB 44480504945, 114. brigade 7,21000 Split</item>
      <item>FINANCIJSKA AGENCIJA, RC SPLIT, OIB 85821130368, Mažuranićevo šetalište 24 b,21000 Split</item>
      <item>Gordan Buljubašić, OIB 74227598967, Nazorov Prilaz 2 B,21000 Split</item>
      <item>Ana Katunarić, OIB 82995128847, Dubrovačka 35,21000 Split</item>
      <item>Vilma Tolić,vl.obrta "MALI BINUJ", OIB 46725331045, Adamova 4,21000 Split</item>
      <item>BANKA SPLITSKO-DALMATINSKA, dioničko društvo u stečaju, OIB 25351138943, 114. brigade 9,21000 Split</item>
      <item>HETA Asset Resolution Hrvatska, društvo za financiranje d.o.o., OIB 87064273078, Slavonska avenija 6/a,10000 Zagreb</item>
      <item>Ministarstvo financija RH, OIB 18683136487, Trg dr. Franje Tuđmana 4,21000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44480504945</item>
      <item>, OIB 85821130368</item>
      <item>, OIB 74227598967</item>
      <item>, OIB 82995128847</item>
      <item>, OIB 46725331045</item>
      <item>, OIB 25351138943</item>
      <item>, OIB 87064273078</item>
      <item>, OIB 18683136487</item>
      <item>, OIB null</item>
    </izvorni_sadrzaj>
    <derivirana_varijabla naziv="DomainObject.Predmet.SudioniciListNazivOIB_1">
      <item>, OIB 44480504945</item>
      <item>, OIB 85821130368</item>
      <item>, OIB 74227598967</item>
      <item>, OIB 82995128847</item>
      <item>, OIB 46725331045</item>
      <item>, OIB 25351138943</item>
      <item>, OIB 87064273078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2350</properties:Characters>
  <properties:Lines>72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2018-02-02T13:23:00Z</dcterms:created>
  <dc:creator>Katarina Mikulić</dc:creator>
  <cp:lastModifiedBy>Katarina Mikulić</cp:lastModifiedBy>
  <cp:lastPrinted>2018-07-17T09:54:00Z</cp:lastPrinted>
  <dcterms:modified xmlns:xsi="http://www.w3.org/2001/XMLSchema-instance" xsi:type="dcterms:W3CDTF">2018-07-17T09:54:00Z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NAGRADI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