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f04e" w14:paraId="018f04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A73FE">
        <w:rPr>
          <w:rFonts w:hAnsi="Times New Roman" w:ascii="Times New Roman"/>
          <w:szCs w:val="24"/>
          <w:lang w:val="hr-HR"/>
        </w:rPr>
        <w:t>809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930780" w:rsidRPr="00930780">
        <w:rPr>
          <w:rFonts w:hAnsi="Times New Roman" w:ascii="Times New Roman"/>
          <w:lang w:val="pt-BR"/>
        </w:rPr>
        <w:t>BARUKČIĆ TRAVEL d.o.o., Zdenci Brdovečki, Prudic 10, OIB: 79712485990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BD6FD5" w:rsidRPr="00AD60F5">
        <w:rPr>
          <w:rFonts w:hAnsi="Times New Roman" w:ascii="Times New Roman"/>
          <w:szCs w:val="24"/>
          <w:lang w:val="hr-HR"/>
        </w:rPr>
        <w:t xml:space="preserve">17. srpnja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D60F5" w:rsidRPr="001C4C50">
        <w:rPr>
          <w:rFonts w:hAnsi="Times New Roman" w:ascii="Times New Roman"/>
          <w:lang w:val="pt-BR"/>
        </w:rPr>
        <w:t>BARUKČIĆ TRAVEL d.o.o., Zdenci Brdovečki, Prudic 10, OIB: 79712485990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66D92">
        <w:rPr>
          <w:rFonts w:hAnsi="Times New Roman" w:ascii="Times New Roman"/>
          <w:szCs w:val="24"/>
          <w:lang w:val="hr-HR"/>
        </w:rPr>
        <w:t>17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</w:t>
      </w:r>
      <w:r w:rsidR="00366D92">
        <w:rPr>
          <w:rFonts w:hAnsi="Times New Roman" w:ascii="Times New Roman"/>
          <w:szCs w:val="24"/>
          <w:lang w:val="hr-HR"/>
        </w:rPr>
        <w:t xml:space="preserve">rpnja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366D92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8D1B43">
        <w:rPr>
          <w:rFonts w:hAnsi="Times New Roman" w:ascii="Times New Roman"/>
          <w:szCs w:val="24"/>
        </w:rPr>
        <w:t xml:space="preserve">Branka Božić, Zagreb, </w:t>
      </w:r>
      <w:r w:rsidR="00B259E2">
        <w:rPr>
          <w:rFonts w:hAnsi="Times New Roman" w:ascii="Times New Roman"/>
          <w:szCs w:val="24"/>
        </w:rPr>
        <w:t xml:space="preserve">Mirka Deanovića 11, OIB: </w:t>
      </w:r>
      <w:r w:rsidR="00672450">
        <w:rPr>
          <w:rFonts w:hAnsi="Times New Roman" w:ascii="Times New Roman"/>
          <w:szCs w:val="24"/>
        </w:rPr>
        <w:t>50835813248.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46508" w:rsidRPr="001C4C50">
        <w:rPr>
          <w:rFonts w:hAnsi="Times New Roman" w:ascii="Times New Roman"/>
          <w:lang w:val="pt-BR"/>
        </w:rPr>
        <w:t>BARUKČIĆ TRAVEL d.o.o., Zdenci Brdovečki, Prudic 10, OIB: 79712485990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60DB9" w:rsidP="00C60DB9" w:rsidR="00C60DB9" w:rsidRPr="00C60DB9">
      <w:pPr>
        <w:ind w:firstLine="709"/>
        <w:jc w:val="both"/>
        <w:rPr>
          <w:rFonts w:hAnsi="Times New Roman" w:ascii="Times New Roman"/>
          <w:lang w:val="hr-HR"/>
        </w:rPr>
      </w:pPr>
      <w:r w:rsidRPr="00C60DB9">
        <w:rPr>
          <w:rFonts w:hAnsi="Times New Roman" w:ascii="Times New Roman"/>
          <w:lang w:val="hr-HR"/>
        </w:rPr>
        <w:t>Financijska agencija podnijela je ovom sudu prijedlog za otvaranje stečajnog postupka nad dužnikom BARUKČIĆ TRAVEL d.o.o., Zdenci Brdovečki, Prudic 10, OIB: 79712485990 (dalje: dužnik), na temelju odredbe članka 110. stavka 1. Stečajnog zakona („Narodne novine“ broj 71/15. i 104/17., dalje: SZ). U prijedlogu za otvaranje stečajnog postupka se u bitnome navodi kako je 19. ožujka 2018. dužnik u očevidniku redoslijeda osnova za plaćanje imao evidentirane neizvršene osnove za plaćanje u neprekinutom razdoblju od 120 dana, u ukupnom iznosu od 154.112,33 kn, te je imao 1 zaposlenog.</w:t>
      </w:r>
    </w:p>
    <w:p w:rsidRDefault="00C60DB9" w:rsidP="00C60DB9" w:rsidR="00C60DB9" w:rsidRPr="00C60DB9">
      <w:pPr>
        <w:ind w:firstLine="709"/>
        <w:jc w:val="both"/>
        <w:rPr>
          <w:rFonts w:hAnsi="Times New Roman" w:ascii="Times New Roman"/>
          <w:lang w:val="hr-HR"/>
        </w:rPr>
      </w:pPr>
      <w:r w:rsidRPr="00C60DB9">
        <w:rPr>
          <w:rFonts w:hAnsi="Times New Roman" w:ascii="Times New Roman"/>
          <w:lang w:val="hr-HR"/>
        </w:rPr>
        <w:t xml:space="preserve">Rješenjem suda od 5. travnja 2018. pokrenut je prethodni postupak nad dužnikom u skladu s odredbom članka 115. stavkom 1. SZ-a, dok je 9. svibnja 2018. održano ročište radi </w:t>
      </w:r>
      <w:r w:rsidRPr="00C60DB9">
        <w:rPr>
          <w:rFonts w:hAnsi="Times New Roman" w:ascii="Times New Roman"/>
          <w:lang w:val="hr-HR"/>
        </w:rPr>
        <w:lastRenderedPageBreak/>
        <w:t>očitovanja o prijedlogu za otvaranje stečajnoga postupka na koje nije pristupio uredno pozvani dužnik, niti osoba ovlaštena za zastupanje dužnika.</w:t>
      </w:r>
    </w:p>
    <w:p w:rsidRDefault="000D18BE" w:rsidP="00CC755C" w:rsidR="000D18BE" w:rsidRPr="00C60DB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7992" w:rsidP="000B7992" w:rsidR="000B7992" w:rsidRPr="000B7992">
      <w:pPr>
        <w:ind w:firstLine="708"/>
        <w:jc w:val="both"/>
        <w:rPr>
          <w:rFonts w:hAnsi="Times New Roman" w:ascii="Times New Roman"/>
          <w:lang w:val="hr-HR"/>
        </w:rPr>
      </w:pPr>
      <w:r w:rsidRPr="000B7992">
        <w:rPr>
          <w:rFonts w:hAnsi="Times New Roman" w:ascii="Times New Roman"/>
          <w:lang w:val="hr-HR"/>
        </w:rPr>
        <w:t>Iz potvrde o blokadi računa i novčanih sredstava (list 13. spisa) i očevidnika o redoslijedu plaćanja s obračunatom kamatom (list 14.-16. spisa) proizlazi kako je 12. travnja 2018. dužnik u očevidniku redoslijeda osnova za plaćanje imao evidentirane neizvršene osnove za plaćanje u neprekinutom razdoblju od 143 dana u iznosu od 154.905,56 kn.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0B7992" w:rsidP="000B7992" w:rsidR="000B7992" w:rsidRPr="000B7992">
      <w:pPr>
        <w:pStyle w:val="Tijeloteksta"/>
        <w:ind w:firstLine="708"/>
      </w:pPr>
      <w:r w:rsidRPr="000B7992">
        <w:t>Sud je, na temelju odredbe članka 11. stavka 3. SZ-a, po službenoj dužnosti zatražio provjeru podataka iz elektroničkog sustava zemljišnih knjiga i dostavu podataka o nekretninama dužnika, te je utvrdio kako dužnik nije vlasnik nekretnina (ispis na listu 4. spisa).</w:t>
      </w:r>
    </w:p>
    <w:p w:rsidRDefault="000B7992" w:rsidP="000B7992" w:rsidR="000B7992" w:rsidRPr="000B7992">
      <w:pPr>
        <w:pStyle w:val="Tijeloteksta"/>
        <w:ind w:firstLine="708"/>
      </w:pPr>
      <w:r w:rsidRPr="000B7992">
        <w:t>Konačno, iz Uvjerenja Stanice za tehnički pregled vozila od 18. travnja 2018. (list 11.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384BD9">
        <w:rPr>
          <w:rFonts w:hAnsi="Times New Roman" w:ascii="Times New Roman"/>
          <w:lang w:val="pt-BR"/>
        </w:rPr>
        <w:t>9. svibnja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C617B">
        <w:rPr>
          <w:rFonts w:hAnsi="Times New Roman" w:ascii="Times New Roman"/>
          <w:lang w:val="pt-BR"/>
        </w:rPr>
        <w:t>9. svibnja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D6FD5">
        <w:rPr>
          <w:rFonts w:hAnsi="Times New Roman" w:ascii="Times New Roman"/>
          <w:szCs w:val="24"/>
          <w:lang w:val="hr-HR"/>
        </w:rPr>
        <w:t>17. srpnja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80F7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780F76" w:rsidP="00B576D2" w:rsidR="00780F76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F76" w:rsidP="00780F76" w:rsidR="00780F7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780F76" w:rsidP="00780F7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80F76" w:rsidRPr="00780F7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A73FE">
          <w:rPr>
            <w:rFonts w:hAnsi="Times New Roman" w:ascii="Times New Roman"/>
          </w:rPr>
          <w:t>809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0F76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St-809/2018-19</izvorni_sadrzaj>
    <derivirana_varijabla naziv="DomainObject.Oznaka_1">St-809/2018-19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2018.</izvorni_sadrzaj>
    <derivirana_varijabla naziv="DomainObject.Predmet.DatumRjesavanja_1">17.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St-809/2018</izvorni_sadrzaj>
    <derivirana_varijabla naziv="DomainObject.Predmet.OznakaBroj_1">St-809/2018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BARUKČIĆ TRAVEL d.o.o.</izvorni_sadrzaj>
    <derivirana_varijabla naziv="DomainObject.Predmet.ProtustrankaFormated_1">  BARUKČIĆ TRAVEL d.o.o.</derivirana_varijabla>
  </DomainObject.Predmet.ProtustrankaFormated>
  <DomainObject.Predmet.ProtustrankaFormatedOIB>
    <izvorni_sadrzaj>  BARUKČIĆ TRAVEL d.o.o., OIB 79712485990</izvorni_sadrzaj>
    <derivirana_varijabla naziv="DomainObject.Predmet.ProtustrankaFormatedOIB_1">  BARUKČIĆ TRAVEL d.o.o., OIB 79712485990</derivirana_varijabla>
  </DomainObject.Predmet.ProtustrankaFormatedOIB>
  <DomainObject.Predmet.ProtustrankaFormatedWithAdress>
    <izvorni_sadrzaj> BARUKČIĆ TRAVEL d.o.o., Prudic 10, 10291 Zdenci Brdovečki</izvorni_sadrzaj>
    <derivirana_varijabla naziv="DomainObject.Predmet.ProtustrankaFormatedWithAdress_1"> BARUKČIĆ TRAVEL d.o.o., Prudic 10, 10291 Zdenci Brdovečki</derivirana_varijabla>
  </DomainObject.Predmet.ProtustrankaFormatedWithAdress>
  <DomainObject.Predmet.ProtustrankaFormatedWithAdressOIB>
    <izvorni_sadrzaj> BARUKČIĆ TRAVEL d.o.o., OIB 79712485990, Prudic 10, 10291 Zdenci Brdovečki</izvorni_sadrzaj>
    <derivirana_varijabla naziv="DomainObject.Predmet.ProtustrankaFormatedWithAdressOIB_1"> BARUKČIĆ TRAVEL d.o.o., OIB 79712485990, Prudic 10, 10291 Zdenci Brdovečki</derivirana_varijabla>
  </DomainObject.Predmet.ProtustrankaFormatedWithAdressOIB>
  <DomainObject.Predmet.ProtustrankaWithAdress>
    <izvorni_sadrzaj>BARUKČIĆ TRAVEL d.o.o. Prudic 10, 10291 Zdenci Brdovečki</izvorni_sadrzaj>
    <derivirana_varijabla naziv="DomainObject.Predmet.ProtustrankaWithAdress_1">BARUKČIĆ TRAVEL d.o.o. Prudic 10, 10291 Zdenci Brdovečki</derivirana_varijabla>
  </DomainObject.Predmet.ProtustrankaWithAdress>
  <DomainObject.Predmet.ProtustrankaWithAdressOIB>
    <izvorni_sadrzaj>BARUKČIĆ TRAVEL d.o.o., OIB 79712485990, Prudic 10, 10291 Zdenci Brdovečki</izvorni_sadrzaj>
    <derivirana_varijabla naziv="DomainObject.Predmet.ProtustrankaWithAdressOIB_1">BARUKČIĆ TRAVEL d.o.o., OIB 79712485990, Prudic 10, 10291 Zdenci Brdovečki</derivirana_varijabla>
  </DomainObject.Predmet.ProtustrankaWithAdressOIB>
  <DomainObject.Predmet.ProtustrankaNazivFormated>
    <izvorni_sadrzaj>BARUKČIĆ TRAVEL d.o.o.</izvorni_sadrzaj>
    <derivirana_varijabla naziv="DomainObject.Predmet.ProtustrankaNazivFormated_1">BARUKČIĆ TRAVEL d.o.o.</derivirana_varijabla>
  </DomainObject.Predmet.ProtustrankaNazivFormated>
  <DomainObject.Predmet.ProtustrankaNazivFormatedOIB>
    <izvorni_sadrzaj>BARUKČIĆ TRAVEL d.o.o., OIB 79712485990</izvorni_sadrzaj>
    <derivirana_varijabla naziv="DomainObject.Predmet.ProtustrankaNazivFormatedOIB_1">BARUKČIĆ TRAVEL d.o.o., OIB 79712485990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BARUKČIĆ TRAVEL d.o.o.</item>
    </izvorni_sadrzaj>
    <derivirana_varijabla naziv="DomainObject.Predmet.ProtuStrankaListFormated_1">
      <item>BARUKČIĆ TRAVEL d.o.o.</item>
    </derivirana_varijabla>
  </DomainObject.Predmet.ProtuStrankaListFormated>
  <DomainObject.Predmet.ProtuStrankaListFormatedOIB>
    <izvorni_sadrzaj>
      <item>BARUKČIĆ TRAVEL d.o.o., OIB 79712485990</item>
    </izvorni_sadrzaj>
    <derivirana_varijabla naziv="DomainObject.Predmet.ProtuStrankaListFormatedOIB_1">
      <item>BARUKČIĆ TRAVEL d.o.o., OIB 79712485990</item>
    </derivirana_varijabla>
  </DomainObject.Predmet.ProtuStrankaListFormatedOIB>
  <DomainObject.Predmet.ProtuStrankaListFormatedWithAdress>
    <izvorni_sadrzaj>
      <item>BARUKČIĆ TRAVEL d.o.o., Prudic 10, 10291 Zdenci Brdovečki</item>
    </izvorni_sadrzaj>
    <derivirana_varijabla naziv="DomainObject.Predmet.ProtuStrankaListFormatedWithAdress_1">
      <item>BARUKČIĆ TRAVEL d.o.o., Prudic 10, 10291 Zdenci Brdovečki</item>
    </derivirana_varijabla>
  </DomainObject.Predmet.ProtuStrankaListFormatedWithAdress>
  <DomainObject.Predmet.ProtuStrankaListFormatedWithAdressOIB>
    <izvorni_sadrzaj>
      <item>BARUKČIĆ TRAVEL d.o.o., OIB 79712485990, Prudic 10, 10291 Zdenci Brdovečki</item>
    </izvorni_sadrzaj>
    <derivirana_varijabla naziv="DomainObject.Predmet.ProtuStrankaListFormatedWithAdressOIB_1">
      <item>BARUKČIĆ TRAVEL d.o.o., OIB 79712485990, Prudic 10, 10291 Zdenci Brdovečki</item>
    </derivirana_varijabla>
  </DomainObject.Predmet.ProtuStrankaListFormatedWithAdressOIB>
  <DomainObject.Predmet.ProtuStrankaListNazivFormated>
    <izvorni_sadrzaj>
      <item>BARUKČIĆ TRAVEL d.o.o.</item>
    </izvorni_sadrzaj>
    <derivirana_varijabla naziv="DomainObject.Predmet.ProtuStrankaListNazivFormated_1">
      <item>BARUKČIĆ TRAVEL d.o.o.</item>
    </derivirana_varijabla>
  </DomainObject.Predmet.ProtuStrankaListNazivFormated>
  <DomainObject.Predmet.ProtuStrankaListNazivFormatedOIB>
    <izvorni_sadrzaj>
      <item>BARUKČIĆ TRAVEL d.o.o., OIB 79712485990</item>
    </izvorni_sadrzaj>
    <derivirana_varijabla naziv="DomainObject.Predmet.ProtuStrankaListNazivFormatedOIB_1">
      <item>BARUKČIĆ TRAVEL d.o.o., OIB 79712485990</item>
    </derivirana_varijabla>
  </DomainObject.Predmet.ProtuStrankaListNazivFormatedOIB>
  <DomainObject.Predmet.OstaliListFormated>
    <izvorni_sadrzaj>
      <item>Josip Barukčić</item>
      <item>ZAGREBAČKA BANKA DIONIČKO DRUŠTVO</item>
      <item>Addiko Bank dioničko društvo</item>
    </izvorni_sadrzaj>
    <derivirana_varijabla naziv="DomainObject.Predmet.OstaliListFormated_1">
      <item>Josip Barukčić</item>
      <item>ZAGREBAČKA BANKA DIONIČKO DRUŠTVO</item>
      <item>Addiko Bank dioničko društvo</item>
    </derivirana_varijabla>
  </DomainObject.Predmet.OstaliListFormated>
  <DomainObject.Predmet.OstaliList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FormatedOIB_1">
      <item>Josip Barukčić, OIB 06843405697</item>
      <item>ZAGREBAČKA BANKA DIONIČKO DRUŠTVO, OIB 92963223473</item>
      <item>Addiko Bank dioničko društvo, OIB 14036333877</item>
    </derivirana_varijabla>
  </DomainObject.Predmet.OstaliListFormatedOIB>
  <DomainObject.Predmet.OstaliListFormatedWithAdress>
    <izvorni_sadrzaj>
      <item>Josip Barukčić, Prudic 10, 10291 Zdenci Brdovečki</item>
      <item>ZAGREBAČKA BANKA DIONIČKO DRUŠTVO, Trg bana Josipa Jelačića 10, 10000 Zagreb</item>
      <item>Addiko Bank dioničko društvo, Slavonska avenija 6, 10000 Zagreb</item>
    </izvorni_sadrzaj>
    <derivirana_varijabla naziv="DomainObject.Predmet.OstaliListFormatedWithAdress_1">
      <item>Josip Barukčić, Prudic 10, 10291 Zdenci Brdovečki</item>
      <item>ZAGREBAČKA BANKA DIONIČKO DRUŠTVO, Trg bana Josipa Jelačića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izvorni_sadrzaj>
    <derivirana_varijabla naziv="DomainObject.Predmet.OstaliListFormatedWithAdressOIB_1">
      <item>Josip Barukčić, OIB 06843405697, Prudic 10, 10291 Zdenci Brdovečki</item>
      <item>ZAGREBAČKA BANKA DIONIČKO DRUŠTVO, OIB 92963223473, Trg bana Josipa Jelačića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Josip Barukčić</item>
      <item>ZAGREBAČKA BANKA DIONIČKO DRUŠTVO</item>
      <item>Addiko Bank dioničko društvo</item>
    </izvorni_sadrzaj>
    <derivirana_varijabla naziv="DomainObject.Predmet.OstaliListNazivFormated_1">
      <item>Josip Barukčić</item>
      <item>ZAGREBAČKA BANKA DIONIČKO DRUŠTVO</item>
      <item>Addiko Bank dioničko društvo</item>
    </derivirana_varijabla>
  </DomainObject.Predmet.OstaliListNazivFormated>
  <DomainObject.Predmet.OstaliListNazivFormatedOIB>
    <izvorni_sadrzaj>
      <item>Josip Barukčić, OIB 06843405697</item>
      <item>ZAGREBAČKA BANKA DIONIČKO DRUŠTVO, OIB 92963223473</item>
      <item>Addiko Bank dioničko društvo, OIB 14036333877</item>
    </izvorni_sadrzaj>
    <derivirana_varijabla naziv="DomainObject.Predmet.OstaliListNazivFormatedOIB_1">
      <item>Josip Barukčić, OIB 06843405697</item>
      <item>ZAGREBAČKA BANKA DIONIČKO DRUŠTVO, OIB 92963223473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St-809/2018-19</izvorni_sadrzaj>
    <derivirana_varijabla naziv="DomainObject.PoslovniBrojDokumenta_1">St-809/2018-19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BARUKČIĆ TRAVEL d.o.o.</izvorni_sadrzaj>
    <derivirana_varijabla naziv="DomainObject.Predmet.ProtustrankaIDrugi_1">BARUKČIĆ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BARUKČIĆ TRAVEL d.o.o., OIB 79712485990, Prudic 10, 10291 Zdenci Brdovečki</izvorni_sadrzaj>
    <derivirana_varijabla naziv="DomainObject.Predmet.ProtustrankaIDrugiAdressOIB_1">BARUKČIĆ TRAVEL d.o.o., OIB 79712485990, Prudic 10,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2018.</izvorni_sadrzaj>
    <derivirana_varijabla naziv="DomainObject.Predmet.OdlukaRjesenje.DatumDonosenjaOdluke_1">17.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St-809/2018-19</izvorni_sadrzaj>
    <derivirana_varijabla naziv="DomainObject.Predmet.OdlukaRjesenje.Oznaka_1">St-809/2018-19</derivirana_varijabla>
  </DomainObject.Predmet.OdlukaRjesenje.Oznaka>
  <DomainObject.Predmet.SudioniciListNaziv>
    <izvorni_sadrzaj>
      <item>FINA Regionalni centar Zagreb</item>
      <item>BARUKČIĆ TRAVEL d.o.o.</item>
      <item>Josip Barukčić</item>
      <item>ZAGREBAČKA BANKA DIONIČKO DRUŠTVO</item>
      <item>Addiko Bank dioničko društvo</item>
    </izvorni_sadrzaj>
    <derivirana_varijabla naziv="DomainObject.Predmet.SudioniciListNaziv_1">
      <item>FINA Regionalni centar Zagreb</item>
      <item>BARUKČIĆ TRAVEL d.o.o.</item>
      <item>Josip Barukčić</item>
      <item>ZAGREBAČKA BANKA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BARUKČIĆ TRAVEL d.o.o., OIB 79712485990, Prudic 10,10291 Zdenci Brdovečki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BARUKČIĆ TRAVEL d.o.o., OIB 79712485990, Prudic 10,10291 Zdenci Brdovečki</item>
      <item>Josip Barukčić, OIB 06843405697, Prudic 10,10291 Zdenci Brdovečki</item>
      <item>ZAGREBAČKA BANKA DIONIČKO DRUŠTVO, OIB 92963223473, Trg bana Josipa Jelačića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79712485990</item>
      <item>, OIB 06843405697</item>
      <item>, OIB 92963223473</item>
      <item>, OIB 14036333877</item>
    </izvorni_sadrzaj>
    <derivirana_varijabla naziv="DomainObject.Predmet.SudioniciListNazivOIB_1">
      <item>, OIB 85821130368</item>
      <item>, OIB 79712485990</item>
      <item>, OIB 06843405697</item>
      <item>, OIB 92963223473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564BE-3CB6-41EB-BB08-D0B27AD02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1124</properties:Words>
  <properties:Characters>6041</properties:Characters>
  <properties:Lines>124</properties:Lines>
  <properties:Paragraphs>33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2018-07-17T12:53:00Z</dcterms:modified>
  <cp:revision>242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St-809/2018-19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