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1daa" w14:paraId="3201daa" w:rsidRDefault="00027ADB" w:rsidP="00027ADB" w:rsidR="00027AD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TRGOVAČKI SUD U OSIJEKU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 pobjede 13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SLAVONSKI BROD</w:t>
      </w:r>
    </w:p>
    <w:p w:rsidRDefault="00027ADB" w:rsidP="00027ADB" w:rsidR="00027ADB">
      <w:pPr>
        <w:jc w:val="both"/>
        <w:rPr>
          <w:b/>
        </w:rPr>
      </w:pPr>
    </w:p>
    <w:p w:rsidRDefault="00027ADB" w:rsidP="00027ADB" w:rsidR="00027ADB">
      <w:pPr>
        <w:jc w:val="center"/>
        <w:rPr>
          <w:b/>
        </w:rPr>
      </w:pPr>
      <w:r>
        <w:rPr>
          <w:b/>
        </w:rPr>
        <w:t>Z A K L J U Č A K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8147B9" w:rsidRPr="008147B9">
        <w:t>GRUPA FERDINAND društvo s ograničenom odgovornošću za promidžbu i trgovinu u stečaju, skraćena tvrtka: GRUPA FERDINAND d.o.o. u stečaju, Pakrac, Radničko naselje 6, OIB: 45488760710</w:t>
      </w:r>
      <w:r>
        <w:t xml:space="preserve">, dana </w:t>
      </w:r>
      <w:r w:rsidR="00A14CE1">
        <w:t>12. studenog</w:t>
      </w:r>
      <w:r w:rsidR="00490F6D">
        <w:t xml:space="preserve"> 2018</w:t>
      </w:r>
      <w:r>
        <w:t>. godine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center"/>
      </w:pPr>
      <w:r>
        <w:t>z a k l j u č i o    j e</w:t>
      </w:r>
    </w:p>
    <w:p w:rsidRDefault="00027ADB" w:rsidP="00027ADB" w:rsidR="00027ADB">
      <w:pPr>
        <w:jc w:val="both"/>
      </w:pPr>
    </w:p>
    <w:p w:rsidRDefault="00027ADB" w:rsidP="00027ADB" w:rsidR="00027ADB">
      <w:pPr>
        <w:ind w:firstLine="1440"/>
        <w:jc w:val="both"/>
      </w:pPr>
      <w:r>
        <w:t xml:space="preserve">Kupcu </w:t>
      </w:r>
      <w:r w:rsidR="00DE6A0B" w:rsidRPr="00DE6A0B">
        <w:t>GRAD</w:t>
      </w:r>
      <w:r w:rsidR="00E84A5A">
        <w:t>U</w:t>
      </w:r>
      <w:r w:rsidR="00DE6A0B" w:rsidRPr="00DE6A0B">
        <w:t xml:space="preserve"> PAKRAC, Trg bana Josipa Jelačića 18, Pakrac, OIB 79689915301</w:t>
      </w:r>
      <w:r w:rsidR="00DE6A0B">
        <w:t xml:space="preserve"> </w:t>
      </w:r>
      <w:r>
        <w:t>predaju  se nekretnine i to:</w:t>
      </w:r>
    </w:p>
    <w:p w:rsidRDefault="00027ADB" w:rsidP="00027ADB" w:rsidR="00027ADB">
      <w:pPr>
        <w:ind w:firstLine="1440"/>
        <w:jc w:val="both"/>
      </w:pPr>
    </w:p>
    <w:p w:rsidRDefault="00027ADB" w:rsidP="00EC7419" w:rsidR="00EC7419">
      <w:pPr>
        <w:ind w:firstLine="708"/>
        <w:jc w:val="both"/>
      </w:pPr>
      <w:r>
        <w:t xml:space="preserve"> </w:t>
      </w:r>
      <w:r>
        <w:tab/>
      </w:r>
      <w:r w:rsidR="00EC7419" w:rsidRPr="00160A93">
        <w:t>nekretnine upisane u  zk.ul. 1046 k.o. 321982 Pakrac i to:</w:t>
      </w:r>
    </w:p>
    <w:p w:rsidRDefault="00EC7419" w:rsidP="00EC7419" w:rsidR="00EC7419" w:rsidRPr="00160A93">
      <w:pPr>
        <w:ind w:firstLine="708"/>
        <w:jc w:val="both"/>
      </w:pPr>
    </w:p>
    <w:p w:rsidRDefault="00EC7419" w:rsidP="00EC7419" w:rsidR="00EC7419" w:rsidRPr="00160A93">
      <w:pPr>
        <w:ind w:firstLine="708"/>
        <w:jc w:val="both"/>
      </w:pPr>
      <w:r w:rsidRPr="00160A93">
        <w:t xml:space="preserve"> </w:t>
      </w:r>
      <w:r w:rsidRPr="00160A93">
        <w:tab/>
      </w:r>
      <w:r>
        <w:t xml:space="preserve"> </w:t>
      </w:r>
      <w:r w:rsidRPr="00160A93">
        <w:t xml:space="preserve">- kč.br. 2277 – šupa za rezanu građu, priprema lokala i skladište, zgrade i       </w:t>
      </w:r>
      <w:r w:rsidRPr="00160A93">
        <w:tab/>
      </w:r>
      <w:r w:rsidRPr="00160A93">
        <w:tab/>
      </w:r>
      <w:r>
        <w:t xml:space="preserve"> </w:t>
      </w:r>
      <w:r w:rsidRPr="00160A93">
        <w:t>dvorište sa 340 čhv,</w:t>
      </w:r>
    </w:p>
    <w:p w:rsidRDefault="00EC7419" w:rsidP="00EC7419" w:rsidR="00EC7419" w:rsidRPr="00160A93">
      <w:pPr>
        <w:ind w:firstLine="708"/>
        <w:jc w:val="both"/>
      </w:pPr>
      <w:r w:rsidRPr="00160A93">
        <w:t xml:space="preserve">  </w:t>
      </w:r>
      <w:r w:rsidRPr="00160A93">
        <w:tab/>
        <w:t xml:space="preserve"> - kč.br. 2279 – zgrada u Sovnjaku sa 60 čhv </w:t>
      </w:r>
    </w:p>
    <w:p w:rsidRDefault="00EC7419" w:rsidP="00EC7419" w:rsidR="00EC7419" w:rsidRPr="00160A93">
      <w:pPr>
        <w:ind w:firstLine="708"/>
        <w:jc w:val="both"/>
      </w:pPr>
      <w:r w:rsidRPr="00160A93">
        <w:t xml:space="preserve">           </w:t>
      </w:r>
      <w:r>
        <w:t xml:space="preserve"> </w:t>
      </w:r>
      <w:r w:rsidRPr="00160A93">
        <w:t xml:space="preserve"> - oranica u Sovnjaku sa 300 čhv,</w:t>
      </w:r>
    </w:p>
    <w:p w:rsidRDefault="00EC7419" w:rsidP="00EC7419" w:rsidR="00EC7419" w:rsidRPr="00160A93">
      <w:pPr>
        <w:ind w:firstLine="708"/>
        <w:jc w:val="both"/>
        <w:rPr>
          <w:b/>
        </w:rPr>
      </w:pPr>
      <w:r w:rsidRPr="00160A93">
        <w:t xml:space="preserve"> </w:t>
      </w:r>
      <w:r w:rsidRPr="00160A93">
        <w:tab/>
        <w:t xml:space="preserve">  odnosno ukupno 400 čhv</w:t>
      </w:r>
      <w:r w:rsidRPr="00160A93">
        <w:tab/>
      </w:r>
    </w:p>
    <w:p w:rsidRDefault="00B96F49" w:rsidP="00EC7419" w:rsidR="00B96F49" w:rsidRPr="000E40B4">
      <w:pPr>
        <w:ind w:firstLine="708"/>
        <w:jc w:val="both"/>
      </w:pPr>
      <w:r w:rsidRPr="000E40B4">
        <w:t>;</w:t>
      </w:r>
    </w:p>
    <w:p w:rsidRDefault="00027ADB" w:rsidP="00B96F49" w:rsidR="00027ADB">
      <w:pPr>
        <w:jc w:val="both"/>
      </w:pPr>
    </w:p>
    <w:p w:rsidRDefault="00027ADB" w:rsidP="00027ADB" w:rsidR="00027ADB">
      <w:pPr>
        <w:jc w:val="center"/>
      </w:pPr>
      <w:r>
        <w:t>Obrazloženje</w:t>
      </w:r>
    </w:p>
    <w:p w:rsidRDefault="00027ADB" w:rsidP="00027ADB" w:rsidR="00027ADB"/>
    <w:p w:rsidRDefault="00027ADB" w:rsidP="00027ADB" w:rsidR="00027ADB">
      <w:pPr>
        <w:ind w:firstLine="1440"/>
        <w:jc w:val="both"/>
      </w:pPr>
      <w:r>
        <w:t>Rješenje o dosudi ovoga suda poslovni broj 7/St-</w:t>
      </w:r>
      <w:r w:rsidR="007C41A9">
        <w:t>743/2016-</w:t>
      </w:r>
      <w:r w:rsidR="00EC7419">
        <w:t>159</w:t>
      </w:r>
      <w:r w:rsidR="009C1C7E">
        <w:t xml:space="preserve"> </w:t>
      </w:r>
      <w:r>
        <w:t xml:space="preserve">od </w:t>
      </w:r>
      <w:r w:rsidR="00EC7419">
        <w:t>09.</w:t>
      </w:r>
      <w:r w:rsidR="007C41A9">
        <w:t xml:space="preserve"> </w:t>
      </w:r>
      <w:r w:rsidR="00EC7419">
        <w:t>listopada</w:t>
      </w:r>
      <w:r w:rsidR="00490F6D">
        <w:t xml:space="preserve"> 2018</w:t>
      </w:r>
      <w:r>
        <w:t xml:space="preserve">. godine pravomoćno je dana </w:t>
      </w:r>
      <w:r w:rsidR="00EC7419">
        <w:t>26. listopada</w:t>
      </w:r>
      <w:r w:rsidR="007200AE" w:rsidRPr="007200AE">
        <w:t xml:space="preserve"> 2018</w:t>
      </w:r>
      <w:r>
        <w:t xml:space="preserve">. godine, a kupac </w:t>
      </w:r>
      <w:r w:rsidR="009C1C7E" w:rsidRPr="009C1C7E">
        <w:t>GRAD PAKRAC, Trg bana Josipa Jelačića 18, Pakrac, OIB 79689915301</w:t>
      </w:r>
      <w:r>
        <w:t xml:space="preserve">, uplatio je u roku kupovninu u iznosu od </w:t>
      </w:r>
      <w:r w:rsidR="00EC7419">
        <w:t>801,00</w:t>
      </w:r>
      <w:r>
        <w:t xml:space="preserve"> Kn, pa je na temelju odredbe čl. 247. st. 1</w:t>
      </w:r>
      <w:r w:rsidR="00F05D40">
        <w:t xml:space="preserve">. </w:t>
      </w:r>
      <w:r>
        <w:t>Stečajnog zakona ( NN 71/15</w:t>
      </w:r>
      <w:r w:rsidR="00900BA5">
        <w:t>, 104/17</w:t>
      </w:r>
      <w:r>
        <w:t xml:space="preserve"> ) i uz  primjenu odredbe čl. 108. st. 4 Ovrš</w:t>
      </w:r>
      <w:r w:rsidR="009D5553">
        <w:t>nog zakona (NN 112/12, 25/13,</w:t>
      </w:r>
      <w:r>
        <w:t xml:space="preserve"> 93/14</w:t>
      </w:r>
      <w:r w:rsidR="009D5553">
        <w:t xml:space="preserve"> i 73/17</w:t>
      </w:r>
      <w:r>
        <w:t>) odlučeno kao u izreci zaključka.</w:t>
      </w:r>
    </w:p>
    <w:p w:rsidRDefault="00813BD2" w:rsidP="00027ADB" w:rsidR="00813BD2">
      <w:pPr>
        <w:ind w:firstLine="1440"/>
        <w:jc w:val="both"/>
      </w:pPr>
    </w:p>
    <w:p w:rsidRDefault="00027ADB" w:rsidP="00027ADB" w:rsidR="00027ADB" w:rsidRPr="004B1784">
      <w:pPr>
        <w:jc w:val="center"/>
        <w:rPr>
          <w:b/>
        </w:rPr>
      </w:pPr>
      <w:r>
        <w:t xml:space="preserve">U Slavonskom Brodu, </w:t>
      </w:r>
      <w:r w:rsidR="00EC7419">
        <w:t>12. studenog</w:t>
      </w:r>
      <w:r w:rsidR="00490F6D" w:rsidRPr="004B1784">
        <w:t xml:space="preserve"> 2018</w:t>
      </w:r>
      <w:r w:rsidRPr="004B1784">
        <w:t>. godine</w:t>
      </w:r>
    </w:p>
    <w:p w:rsidRDefault="00704A5A" w:rsidP="00027ADB" w:rsidR="00704A5A" w:rsidRPr="004B1784">
      <w:pPr>
        <w:jc w:val="center"/>
        <w:rPr>
          <w:b/>
        </w:rPr>
      </w:pPr>
    </w:p>
    <w:p w:rsidRDefault="00027ADB" w:rsidP="00A854E1" w:rsidR="00FC7C1F" w:rsidRPr="00445837">
      <w:pPr>
        <w:rPr>
          <w:lang w:eastAsia="en-US"/>
        </w:rPr>
      </w:pPr>
      <w:r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</w:t>
      </w:r>
      <w:r>
        <w:rPr>
          <w:lang w:eastAsia="en-US"/>
        </w:rPr>
        <w:t xml:space="preserve">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704A5A">
        <w:rPr>
          <w:lang w:eastAsia="en-US"/>
        </w:rPr>
        <w:t xml:space="preserve">       </w:t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 </w:t>
      </w:r>
      <w:r w:rsidR="007C41A9">
        <w:rPr>
          <w:lang w:eastAsia="en-US"/>
        </w:rPr>
        <w:t xml:space="preserve">   </w:t>
      </w:r>
      <w:r w:rsidR="00704A5A">
        <w:rPr>
          <w:lang w:eastAsia="en-US"/>
        </w:rPr>
        <w:t>Mirna Vujčić</w:t>
      </w:r>
    </w:p>
    <w:p w:rsidRDefault="00704A5A" w:rsidP="004B1784" w:rsidR="00704A5A">
      <w:pPr>
        <w:rPr>
          <w:lang w:eastAsia="en-US"/>
        </w:rPr>
      </w:pPr>
    </w:p>
    <w:p w:rsidRDefault="004B1784" w:rsidP="004B1784" w:rsidR="004B1784" w:rsidRPr="00704A5A">
      <w:pPr>
        <w:rPr>
          <w:lang w:eastAsia="en-US"/>
        </w:rPr>
      </w:pPr>
    </w:p>
    <w:p w:rsidRDefault="00027ADB" w:rsidP="00027ADB" w:rsidR="00027ADB">
      <w:pPr>
        <w:jc w:val="both"/>
      </w:pPr>
      <w:r>
        <w:rPr>
          <w:b/>
        </w:rPr>
        <w:t>Pouka o pravnom lijeku</w:t>
      </w:r>
      <w:r>
        <w:t>:</w:t>
      </w:r>
    </w:p>
    <w:p w:rsidRDefault="00027ADB" w:rsidP="00027ADB" w:rsidR="00027ADB">
      <w:pPr>
        <w:jc w:val="both"/>
      </w:pPr>
      <w:r>
        <w:t>Protiv ovog zaključka žalba nije dopuštena.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lastRenderedPageBreak/>
        <w:t>DNA:</w:t>
      </w:r>
    </w:p>
    <w:p w:rsidRDefault="00027ADB" w:rsidP="00027ADB" w:rsidR="00027ADB">
      <w:pPr>
        <w:jc w:val="both"/>
      </w:pPr>
      <w:r>
        <w:t xml:space="preserve">1. Objaviti na mrežnoj stranici e-Oglasna ploča sudova </w:t>
      </w:r>
    </w:p>
    <w:p w:rsidRDefault="00027ADB" w:rsidP="00027ADB" w:rsidR="00027ADB">
      <w:pPr>
        <w:jc w:val="both"/>
      </w:pPr>
      <w:r>
        <w:t>2. Dostaviti radi obavijesti:</w:t>
      </w:r>
    </w:p>
    <w:p w:rsidRDefault="00027ADB" w:rsidP="00027ADB" w:rsidR="00027ADB">
      <w:pPr>
        <w:jc w:val="both"/>
      </w:pPr>
      <w:r>
        <w:t xml:space="preserve">-  kupcu  izravno </w:t>
      </w:r>
    </w:p>
    <w:p w:rsidRDefault="00027ADB" w:rsidP="00FC07DD" w:rsidR="00DB052E">
      <w:pPr>
        <w:jc w:val="both"/>
      </w:pPr>
      <w:r>
        <w:t>- stečajnom upravitelju</w:t>
      </w:r>
    </w:p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838" w:rsidP="007200AE" w:rsidR="008F1838">
      <w:r>
        <w:separator/>
      </w:r>
    </w:p>
  </w:endnote>
  <w:endnote w:id="0" w:type="continuationSeparator">
    <w:p w:rsidRDefault="008F1838" w:rsidP="007200AE" w:rsidR="008F1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838" w:rsidP="007200AE" w:rsidR="008F1838">
      <w:r>
        <w:separator/>
      </w:r>
    </w:p>
  </w:footnote>
  <w:footnote w:id="0" w:type="continuationSeparator">
    <w:p w:rsidRDefault="008F1838" w:rsidP="007200AE" w:rsidR="008F18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0AE" w:rsidP="007200AE" w:rsidR="007200AE">
    <w:pPr>
      <w:pStyle w:val="Zaglavlje"/>
      <w:jc w:val="right"/>
    </w:pPr>
    <w:r>
      <w:rPr>
        <w:b/>
      </w:rPr>
      <w:t>Broj:7/ St-</w:t>
    </w:r>
    <w:r w:rsidR="008147B9">
      <w:rPr>
        <w:b/>
      </w:rPr>
      <w:t>743</w:t>
    </w:r>
    <w:r>
      <w:rPr>
        <w:b/>
      </w:rPr>
      <w:t>/201</w:t>
    </w:r>
    <w:r w:rsidR="008147B9">
      <w:rPr>
        <w:b/>
      </w:rPr>
      <w:t>6-</w:t>
    </w:r>
    <w:r w:rsidR="008C631D">
      <w:rPr>
        <w:b/>
      </w:rPr>
      <w:t>191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FF1"/>
    <w:rsid w:val="00027ADB"/>
    <w:rsid w:val="000F5BA0"/>
    <w:rsid w:val="003C7452"/>
    <w:rsid w:val="00445837"/>
    <w:rsid w:val="00490F6D"/>
    <w:rsid w:val="004B1784"/>
    <w:rsid w:val="0053590D"/>
    <w:rsid w:val="00540D21"/>
    <w:rsid w:val="00620A0B"/>
    <w:rsid w:val="006E58DF"/>
    <w:rsid w:val="006F66EB"/>
    <w:rsid w:val="00704A5A"/>
    <w:rsid w:val="007200AE"/>
    <w:rsid w:val="007B5FF1"/>
    <w:rsid w:val="007C41A9"/>
    <w:rsid w:val="008133F1"/>
    <w:rsid w:val="00813BD2"/>
    <w:rsid w:val="008147B9"/>
    <w:rsid w:val="00855492"/>
    <w:rsid w:val="008C631D"/>
    <w:rsid w:val="008F1838"/>
    <w:rsid w:val="00900BA5"/>
    <w:rsid w:val="00971293"/>
    <w:rsid w:val="009C1C7E"/>
    <w:rsid w:val="009D5553"/>
    <w:rsid w:val="00A14CE1"/>
    <w:rsid w:val="00A16F66"/>
    <w:rsid w:val="00A854E1"/>
    <w:rsid w:val="00B96F49"/>
    <w:rsid w:val="00BB48A2"/>
    <w:rsid w:val="00C463EA"/>
    <w:rsid w:val="00C65CEA"/>
    <w:rsid w:val="00D62E14"/>
    <w:rsid w:val="00DB052E"/>
    <w:rsid w:val="00DE6A0B"/>
    <w:rsid w:val="00E62345"/>
    <w:rsid w:val="00E84A5A"/>
    <w:rsid w:val="00EC7419"/>
    <w:rsid w:val="00ED0CEE"/>
    <w:rsid w:val="00F0189B"/>
    <w:rsid w:val="00F05D40"/>
    <w:rsid w:val="00FC07DD"/>
    <w:rsid w:val="00FC7C1F"/>
    <w:rsid w:val="00FF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7A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5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C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C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C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C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7A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5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C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C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C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C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55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- kod Dubi, IV dio spis u</izvorni_sadrzaj>
    <derivirana_varijabla naziv="DomainObject.Predmet.PrimjedbaSuca_1">I, II, III - kod Dubi, IV dio spis u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listopada 2018.</izvorni_sadrzaj>
    <derivirana_varijabla naziv="DomainObject.Predmet.DatumZadnjeOdrzaneSudskeRadnje_1">29. listopada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St-743/2016-188</izvorni_sadrzaj>
    <derivirana_varijabla naziv="DomainObject.PredzadnjaOdlukaIzPredmeta.Oznaka_1">St-743/2016-188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270</properties:Words>
  <properties:Characters>1335</properties:Characters>
  <properties:Lines>52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2018-11-12T08:11:00Z</dcterms:created>
  <dc:creator>wsadmin</dc:creator>
  <cp:lastModifiedBy>wsadmin</cp:lastModifiedBy>
  <cp:lastPrinted>2018-11-12T09:36:00Z</cp:lastPrinted>
  <dcterms:modified xmlns:xsi="http://www.w3.org/2001/XMLSchema-instance" xsi:type="dcterms:W3CDTF">2018-11-12T10:21:00Z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(St-743-2016-12.11.18.-GRUPA FERDINAND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