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beb97" w14:paraId="1ebeb97" w:rsidRDefault="007742FF" w:rsidP="00641496" w:rsidR="007742FF" w:rsidRPr="00D73B80">
      <w:pPr>
        <w15:collapsed w:val="false"/>
        <w:rPr>
          <w:rFonts w:cstheme="majorBidi" w:hAnsiTheme="majorBidi" w:asciiTheme="majorBidi"/>
          <w:szCs w:val="24"/>
          <w:lang w:val="hr-HR"/>
        </w:rPr>
      </w:pPr>
      <w:r w:rsidRPr="00D73B80">
        <w:rPr>
          <w:rFonts w:cstheme="majorBidi" w:hAnsiTheme="majorBidi" w:asciiTheme="majorBidi"/>
          <w:szCs w:val="24"/>
          <w:lang w:val="hr-HR"/>
        </w:rPr>
        <w:t xml:space="preserve">    </w:t>
      </w:r>
      <w:r w:rsidRPr="00D73B80">
        <w:rPr>
          <w:rFonts w:cstheme="majorBidi" w:hAnsiTheme="majorBidi" w:asciiTheme="majorBidi"/>
          <w:noProof/>
          <w:szCs w:val="24"/>
          <w:lang w:val="hr-HR"/>
        </w:rPr>
        <w:t xml:space="preserve">           </w:t>
      </w:r>
      <w:r w:rsidRPr="00D73B80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D73B80">
      <w:pPr>
        <w:rPr>
          <w:rFonts w:cstheme="majorBidi" w:hAnsiTheme="majorBidi" w:asciiTheme="majorBidi"/>
          <w:szCs w:val="24"/>
          <w:lang w:val="hr-HR"/>
        </w:rPr>
      </w:pPr>
      <w:r w:rsidRPr="00D73B80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7742FF" w:rsidP="007742FF" w:rsidR="007742FF" w:rsidRPr="00D73B80">
      <w:pPr>
        <w:rPr>
          <w:rFonts w:cstheme="majorBidi" w:hAnsiTheme="majorBidi" w:asciiTheme="majorBidi"/>
          <w:szCs w:val="24"/>
          <w:lang w:val="hr-HR"/>
        </w:rPr>
      </w:pPr>
      <w:r w:rsidRPr="00D73B80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D73B80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D73B80">
        <w:rPr>
          <w:rFonts w:cstheme="majorBidi" w:hAnsiTheme="majorBidi" w:asciiTheme="majorBidi"/>
          <w:szCs w:val="24"/>
          <w:lang w:val="hr-HR"/>
        </w:rPr>
        <w:t xml:space="preserve">       Zagreb, Amruševa 2/II</w:t>
      </w:r>
    </w:p>
    <w:p w:rsidRDefault="008A18BD" w:rsidP="008A18BD" w:rsidR="008A18BD" w:rsidRPr="00D73B80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D73B80" w:rsidR="007742FF" w:rsidRPr="00D73B80">
      <w:pPr>
        <w:jc w:val="right"/>
        <w:rPr>
          <w:rFonts w:cstheme="majorBidi" w:hAnsiTheme="majorBidi" w:asciiTheme="majorBidi"/>
          <w:szCs w:val="24"/>
          <w:lang w:val="hr-HR"/>
        </w:rPr>
      </w:pPr>
      <w:r w:rsidRPr="00D73B80">
        <w:rPr>
          <w:rFonts w:cstheme="majorBidi" w:hAnsiTheme="majorBidi" w:asciiTheme="majorBidi"/>
          <w:szCs w:val="24"/>
          <w:lang w:val="hr-HR"/>
        </w:rPr>
        <w:t>68. St-</w:t>
      </w:r>
      <w:r w:rsidR="00D73B80" w:rsidRPr="00D73B80">
        <w:rPr>
          <w:rFonts w:cstheme="majorBidi" w:hAnsiTheme="majorBidi" w:asciiTheme="majorBidi"/>
          <w:szCs w:val="24"/>
          <w:lang w:val="hr-HR"/>
        </w:rPr>
        <w:t>6301</w:t>
      </w:r>
      <w:r w:rsidR="0018480B" w:rsidRPr="00D73B80">
        <w:rPr>
          <w:rFonts w:cstheme="majorBidi" w:hAnsiTheme="majorBidi" w:asciiTheme="majorBidi"/>
          <w:szCs w:val="24"/>
          <w:lang w:val="hr-HR"/>
        </w:rPr>
        <w:t>/</w:t>
      </w:r>
      <w:r w:rsidRPr="00D73B80">
        <w:rPr>
          <w:rFonts w:cstheme="majorBidi" w:hAnsiTheme="majorBidi" w:asciiTheme="majorBidi"/>
          <w:szCs w:val="24"/>
          <w:lang w:val="hr-HR"/>
        </w:rPr>
        <w:t>15</w:t>
      </w:r>
    </w:p>
    <w:p w:rsidRDefault="007742FF" w:rsidP="007742FF" w:rsidR="007742FF" w:rsidRPr="00D73B80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D73B80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73B80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D73B80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D73B80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73B80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7742FF" w:rsidP="007742FF" w:rsidR="007742FF" w:rsidRPr="00D73B80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D73B80" w:rsidR="007742FF" w:rsidRPr="00D73B80">
      <w:pPr>
        <w:jc w:val="both"/>
        <w:rPr>
          <w:rFonts w:cstheme="majorBidi" w:hAnsiTheme="majorBidi" w:asciiTheme="majorBidi"/>
          <w:szCs w:val="24"/>
          <w:lang w:val="hr-HR"/>
        </w:rPr>
      </w:pPr>
      <w:r w:rsidRPr="00D73B80">
        <w:rPr>
          <w:rFonts w:cstheme="majorBidi" w:hAnsiTheme="majorBidi" w:asciiTheme="majorBidi"/>
          <w:szCs w:val="24"/>
          <w:lang w:val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D73B80" w:rsidRPr="00D73B80">
        <w:rPr>
          <w:rFonts w:cstheme="majorBidi" w:hAnsiTheme="majorBidi" w:asciiTheme="majorBidi"/>
          <w:szCs w:val="24"/>
          <w:lang w:val="hr-HR"/>
        </w:rPr>
        <w:t>ALTERMED CORPORATION d.o.o., Zagreb, Put M. Matkovića 3, MBS: 080566271, OIB: 22836853330</w:t>
      </w:r>
      <w:r w:rsidRPr="00D73B80">
        <w:rPr>
          <w:rFonts w:cstheme="majorBidi" w:hAnsiTheme="majorBidi" w:asciiTheme="majorBidi"/>
          <w:szCs w:val="24"/>
          <w:lang w:val="hr-HR"/>
        </w:rPr>
        <w:t xml:space="preserve">, dana </w:t>
      </w:r>
      <w:r w:rsidR="009642F0" w:rsidRPr="00D73B80">
        <w:rPr>
          <w:rFonts w:cstheme="majorBidi" w:hAnsiTheme="majorBidi" w:asciiTheme="majorBidi"/>
          <w:szCs w:val="24"/>
          <w:lang w:val="hr-HR"/>
        </w:rPr>
        <w:t>27</w:t>
      </w:r>
      <w:r w:rsidR="008A18BD" w:rsidRPr="00D73B80">
        <w:rPr>
          <w:rFonts w:cstheme="majorBidi" w:hAnsiTheme="majorBidi" w:asciiTheme="majorBidi"/>
          <w:szCs w:val="24"/>
          <w:lang w:val="hr-HR"/>
        </w:rPr>
        <w:t>. rujna</w:t>
      </w:r>
      <w:r w:rsidRPr="00D73B80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7742FF" w:rsidP="007742FF" w:rsidR="007742FF" w:rsidRPr="00D73B80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D73B80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D73B80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D73B80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D73B80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D73B80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D73B80" w:rsidR="007742FF" w:rsidRPr="00D73B80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D73B80">
        <w:rPr>
          <w:rFonts w:cstheme="majorBidi" w:hAnsiTheme="majorBidi" w:asciiTheme="majorBidi"/>
          <w:szCs w:val="24"/>
        </w:rPr>
        <w:t>I.</w:t>
      </w:r>
      <w:r w:rsidRPr="00D73B80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r w:rsidR="00D73B80" w:rsidRPr="00D73B80">
        <w:rPr>
          <w:rFonts w:cstheme="majorBidi" w:hAnsiTheme="majorBidi" w:asciiTheme="majorBidi"/>
          <w:szCs w:val="24"/>
        </w:rPr>
        <w:t>ALTERMED CORPORATION d.o.o., Zagreb, Put M. Matkovića 3, MBS: 080566271, OIB: 22836853330</w:t>
      </w:r>
      <w:r w:rsidRPr="00D73B80">
        <w:rPr>
          <w:rFonts w:cstheme="majorBidi" w:hAnsiTheme="majorBidi" w:asciiTheme="majorBidi"/>
          <w:szCs w:val="24"/>
        </w:rPr>
        <w:t xml:space="preserve">.  Stečajni postupak otvoren je dana </w:t>
      </w:r>
      <w:r w:rsidR="009642F0" w:rsidRPr="00D73B80">
        <w:rPr>
          <w:rFonts w:cstheme="majorBidi" w:hAnsiTheme="majorBidi" w:asciiTheme="majorBidi"/>
          <w:szCs w:val="24"/>
        </w:rPr>
        <w:t>27</w:t>
      </w:r>
      <w:r w:rsidR="00B0381B" w:rsidRPr="00D73B80">
        <w:rPr>
          <w:rFonts w:cstheme="majorBidi" w:hAnsiTheme="majorBidi" w:asciiTheme="majorBidi"/>
          <w:szCs w:val="24"/>
        </w:rPr>
        <w:t xml:space="preserve">. rujna </w:t>
      </w:r>
      <w:r w:rsidRPr="00D73B80">
        <w:rPr>
          <w:rFonts w:cstheme="majorBidi" w:hAnsiTheme="majorBidi" w:asciiTheme="majorBidi"/>
          <w:szCs w:val="24"/>
        </w:rPr>
        <w:t>2016. u 15:00 sati kada je ovo rješenje objavljeno na mrežnoj stranici e-Oglasna ploča ovog suda.</w:t>
      </w:r>
    </w:p>
    <w:p w:rsidRDefault="007742FF" w:rsidP="007742FF" w:rsidR="007742FF" w:rsidRPr="00D73B80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D73B80" w:rsidR="007742FF" w:rsidRPr="00D73B80">
      <w:pPr>
        <w:pStyle w:val="BodyText21"/>
        <w:rPr>
          <w:rFonts w:cstheme="majorBidi" w:hAnsiTheme="majorBidi" w:asciiTheme="majorBidi"/>
          <w:szCs w:val="24"/>
        </w:rPr>
      </w:pPr>
      <w:r w:rsidRPr="00D73B80">
        <w:rPr>
          <w:rFonts w:cstheme="majorBidi" w:hAnsiTheme="majorBidi" w:asciiTheme="majorBidi"/>
          <w:szCs w:val="24"/>
        </w:rPr>
        <w:t>II.</w:t>
      </w:r>
      <w:r w:rsidRPr="00D73B80">
        <w:rPr>
          <w:rFonts w:cstheme="majorBidi" w:hAnsiTheme="majorBidi" w:asciiTheme="majorBidi"/>
          <w:szCs w:val="24"/>
        </w:rPr>
        <w:tab/>
        <w:t>Za stečajnog upravitelja imenuje s</w:t>
      </w:r>
      <w:r w:rsidR="008A18BD" w:rsidRPr="00D73B80">
        <w:rPr>
          <w:rFonts w:cstheme="majorBidi" w:hAnsiTheme="majorBidi" w:asciiTheme="majorBidi"/>
          <w:szCs w:val="24"/>
        </w:rPr>
        <w:t xml:space="preserve">e </w:t>
      </w:r>
      <w:r w:rsidR="00D73B80">
        <w:rPr>
          <w:rFonts w:cstheme="majorBidi" w:hAnsiTheme="majorBidi" w:asciiTheme="majorBidi"/>
          <w:szCs w:val="24"/>
        </w:rPr>
        <w:t>Željko Vugrić, Velika Gorica, A. Cesarca 52</w:t>
      </w:r>
      <w:r w:rsidR="009642F0" w:rsidRPr="00D73B80">
        <w:rPr>
          <w:rFonts w:cstheme="majorBidi" w:hAnsiTheme="majorBidi" w:asciiTheme="majorBidi"/>
          <w:szCs w:val="24"/>
        </w:rPr>
        <w:t xml:space="preserve">, OIB: </w:t>
      </w:r>
      <w:r w:rsidR="00D73B80">
        <w:rPr>
          <w:rFonts w:cstheme="majorBidi" w:hAnsiTheme="majorBidi" w:asciiTheme="majorBidi"/>
          <w:szCs w:val="24"/>
        </w:rPr>
        <w:t>14250195321</w:t>
      </w:r>
      <w:r w:rsidR="009642F0" w:rsidRPr="00D73B80">
        <w:rPr>
          <w:rFonts w:cstheme="majorBidi" w:hAnsiTheme="majorBidi" w:asciiTheme="majorBidi"/>
          <w:szCs w:val="24"/>
        </w:rPr>
        <w:t>.</w:t>
      </w:r>
    </w:p>
    <w:p w:rsidRDefault="007742FF" w:rsidP="007742FF" w:rsidR="007742FF" w:rsidRPr="00D73B80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D73B80" w:rsidR="007742FF" w:rsidRPr="00D73B80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D73B80">
        <w:rPr>
          <w:rFonts w:cstheme="majorBidi" w:hAnsiTheme="majorBidi" w:asciiTheme="majorBidi"/>
          <w:szCs w:val="24"/>
          <w:lang w:val="hr-HR"/>
        </w:rPr>
        <w:t>III.</w:t>
      </w:r>
      <w:r w:rsidRPr="00D73B80">
        <w:rPr>
          <w:rFonts w:cstheme="majorBidi" w:hAnsiTheme="majorBidi" w:asciiTheme="majorBidi"/>
          <w:szCs w:val="24"/>
          <w:lang w:val="hr-HR"/>
        </w:rPr>
        <w:tab/>
        <w:t xml:space="preserve">Zaključuje se stečajni postupak nad dužnikom </w:t>
      </w:r>
      <w:r w:rsidR="00D73B80" w:rsidRPr="00D73B80">
        <w:rPr>
          <w:rFonts w:cstheme="majorBidi" w:hAnsiTheme="majorBidi" w:asciiTheme="majorBidi"/>
          <w:szCs w:val="24"/>
        </w:rPr>
        <w:t>ALTERMED CORPORATION d.o.o., Zagreb, Put M. Matkovića 3, MBS: 080566271, OIB: 22836853330</w:t>
      </w:r>
      <w:r w:rsidRPr="00D73B80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D73B80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D73B80">
      <w:pPr>
        <w:jc w:val="both"/>
        <w:rPr>
          <w:rFonts w:cstheme="majorBidi" w:hAnsiTheme="majorBidi" w:asciiTheme="majorBidi"/>
          <w:szCs w:val="24"/>
          <w:lang w:val="hr-HR"/>
        </w:rPr>
      </w:pPr>
      <w:r w:rsidRPr="00D73B80">
        <w:rPr>
          <w:rFonts w:cstheme="majorBidi" w:hAnsiTheme="majorBidi" w:asciiTheme="majorBidi"/>
          <w:szCs w:val="24"/>
          <w:lang w:val="hr-HR"/>
        </w:rPr>
        <w:t>IV.</w:t>
      </w:r>
      <w:r w:rsidRPr="00D73B80">
        <w:rPr>
          <w:rFonts w:cstheme="majorBidi" w:hAnsiTheme="majorBidi" w:asciiTheme="majorBidi"/>
          <w:szCs w:val="24"/>
          <w:lang w:val="hr-HR"/>
        </w:rPr>
        <w:tab/>
        <w:t>Nakon pravomoćnosti ovog rješenja, dužnik će se  brisati iz sudskog registra.</w:t>
      </w:r>
    </w:p>
    <w:p w:rsidRDefault="007742FF" w:rsidP="007742FF" w:rsidR="007742FF" w:rsidRPr="00D73B80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D73B80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73B80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D73B80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D73B80">
      <w:pPr>
        <w:jc w:val="both"/>
        <w:rPr>
          <w:rFonts w:cstheme="majorBidi" w:hAnsiTheme="majorBidi" w:asciiTheme="majorBidi"/>
          <w:szCs w:val="24"/>
          <w:lang w:val="hr-HR"/>
        </w:rPr>
      </w:pPr>
      <w:r w:rsidRPr="00D73B80">
        <w:rPr>
          <w:rFonts w:cstheme="majorBidi" w:hAnsiTheme="majorBidi" w:asciiTheme="majorBidi"/>
          <w:szCs w:val="24"/>
          <w:lang w:val="hr-HR"/>
        </w:rPr>
        <w:tab/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7742FF" w:rsidP="007742FF" w:rsidR="007742FF" w:rsidRPr="00D73B80">
      <w:pPr>
        <w:jc w:val="both"/>
        <w:rPr>
          <w:rFonts w:cstheme="majorBidi" w:hAnsiTheme="majorBidi" w:asciiTheme="majorBidi"/>
          <w:szCs w:val="24"/>
          <w:lang w:val="hr-HR"/>
        </w:rPr>
      </w:pPr>
      <w:r w:rsidRPr="00D73B80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7742FF" w:rsidP="007742FF" w:rsidR="007742FF" w:rsidRPr="00D73B80">
      <w:pPr>
        <w:jc w:val="both"/>
        <w:rPr>
          <w:rFonts w:cstheme="majorBidi" w:hAnsiTheme="majorBidi" w:asciiTheme="majorBidi"/>
          <w:szCs w:val="24"/>
          <w:lang w:val="hr-HR"/>
        </w:rPr>
      </w:pPr>
      <w:r w:rsidRPr="00D73B80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7742FF" w:rsidP="007742FF" w:rsidR="007742FF" w:rsidRPr="00D73B80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73B80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8A18BD" w:rsidP="008A18BD" w:rsidR="008A18BD" w:rsidRPr="00D73B80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73B80">
        <w:rPr>
          <w:rFonts w:cstheme="majorBidi" w:hAnsiTheme="majorBidi" w:asciiTheme="majorBidi"/>
          <w:szCs w:val="24"/>
          <w:lang w:val="hr-HR"/>
        </w:rPr>
        <w:lastRenderedPageBreak/>
        <w:t>Sud je prije donošenje ove odluke službenim putem pribavio od FINA-e potvrdu o broju dana blokade dužnikova računa iz čl. 6 st. 4 SZ te je utvrdio da dužnik u Očevidniku redoslijeda osnova za plaćanje na dan izdavanja potvrde ima evidentirane neizvršene osnove za plaćanje u neprekinutom razdoblju od 120 dana.</w:t>
      </w:r>
    </w:p>
    <w:p w:rsidRDefault="007742FF" w:rsidP="008A18BD" w:rsidR="007742FF" w:rsidRPr="00D73B80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73B80">
        <w:rPr>
          <w:rFonts w:cstheme="majorBidi" w:hAnsiTheme="majorBidi" w:asciiTheme="majorBidi"/>
          <w:szCs w:val="24"/>
          <w:lang w:val="hr-HR"/>
        </w:rPr>
        <w:t>Temeljem gore navedenog smatra se da je dužnik nesposoban za plaćanje pa je stoga temeljem odredbe čl. 431 SZ odlučeno kao u izreci ovog rješenja.</w:t>
      </w:r>
    </w:p>
    <w:p w:rsidRDefault="007742FF" w:rsidP="007742FF" w:rsidR="007742FF" w:rsidRPr="00D73B80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73B80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7742FF" w:rsidR="007742FF" w:rsidRPr="00D73B80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9642F0" w:rsidR="007742FF" w:rsidRPr="00D73B80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73B80">
        <w:rPr>
          <w:rFonts w:cstheme="majorBidi" w:hAnsiTheme="majorBidi" w:asciiTheme="majorBidi"/>
          <w:szCs w:val="24"/>
          <w:lang w:val="hr-HR"/>
        </w:rPr>
        <w:t xml:space="preserve">U Zagrebu, </w:t>
      </w:r>
      <w:r w:rsidR="009642F0" w:rsidRPr="00D73B80">
        <w:rPr>
          <w:rFonts w:cstheme="majorBidi" w:hAnsiTheme="majorBidi" w:asciiTheme="majorBidi"/>
          <w:szCs w:val="24"/>
          <w:lang w:val="hr-HR"/>
        </w:rPr>
        <w:t>27</w:t>
      </w:r>
      <w:r w:rsidR="008A18BD" w:rsidRPr="00D73B80">
        <w:rPr>
          <w:rFonts w:cstheme="majorBidi" w:hAnsiTheme="majorBidi" w:asciiTheme="majorBidi"/>
          <w:szCs w:val="24"/>
          <w:lang w:val="hr-HR"/>
        </w:rPr>
        <w:t>. rujna</w:t>
      </w:r>
      <w:r w:rsidRPr="00D73B80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7742FF" w:rsidP="007742FF" w:rsidR="007742FF" w:rsidRPr="00D73B80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D73B80">
      <w:pPr>
        <w:ind w:left="6480"/>
        <w:rPr>
          <w:rFonts w:cstheme="majorBidi" w:hAnsiTheme="majorBidi" w:asciiTheme="majorBidi"/>
          <w:szCs w:val="24"/>
          <w:lang w:val="hr-HR"/>
        </w:rPr>
      </w:pPr>
      <w:r w:rsidRPr="00D73B80">
        <w:rPr>
          <w:rFonts w:cstheme="majorBidi" w:hAnsiTheme="majorBidi" w:asciiTheme="majorBidi"/>
          <w:szCs w:val="24"/>
          <w:lang w:val="hr-HR"/>
        </w:rPr>
        <w:t>SUDAC</w:t>
      </w:r>
    </w:p>
    <w:p w:rsidRDefault="007742FF" w:rsidP="008A18BD" w:rsidR="007742FF" w:rsidRPr="00D73B80">
      <w:pPr>
        <w:ind w:left="6480"/>
        <w:rPr>
          <w:rFonts w:cstheme="majorBidi" w:hAnsiTheme="majorBidi" w:asciiTheme="majorBidi"/>
          <w:szCs w:val="24"/>
          <w:lang w:val="hr-HR"/>
        </w:rPr>
      </w:pPr>
      <w:r w:rsidRPr="00D73B80">
        <w:rPr>
          <w:rFonts w:cstheme="majorBidi" w:hAnsiTheme="majorBidi" w:asciiTheme="majorBidi"/>
          <w:szCs w:val="24"/>
          <w:lang w:val="hr-HR"/>
        </w:rPr>
        <w:t xml:space="preserve">Maja Hilje </w:t>
      </w:r>
    </w:p>
    <w:p w:rsidRDefault="007742FF" w:rsidP="007742FF" w:rsidR="007742FF" w:rsidRPr="00D73B80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D73B80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D73B80">
      <w:pPr>
        <w:jc w:val="both"/>
        <w:rPr>
          <w:rFonts w:cstheme="majorBidi" w:hAnsiTheme="majorBidi" w:asciiTheme="majorBidi"/>
          <w:szCs w:val="24"/>
          <w:lang w:val="hr-HR"/>
        </w:rPr>
      </w:pPr>
      <w:r w:rsidRPr="00D73B80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7742FF" w:rsidP="007742FF" w:rsidR="007742FF" w:rsidRPr="00D73B80">
      <w:pPr>
        <w:jc w:val="both"/>
        <w:rPr>
          <w:rFonts w:cstheme="majorBidi" w:hAnsiTheme="majorBidi" w:asciiTheme="majorBidi"/>
          <w:szCs w:val="24"/>
          <w:lang w:val="hr-HR"/>
        </w:rPr>
      </w:pPr>
      <w:r w:rsidRPr="00D73B80">
        <w:rPr>
          <w:rFonts w:cstheme="majorBidi" w:hAnsiTheme="majorBidi" w:asciiTheme="majorBidi"/>
          <w:szCs w:val="24"/>
          <w:lang w:val="hr-HR"/>
        </w:rPr>
        <w:t>Protiv ovog rješenja dopuštena je žalba u roku 8 (osam) dana računajući od dana primitka rješenja. Žalba se podnosi putem ovog suda u 3 (tri) primjerka, a o žalbi odlučuje Visoki trgovački sudu Republike Hrvatske.</w:t>
      </w:r>
    </w:p>
    <w:p w:rsidRDefault="007742FF" w:rsidP="007742FF" w:rsidR="007742FF" w:rsidRPr="00D73B80">
      <w:pPr>
        <w:jc w:val="center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</w:p>
    <w:sectPr w:rsidSect="00F86F83" w:rsidR="007742FF" w:rsidRPr="00D73B80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5CB4" w:rsidP="00DB4528" w:rsidR="000A5CB4">
      <w:r>
        <w:separator/>
      </w:r>
    </w:p>
  </w:endnote>
  <w:endnote w:id="0" w:type="continuationSeparator">
    <w:p w:rsidRDefault="000A5CB4" w:rsidP="00DB4528" w:rsidR="000A5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5CB4" w:rsidP="00DB4528" w:rsidR="000A5CB4">
      <w:r>
        <w:separator/>
      </w:r>
    </w:p>
  </w:footnote>
  <w:footnote w:id="0" w:type="continuationSeparator">
    <w:p w:rsidRDefault="000A5CB4" w:rsidP="00DB4528" w:rsidR="000A5C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D73B80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D73B80">
          <w:rPr>
            <w:rFonts w:hAnsi="Times New Roman" w:ascii="Times New Roman"/>
          </w:rPr>
          <w:t>6301</w:t>
        </w:r>
        <w:r w:rsidR="0010556D">
          <w:rPr>
            <w:rFonts w:hAnsi="Times New Roman" w:ascii="Times New Roman"/>
          </w:rPr>
          <w:t>/</w:t>
        </w:r>
        <w:r w:rsidRPr="00E03AFE">
          <w:rPr>
            <w:rFonts w:hAnsi="Times New Roman" w:ascii="Times New Roman"/>
          </w:rPr>
          <w:t>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A5CB4"/>
    <w:rsid w:val="000B609B"/>
    <w:rsid w:val="000C47B3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46043"/>
    <w:rsid w:val="00160C5A"/>
    <w:rsid w:val="00182088"/>
    <w:rsid w:val="0018480B"/>
    <w:rsid w:val="00192F79"/>
    <w:rsid w:val="001963C9"/>
    <w:rsid w:val="001B58EA"/>
    <w:rsid w:val="001C360D"/>
    <w:rsid w:val="00204524"/>
    <w:rsid w:val="0021175E"/>
    <w:rsid w:val="002138EE"/>
    <w:rsid w:val="002E1551"/>
    <w:rsid w:val="00343AEE"/>
    <w:rsid w:val="003448F6"/>
    <w:rsid w:val="00353964"/>
    <w:rsid w:val="00385410"/>
    <w:rsid w:val="003A104D"/>
    <w:rsid w:val="003A1381"/>
    <w:rsid w:val="003E3A62"/>
    <w:rsid w:val="003E41A8"/>
    <w:rsid w:val="0042162E"/>
    <w:rsid w:val="004323FA"/>
    <w:rsid w:val="0044662D"/>
    <w:rsid w:val="004544C1"/>
    <w:rsid w:val="00495874"/>
    <w:rsid w:val="004A727D"/>
    <w:rsid w:val="004C3A8E"/>
    <w:rsid w:val="004C69B9"/>
    <w:rsid w:val="0050121B"/>
    <w:rsid w:val="00526DB9"/>
    <w:rsid w:val="0052754B"/>
    <w:rsid w:val="00532B71"/>
    <w:rsid w:val="00551D61"/>
    <w:rsid w:val="005940E9"/>
    <w:rsid w:val="005B16A7"/>
    <w:rsid w:val="005D55AF"/>
    <w:rsid w:val="006223F5"/>
    <w:rsid w:val="00622893"/>
    <w:rsid w:val="006356C5"/>
    <w:rsid w:val="00637512"/>
    <w:rsid w:val="00640F49"/>
    <w:rsid w:val="00641496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742FF"/>
    <w:rsid w:val="00794B4B"/>
    <w:rsid w:val="007A29F9"/>
    <w:rsid w:val="007A37AE"/>
    <w:rsid w:val="007A52C5"/>
    <w:rsid w:val="007B31E5"/>
    <w:rsid w:val="007F5775"/>
    <w:rsid w:val="008031D5"/>
    <w:rsid w:val="00813326"/>
    <w:rsid w:val="00814A75"/>
    <w:rsid w:val="0081718B"/>
    <w:rsid w:val="00826187"/>
    <w:rsid w:val="00840E3D"/>
    <w:rsid w:val="00867F16"/>
    <w:rsid w:val="0088293F"/>
    <w:rsid w:val="008A18BD"/>
    <w:rsid w:val="00956B1E"/>
    <w:rsid w:val="00961D9E"/>
    <w:rsid w:val="009642F0"/>
    <w:rsid w:val="00997BA9"/>
    <w:rsid w:val="009C6C32"/>
    <w:rsid w:val="009D557F"/>
    <w:rsid w:val="009F5765"/>
    <w:rsid w:val="009F610D"/>
    <w:rsid w:val="00A04B6E"/>
    <w:rsid w:val="00A06394"/>
    <w:rsid w:val="00A40131"/>
    <w:rsid w:val="00A57763"/>
    <w:rsid w:val="00A67C9A"/>
    <w:rsid w:val="00A95334"/>
    <w:rsid w:val="00AB1856"/>
    <w:rsid w:val="00AB6C5F"/>
    <w:rsid w:val="00AB7883"/>
    <w:rsid w:val="00AC4699"/>
    <w:rsid w:val="00AD5498"/>
    <w:rsid w:val="00AF1213"/>
    <w:rsid w:val="00AF40B4"/>
    <w:rsid w:val="00B03169"/>
    <w:rsid w:val="00B0381B"/>
    <w:rsid w:val="00B17263"/>
    <w:rsid w:val="00B2463B"/>
    <w:rsid w:val="00B33625"/>
    <w:rsid w:val="00B36ABC"/>
    <w:rsid w:val="00B8494A"/>
    <w:rsid w:val="00C105EB"/>
    <w:rsid w:val="00C17143"/>
    <w:rsid w:val="00C33511"/>
    <w:rsid w:val="00C3758E"/>
    <w:rsid w:val="00C531C8"/>
    <w:rsid w:val="00C57CAF"/>
    <w:rsid w:val="00C758B4"/>
    <w:rsid w:val="00CA2B28"/>
    <w:rsid w:val="00CE73F7"/>
    <w:rsid w:val="00CF2939"/>
    <w:rsid w:val="00CF6DC8"/>
    <w:rsid w:val="00D07C2D"/>
    <w:rsid w:val="00D13F45"/>
    <w:rsid w:val="00D142D1"/>
    <w:rsid w:val="00D33462"/>
    <w:rsid w:val="00D33DC3"/>
    <w:rsid w:val="00D36B5F"/>
    <w:rsid w:val="00D44D4F"/>
    <w:rsid w:val="00D706C6"/>
    <w:rsid w:val="00D73B80"/>
    <w:rsid w:val="00D80F4D"/>
    <w:rsid w:val="00D955F3"/>
    <w:rsid w:val="00DA2AB9"/>
    <w:rsid w:val="00DB29D2"/>
    <w:rsid w:val="00DB4528"/>
    <w:rsid w:val="00DB6A80"/>
    <w:rsid w:val="00DB79FA"/>
    <w:rsid w:val="00DC1F67"/>
    <w:rsid w:val="00DC34DC"/>
    <w:rsid w:val="00DC6B57"/>
    <w:rsid w:val="00DD5B8E"/>
    <w:rsid w:val="00DF49E3"/>
    <w:rsid w:val="00DF4B45"/>
    <w:rsid w:val="00DF5BE0"/>
    <w:rsid w:val="00E03AFE"/>
    <w:rsid w:val="00E72F6B"/>
    <w:rsid w:val="00E958D9"/>
    <w:rsid w:val="00EC3898"/>
    <w:rsid w:val="00EC79BC"/>
    <w:rsid w:val="00EE5750"/>
    <w:rsid w:val="00EE69E5"/>
    <w:rsid w:val="00EF0421"/>
    <w:rsid w:val="00EF68FC"/>
    <w:rsid w:val="00F000B2"/>
    <w:rsid w:val="00F13199"/>
    <w:rsid w:val="00F174ED"/>
    <w:rsid w:val="00F608ED"/>
    <w:rsid w:val="00F62A72"/>
    <w:rsid w:val="00F667BC"/>
    <w:rsid w:val="00F77311"/>
    <w:rsid w:val="00F81EB7"/>
    <w:rsid w:val="00F86F83"/>
    <w:rsid w:val="00FA369B"/>
    <w:rsid w:val="00FA4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St-6301/2015-8</izvorni_sadrzaj>
    <derivirana_varijabla naziv="DomainObject.Oznaka_1">St-6301/2015-8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6301</izvorni_sadrzaj>
    <derivirana_varijabla naziv="DomainObject.Predmet.Broj_1">6301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St-6301/2015</izvorni_sadrzaj>
    <derivirana_varijabla naziv="DomainObject.Predmet.OznakaBroj_1">St-6301/2015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ALTERMED CORPORATION d.o.o.</izvorni_sadrzaj>
    <derivirana_varijabla naziv="DomainObject.Predmet.ProtustrankaFormated_1">  ALTERMED CORPORATION d.o.o.</derivirana_varijabla>
  </DomainObject.Predmet.ProtustrankaFormated>
  <DomainObject.Predmet.ProtustrankaFormatedOIB>
    <izvorni_sadrzaj>  ALTERMED CORPORATION d.o.o., OIB 22836853330</izvorni_sadrzaj>
    <derivirana_varijabla naziv="DomainObject.Predmet.ProtustrankaFormatedOIB_1">  ALTERMED CORPORATION d.o.o., OIB 22836853330</derivirana_varijabla>
  </DomainObject.Predmet.ProtustrankaFormatedOIB>
  <DomainObject.Predmet.ProtustrankaFormatedWithAdress>
    <izvorni_sadrzaj> ALTERMED CORPORATION d.o.o., Put M. Matkovića 3, 10000 Zagreb</izvorni_sadrzaj>
    <derivirana_varijabla naziv="DomainObject.Predmet.ProtustrankaFormatedWithAdress_1"> ALTERMED CORPORATION d.o.o., Put M. Matkovića 3, 10000 Zagreb</derivirana_varijabla>
  </DomainObject.Predmet.ProtustrankaFormatedWithAdress>
  <DomainObject.Predmet.ProtustrankaFormatedWithAdressOIB>
    <izvorni_sadrzaj> ALTERMED CORPORATION d.o.o., OIB 22836853330, Put M. Matkovića 3, 10000 Zagreb</izvorni_sadrzaj>
    <derivirana_varijabla naziv="DomainObject.Predmet.ProtustrankaFormatedWithAdressOIB_1"> ALTERMED CORPORATION d.o.o., OIB 22836853330, Put M. Matkovića 3, 10000 Zagreb</derivirana_varijabla>
  </DomainObject.Predmet.ProtustrankaFormatedWithAdressOIB>
  <DomainObject.Predmet.ProtustrankaWithAdress>
    <izvorni_sadrzaj>ALTERMED CORPORATION d.o.o. Put M. Matkovića 3, 10000 Zagreb</izvorni_sadrzaj>
    <derivirana_varijabla naziv="DomainObject.Predmet.ProtustrankaWithAdress_1">ALTERMED CORPORATION d.o.o. Put M. Matkovića 3, 10000 Zagreb</derivirana_varijabla>
  </DomainObject.Predmet.ProtustrankaWithAdress>
  <DomainObject.Predmet.ProtustrankaWithAdressOIB>
    <izvorni_sadrzaj>ALTERMED CORPORATION d.o.o., OIB 22836853330, Put M. Matkovića 3, 10000 Zagreb</izvorni_sadrzaj>
    <derivirana_varijabla naziv="DomainObject.Predmet.ProtustrankaWithAdressOIB_1">ALTERMED CORPORATION d.o.o., OIB 22836853330, Put M. Matkovića 3, 10000 Zagreb</derivirana_varijabla>
  </DomainObject.Predmet.ProtustrankaWithAdressOIB>
  <DomainObject.Predmet.ProtustrankaNazivFormated>
    <izvorni_sadrzaj>ALTERMED CORPORATION d.o.o.</izvorni_sadrzaj>
    <derivirana_varijabla naziv="DomainObject.Predmet.ProtustrankaNazivFormated_1">ALTERMED CORPORATION d.o.o.</derivirana_varijabla>
  </DomainObject.Predmet.ProtustrankaNazivFormated>
  <DomainObject.Predmet.ProtustrankaNazivFormatedOIB>
    <izvorni_sadrzaj>ALTERMED CORPORATION d.o.o., OIB 22836853330</izvorni_sadrzaj>
    <derivirana_varijabla naziv="DomainObject.Predmet.ProtustrankaNazivFormatedOIB_1">ALTERMED CORPORATION d.o.o., OIB 22836853330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ALTERMED CORPORATION d.o.o.</item>
    </izvorni_sadrzaj>
    <derivirana_varijabla naziv="DomainObject.Predmet.ProtuStrankaListFormated_1">
      <item>ALTERMED CORPORATION d.o.o.</item>
    </derivirana_varijabla>
  </DomainObject.Predmet.ProtuStrankaListFormated>
  <DomainObject.Predmet.ProtuStrankaListFormatedOIB>
    <izvorni_sadrzaj>
      <item>ALTERMED CORPORATION d.o.o., OIB 22836853330</item>
    </izvorni_sadrzaj>
    <derivirana_varijabla naziv="DomainObject.Predmet.ProtuStrankaListFormatedOIB_1">
      <item>ALTERMED CORPORATION d.o.o., OIB 22836853330</item>
    </derivirana_varijabla>
  </DomainObject.Predmet.ProtuStrankaListFormatedOIB>
  <DomainObject.Predmet.ProtuStrankaListFormatedWithAdress>
    <izvorni_sadrzaj>
      <item>ALTERMED CORPORATION d.o.o., Put M. Matkovića 3, 10000 Zagreb</item>
    </izvorni_sadrzaj>
    <derivirana_varijabla naziv="DomainObject.Predmet.ProtuStrankaListFormatedWithAdress_1">
      <item>ALTERMED CORPORATION d.o.o., Put M. Matkovića 3, 10000 Zagreb</item>
    </derivirana_varijabla>
  </DomainObject.Predmet.ProtuStrankaListFormatedWithAdress>
  <DomainObject.Predmet.ProtuStrankaListFormatedWithAdressOIB>
    <izvorni_sadrzaj>
      <item>ALTERMED CORPORATION d.o.o., OIB 22836853330, Put M. Matkovića 3, 10000 Zagreb</item>
    </izvorni_sadrzaj>
    <derivirana_varijabla naziv="DomainObject.Predmet.ProtuStrankaListFormatedWithAdressOIB_1">
      <item>ALTERMED CORPORATION d.o.o., OIB 22836853330, Put M. Matkovića 3, 10000 Zagreb</item>
    </derivirana_varijabla>
  </DomainObject.Predmet.ProtuStrankaListFormatedWithAdressOIB>
  <DomainObject.Predmet.ProtuStrankaListNazivFormated>
    <izvorni_sadrzaj>
      <item>ALTERMED CORPORATION d.o.o.</item>
    </izvorni_sadrzaj>
    <derivirana_varijabla naziv="DomainObject.Predmet.ProtuStrankaListNazivFormated_1">
      <item>ALTERMED CORPORATION d.o.o.</item>
    </derivirana_varijabla>
  </DomainObject.Predmet.ProtuStrankaListNazivFormated>
  <DomainObject.Predmet.ProtuStrankaListNazivFormatedOIB>
    <izvorni_sadrzaj>
      <item>ALTERMED CORPORATION d.o.o., OIB 22836853330</item>
    </izvorni_sadrzaj>
    <derivirana_varijabla naziv="DomainObject.Predmet.ProtuStrankaListNazivFormatedOIB_1">
      <item>ALTERMED CORPORATION d.o.o., OIB 22836853330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>St-6301/2015-8</izvorni_sadrzaj>
    <derivirana_varijabla naziv="DomainObject.PoslovniBrojDokumenta_1">St-6301/2015-8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ALTERMED CORPORATION d.o.o.</izvorni_sadrzaj>
    <derivirana_varijabla naziv="DomainObject.Predmet.ProtustrankaIDrugi_1">ALTERMED CORPORATION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ALTERMED CORPORATION d.o.o., OIB 22836853330, Put M. Matkovića 3, 10000 Zagreb</izvorni_sadrzaj>
    <derivirana_varijabla naziv="DomainObject.Predmet.ProtustrankaIDrugiAdressOIB_1">ALTERMED CORPORATION d.o.o., OIB 22836853330, Put M. Matkovića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ALTERMED CORPORATION d.o.o.</item>
    </izvorni_sadrzaj>
    <derivirana_varijabla naziv="DomainObject.Predmet.SudioniciListNaziv_1">
      <item>FINA Regionalni centar Zagreb</item>
      <item>ALTERMED CORPORATION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ALTERMED CORPORATION d.o.o., OIB 22836853330, Put M. Matkovića 3,10000 Zagreb</item>
    </izvorni_sadrzaj>
    <derivirana_varijabla naziv="DomainObject.Predmet.SudioniciListAdressOIB_1">
      <item>FINA Regionalni centar Zagreb, OIB 85821130368, Trg svibanjskih žrtava 1995. 1,10000 Zagreb</item>
      <item>ALTERMED CORPORATION d.o.o., OIB 22836853330, Put M. Matkovića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22836853330</item>
    </izvorni_sadrzaj>
    <derivirana_varijabla naziv="DomainObject.Predmet.SudioniciListNazivOIB_1">
      <item>, OIB 85821130368</item>
      <item>, OIB 22836853330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AF9C3E-182F-4911-B71E-FF85A68ED9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452</properties:Words>
  <properties:Characters>2369</properties:Characters>
  <properties:Lines>64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2016-09-22T07:49:00Z</dcterms:created>
  <dc:creator>Sudsko vijeæe</dc:creator>
  <cp:lastModifiedBy>Maja Hilje</cp:lastModifiedBy>
  <cp:lastPrinted>2016-09-22T07:49:00Z</cp:lastPrinted>
  <dcterms:modified xmlns:xsi="http://www.w3.org/2001/XMLSchema-instance" xsi:type="dcterms:W3CDTF">2016-09-27T08:30:00Z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St-6301/2015-8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