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c6293" w14:paraId="f7c6293" w:rsidRDefault="007B14FD" w:rsidP="003A27B0" w:rsidR="007B14FD">
      <w:pPr>
        <w:ind w:left="360"/>
        <w:jc w:val="both"/>
        <w15:collapsed w:val="false"/>
        <w:rPr>
          <w:rFonts w:hAnsi="Times New Roman" w:ascii="Times New Roman"/>
          <w:szCs w:val="24"/>
          <w:lang w:val="hr-HR"/>
        </w:rPr>
      </w:pPr>
      <w:bookmarkStart w:name="_GoBack" w:id="0"/>
      <w:bookmarkEnd w:id="0"/>
    </w:p>
    <w:p w:rsidRDefault="00641162" w:rsidP="003A27B0" w:rsidR="00641162">
      <w:pPr>
        <w:ind w:left="360"/>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 xml:space="preserve"> </w:t>
      </w:r>
      <w:r w:rsidR="00A521F5" w:rsidRPr="002B3B59">
        <w:rPr>
          <w:rFonts w:hAnsi="Times New Roman" w:ascii="Times New Roman"/>
          <w:szCs w:val="24"/>
          <w:lang w:val="hr-HR"/>
        </w:rPr>
        <w:tab/>
      </w:r>
      <w:r w:rsidR="005E3DB8">
        <w:rPr>
          <w:rFonts w:hAnsi="Times New Roman" w:ascii="Times New Roman"/>
          <w:szCs w:val="24"/>
          <w:lang w:val="hr-HR"/>
        </w:rPr>
        <w:t>R E P U B L I KA  H R V A T S K A</w:t>
      </w:r>
    </w:p>
    <w:p w:rsidRDefault="005E3DB8" w:rsidP="005E3DB8" w:rsidR="005E3DB8" w:rsidRPr="002B3B59">
      <w:pPr>
        <w:jc w:val="center"/>
        <w:rPr>
          <w:rFonts w:hAnsi="Times New Roman" w:ascii="Times New Roman"/>
          <w:szCs w:val="24"/>
          <w:lang w:val="hr-HR"/>
        </w:rPr>
      </w:pPr>
    </w:p>
    <w:p w:rsidRDefault="00641162" w:rsidP="00CE4168" w:rsidR="00A56ADE" w:rsidRPr="002B3B59">
      <w:pPr>
        <w:jc w:val="center"/>
        <w:rPr>
          <w:rFonts w:hAnsi="Times New Roman" w:ascii="Times New Roman"/>
          <w:szCs w:val="24"/>
          <w:lang w:val="hr-HR"/>
        </w:rPr>
      </w:pPr>
      <w:r w:rsidRPr="00167765">
        <w:rPr>
          <w:rFonts w:hAnsi="Times New Roman" w:ascii="Times New Roman"/>
          <w:szCs w:val="24"/>
          <w:lang w:val="hr-HR"/>
        </w:rPr>
        <w:t>R J E Š E N J E</w:t>
      </w:r>
    </w:p>
    <w:p w:rsidRDefault="002A2A02" w:rsidP="002A2A02" w:rsidR="002A2A02" w:rsidRPr="002B3B59">
      <w:pPr>
        <w:jc w:val="both"/>
        <w:rPr>
          <w:rFonts w:hAnsi="Times New Roman" w:ascii="Times New Roman"/>
          <w:szCs w:val="24"/>
          <w:lang w:val="hr-HR"/>
        </w:rPr>
      </w:pPr>
    </w:p>
    <w:p w:rsidRDefault="002A2A02" w:rsidP="002A2A02" w:rsidR="002A2A02">
      <w:pPr>
        <w:ind w:firstLine="720"/>
        <w:jc w:val="both"/>
        <w:rPr>
          <w:rFonts w:hAnsi="Times New Roman" w:ascii="Times New Roman"/>
          <w:szCs w:val="24"/>
          <w:lang w:val="hr-HR"/>
        </w:rPr>
      </w:pPr>
      <w:r w:rsidRPr="002B3B59">
        <w:rPr>
          <w:rFonts w:hAnsi="Times New Roman" w:ascii="Times New Roman"/>
          <w:szCs w:val="24"/>
          <w:lang w:val="hr-HR"/>
        </w:rPr>
        <w:t xml:space="preserve">Trgovački sud u Zagrebu, po stečajnom sucu Nevenki Siladi Rstić povodom prijedloga predlagatelja </w:t>
      </w:r>
      <w:r w:rsidR="00222B21">
        <w:rPr>
          <w:rFonts w:hAnsi="Times New Roman" w:ascii="Times New Roman"/>
          <w:szCs w:val="24"/>
          <w:lang w:val="hr-HR"/>
        </w:rPr>
        <w:t>Financijska agencija, R</w:t>
      </w:r>
      <w:r w:rsidR="00BF70C5" w:rsidRPr="002B3B59">
        <w:rPr>
          <w:rFonts w:hAnsi="Times New Roman" w:ascii="Times New Roman"/>
          <w:szCs w:val="24"/>
          <w:lang w:val="hr-HR"/>
        </w:rPr>
        <w:t>egionalni centar Zagreb</w:t>
      </w:r>
      <w:r w:rsidR="00FB04B7" w:rsidRPr="002B3B59">
        <w:rPr>
          <w:rFonts w:hAnsi="Times New Roman" w:ascii="Times New Roman"/>
          <w:szCs w:val="24"/>
          <w:lang w:val="hr-HR"/>
        </w:rPr>
        <w:t xml:space="preserve"> </w:t>
      </w:r>
      <w:r w:rsidRPr="002B3B59">
        <w:rPr>
          <w:rFonts w:hAnsi="Times New Roman" w:ascii="Times New Roman"/>
          <w:szCs w:val="24"/>
          <w:lang w:val="hr-HR"/>
        </w:rPr>
        <w:t xml:space="preserve">za otvaranjem stečajnog postupka nad </w:t>
      </w:r>
      <w:r w:rsidR="00C06A21">
        <w:rPr>
          <w:rFonts w:hAnsi="Times New Roman" w:ascii="Times New Roman"/>
          <w:szCs w:val="24"/>
          <w:lang w:val="hr-HR"/>
        </w:rPr>
        <w:t xml:space="preserve">dužnikom </w:t>
      </w:r>
      <w:r w:rsidR="00C06A21" w:rsidRPr="00C5686C">
        <w:rPr>
          <w:rFonts w:hAnsi="Times New Roman" w:ascii="Times New Roman"/>
          <w:szCs w:val="24"/>
          <w:lang w:val="hr-HR"/>
        </w:rPr>
        <w:t>TERMICOM d.o.o. za trgovinu, graditeljstvo i promet, OIB: 08247278506</w:t>
      </w:r>
      <w:r w:rsidR="00C06A21">
        <w:rPr>
          <w:rFonts w:hAnsi="Times New Roman" w:ascii="Times New Roman"/>
          <w:szCs w:val="24"/>
          <w:lang w:val="hr-HR"/>
        </w:rPr>
        <w:t xml:space="preserve">, </w:t>
      </w:r>
      <w:r w:rsidR="00C06A21" w:rsidRPr="00C5686C">
        <w:rPr>
          <w:rFonts w:hAnsi="Times New Roman" w:ascii="Times New Roman"/>
          <w:szCs w:val="24"/>
          <w:lang w:val="hr-HR"/>
        </w:rPr>
        <w:t>Zagreb</w:t>
      </w:r>
      <w:r w:rsidR="00C06A21">
        <w:rPr>
          <w:rFonts w:hAnsi="Times New Roman" w:ascii="Times New Roman"/>
          <w:szCs w:val="24"/>
          <w:lang w:val="hr-HR"/>
        </w:rPr>
        <w:t xml:space="preserve"> (Grad Zagreb)</w:t>
      </w:r>
      <w:r w:rsidR="00C06A21" w:rsidRPr="00C5686C">
        <w:rPr>
          <w:rFonts w:hAnsi="Times New Roman" w:ascii="Times New Roman"/>
          <w:szCs w:val="24"/>
          <w:lang w:val="hr-HR"/>
        </w:rPr>
        <w:t xml:space="preserve">, Vrsarska 15, </w:t>
      </w:r>
      <w:r w:rsidR="00C06A21">
        <w:rPr>
          <w:rFonts w:hAnsi="Times New Roman" w:ascii="Times New Roman"/>
          <w:szCs w:val="24"/>
          <w:lang w:val="hr-HR"/>
        </w:rPr>
        <w:t>dana 21</w:t>
      </w:r>
      <w:r w:rsidR="00FB04B7" w:rsidRPr="002B3B59">
        <w:rPr>
          <w:rFonts w:hAnsi="Times New Roman" w:ascii="Times New Roman"/>
          <w:szCs w:val="24"/>
          <w:lang w:val="hr-HR"/>
        </w:rPr>
        <w:t xml:space="preserve">. </w:t>
      </w:r>
      <w:r w:rsidR="00C06A21">
        <w:rPr>
          <w:rFonts w:hAnsi="Times New Roman" w:ascii="Times New Roman"/>
          <w:szCs w:val="24"/>
          <w:lang w:val="hr-HR"/>
        </w:rPr>
        <w:t>rujna</w:t>
      </w:r>
      <w:r w:rsidR="00FB04B7" w:rsidRPr="002B3B59">
        <w:rPr>
          <w:rFonts w:hAnsi="Times New Roman" w:ascii="Times New Roman"/>
          <w:szCs w:val="24"/>
          <w:lang w:val="hr-HR"/>
        </w:rPr>
        <w:t xml:space="preserve"> </w:t>
      </w:r>
      <w:r w:rsidR="00E42A21">
        <w:rPr>
          <w:rFonts w:hAnsi="Times New Roman" w:ascii="Times New Roman"/>
          <w:szCs w:val="24"/>
          <w:lang w:val="hr-HR"/>
        </w:rPr>
        <w:t>201</w:t>
      </w:r>
      <w:r w:rsidR="00C06A21">
        <w:rPr>
          <w:rFonts w:hAnsi="Times New Roman" w:ascii="Times New Roman"/>
          <w:szCs w:val="24"/>
          <w:lang w:val="hr-HR"/>
        </w:rPr>
        <w:t>6</w:t>
      </w:r>
      <w:r w:rsidRPr="002B3B59">
        <w:rPr>
          <w:rFonts w:hAnsi="Times New Roman" w:ascii="Times New Roman"/>
          <w:szCs w:val="24"/>
          <w:lang w:val="hr-HR"/>
        </w:rPr>
        <w:t>.</w:t>
      </w:r>
      <w:r w:rsidR="00C06A21">
        <w:rPr>
          <w:rFonts w:hAnsi="Times New Roman" w:ascii="Times New Roman"/>
          <w:szCs w:val="24"/>
          <w:lang w:val="hr-HR"/>
        </w:rPr>
        <w:t xml:space="preserve"> godine</w:t>
      </w:r>
      <w:r w:rsidRPr="002B3B59">
        <w:rPr>
          <w:rFonts w:hAnsi="Times New Roman" w:ascii="Times New Roman"/>
          <w:szCs w:val="24"/>
          <w:lang w:val="hr-HR"/>
        </w:rPr>
        <w:t xml:space="preserve"> </w:t>
      </w:r>
    </w:p>
    <w:p w:rsidRDefault="00171387" w:rsidP="002A2A02" w:rsidR="00171387">
      <w:pPr>
        <w:ind w:firstLine="720"/>
        <w:jc w:val="both"/>
        <w:rPr>
          <w:rFonts w:hAnsi="Times New Roman" w:ascii="Times New Roman"/>
          <w:szCs w:val="24"/>
          <w:lang w:val="hr-HR"/>
        </w:rPr>
      </w:pPr>
    </w:p>
    <w:p w:rsidRDefault="00641162" w:rsidP="00F82A23" w:rsidR="00641162" w:rsidRPr="00167765">
      <w:pPr>
        <w:jc w:val="center"/>
        <w:rPr>
          <w:rFonts w:hAnsi="Times New Roman" w:ascii="Times New Roman"/>
          <w:szCs w:val="24"/>
          <w:lang w:val="hr-HR"/>
        </w:rPr>
      </w:pPr>
      <w:r w:rsidRPr="00167765">
        <w:rPr>
          <w:rFonts w:hAnsi="Times New Roman" w:ascii="Times New Roman"/>
          <w:szCs w:val="24"/>
          <w:lang w:val="hr-HR"/>
        </w:rPr>
        <w:t>r i j e š i o      j e</w:t>
      </w:r>
    </w:p>
    <w:p w:rsidRDefault="00641162" w:rsidP="00641162" w:rsidR="00641162" w:rsidRPr="002B3B59">
      <w:pPr>
        <w:jc w:val="both"/>
        <w:rPr>
          <w:rFonts w:hAnsi="Times New Roman" w:ascii="Times New Roman"/>
          <w:szCs w:val="24"/>
          <w:lang w:val="hr-HR"/>
        </w:rPr>
      </w:pPr>
    </w:p>
    <w:p w:rsidRDefault="00D82F0F" w:rsidP="00A64192" w:rsid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Otvara se stečajni postupak nad </w:t>
      </w:r>
      <w:r w:rsidR="00C06A21" w:rsidRPr="00A64192">
        <w:rPr>
          <w:rFonts w:hAnsi="Times New Roman" w:ascii="Times New Roman"/>
          <w:szCs w:val="24"/>
          <w:lang w:val="hr-HR"/>
        </w:rPr>
        <w:t>dužnikom TERMICOM d.o.o. za trgovinu, graditeljstvo i promet, OIB: 08247278506, Zagreb (Grad Zagreb), Vrsarska 15</w:t>
      </w:r>
      <w:r w:rsidR="00A64192">
        <w:rPr>
          <w:rFonts w:hAnsi="Times New Roman" w:ascii="Times New Roman"/>
          <w:szCs w:val="24"/>
          <w:lang w:val="hr-HR"/>
        </w:rPr>
        <w:t>.</w:t>
      </w:r>
    </w:p>
    <w:p w:rsidRDefault="00A64192" w:rsidP="00A64192" w:rsidR="00A64192">
      <w:pPr>
        <w:pStyle w:val="Odlomakpopisa"/>
        <w:ind w:left="709"/>
        <w:jc w:val="both"/>
        <w:rPr>
          <w:rFonts w:hAnsi="Times New Roman" w:ascii="Times New Roman"/>
          <w:szCs w:val="24"/>
          <w:lang w:val="hr-HR"/>
        </w:rPr>
      </w:pPr>
    </w:p>
    <w:p w:rsidRDefault="00D82F0F" w:rsidP="00A64192" w:rsidR="00A64192" w:rsidRP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Za stečajnog upravitelja imenuje se </w:t>
      </w:r>
      <w:r w:rsidR="00C06A21" w:rsidRPr="00A64192">
        <w:rPr>
          <w:rFonts w:hAnsi="Times New Roman" w:ascii="Times New Roman"/>
          <w:lang w:val="hr-HR"/>
        </w:rPr>
        <w:t>VLADIMIR ŠPEHAR iz Karlovca, Maksimilijana Vrhovca 5, OIB: 20275924066</w:t>
      </w:r>
      <w:r w:rsidR="00A64192" w:rsidRPr="00A64192">
        <w:rPr>
          <w:rFonts w:hAnsi="Times New Roman" w:ascii="Times New Roman"/>
          <w:lang w:val="hr-HR"/>
        </w:rPr>
        <w:t>.</w:t>
      </w:r>
    </w:p>
    <w:p w:rsidRDefault="00A64192" w:rsidP="00A64192" w:rsidR="00A64192" w:rsidRPr="00A64192">
      <w:pPr>
        <w:pStyle w:val="Odlomakpopisa"/>
        <w:ind w:left="709"/>
        <w:jc w:val="both"/>
        <w:rPr>
          <w:rFonts w:hAnsi="Times New Roman" w:ascii="Times New Roman"/>
          <w:szCs w:val="24"/>
          <w:lang w:val="hr-HR"/>
        </w:rPr>
      </w:pPr>
    </w:p>
    <w:p w:rsidRDefault="00D82F0F" w:rsidP="00A64192" w:rsidR="00D82F0F" w:rsidRP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Pozivaju se stečajni vjerovnici viših isplatnih redova da u roku od </w:t>
      </w:r>
      <w:r w:rsidR="00EE7B31" w:rsidRPr="00A64192">
        <w:rPr>
          <w:rFonts w:hAnsi="Times New Roman" w:ascii="Times New Roman"/>
          <w:szCs w:val="24"/>
          <w:lang w:val="hr-HR"/>
        </w:rPr>
        <w:t>30</w:t>
      </w:r>
      <w:r w:rsidRPr="00A64192">
        <w:rPr>
          <w:rFonts w:hAnsi="Times New Roman" w:ascii="Times New Roman"/>
          <w:szCs w:val="24"/>
          <w:lang w:val="hr-HR"/>
        </w:rPr>
        <w:t xml:space="preserve"> dana od isteka osmog dana od dana objave oglasa o otvaranju stečajnog postupka u Narodnim novinama, prijave svoje novčane tražbine stečajnom upravitelju, na adresu stečajnog upravitelja </w:t>
      </w:r>
      <w:r w:rsidR="00C06A21" w:rsidRPr="00A64192">
        <w:rPr>
          <w:rFonts w:hAnsi="Times New Roman" w:ascii="Times New Roman"/>
          <w:lang w:val="hr-HR"/>
        </w:rPr>
        <w:t>VLADIMIR ŠPEHAR iz Karlovca, Maksimilijana Vrhovca 5, OIB: 20275924066</w:t>
      </w:r>
      <w:r w:rsidRPr="00A64192">
        <w:rPr>
          <w:rFonts w:hAnsi="Times New Roman" w:ascii="Times New Roman"/>
          <w:szCs w:val="24"/>
          <w:lang w:val="hr-HR"/>
        </w:rPr>
        <w:t xml:space="preserve">, sukladno pravilima Stečajnog zakona o prijavi tražbina i to u dva primjerka, zajedno sa ispravama iz kojih tražbina proizlazi i dokazom o uplati sudske pristojbe u iznosu od 2% od vrijednosti prijavljene tražbine (ali ne više od 500,00 kn) na žiro račun Državnog proračuna </w:t>
      </w:r>
      <w:r w:rsidR="00E42A21" w:rsidRPr="00A64192">
        <w:rPr>
          <w:rFonts w:hAnsi="Times New Roman" w:ascii="Times New Roman"/>
          <w:szCs w:val="24"/>
          <w:lang w:val="hr-HR"/>
        </w:rPr>
        <w:t>Republike Hrvatske</w:t>
      </w:r>
      <w:r w:rsidR="00E42A21" w:rsidRPr="00A64192">
        <w:rPr>
          <w:rFonts w:hAnsi="Times New Roman" w:ascii="Times New Roman"/>
          <w:b/>
          <w:i/>
          <w:szCs w:val="24"/>
          <w:lang w:val="hr-HR"/>
        </w:rPr>
        <w:t xml:space="preserve">, </w:t>
      </w:r>
      <w:r w:rsidR="00171387" w:rsidRPr="00A64192">
        <w:rPr>
          <w:rFonts w:hAnsi="Times New Roman" w:ascii="Times New Roman"/>
          <w:b/>
          <w:i/>
          <w:szCs w:val="24"/>
          <w:lang w:val="hr-HR"/>
        </w:rPr>
        <w:t xml:space="preserve">IBAN: HR1210010051863000160, model 64, poziv na broj 5045-20735 - </w:t>
      </w:r>
      <w:r w:rsidR="004865D8">
        <w:rPr>
          <w:rFonts w:hAnsi="Times New Roman" w:ascii="Times New Roman"/>
          <w:b/>
          <w:i/>
          <w:szCs w:val="24"/>
          <w:lang w:val="hr-HR"/>
        </w:rPr>
        <w:t>38515</w:t>
      </w:r>
      <w:r w:rsidR="00171387" w:rsidRPr="00A64192">
        <w:rPr>
          <w:rFonts w:hAnsi="Times New Roman" w:ascii="Times New Roman"/>
          <w:b/>
          <w:i/>
          <w:szCs w:val="24"/>
          <w:lang w:val="hr-HR"/>
        </w:rPr>
        <w:t>.</w:t>
      </w:r>
    </w:p>
    <w:p w:rsidRDefault="00D82F0F" w:rsidP="00A64192" w:rsidR="00EE7B31" w:rsidRPr="002B3B59">
      <w:pPr>
        <w:ind w:firstLine="707" w:left="709"/>
        <w:jc w:val="both"/>
        <w:rPr>
          <w:rFonts w:hAnsi="Times New Roman" w:ascii="Times New Roman"/>
          <w:szCs w:val="24"/>
          <w:lang w:val="hr-HR"/>
        </w:rPr>
      </w:pPr>
      <w:r w:rsidRPr="002B3B59">
        <w:rPr>
          <w:rFonts w:hAnsi="Times New Roman" w:ascii="Times New Roman"/>
          <w:szCs w:val="24"/>
          <w:lang w:val="hr-HR"/>
        </w:rPr>
        <w:t xml:space="preserve">U prijavi je potrebno navesti osnov iznosa tražbine u kunama, te broj računa </w:t>
      </w:r>
      <w:r w:rsidR="00EE7B31">
        <w:rPr>
          <w:rFonts w:hAnsi="Times New Roman" w:ascii="Times New Roman"/>
          <w:szCs w:val="24"/>
          <w:lang w:val="hr-HR"/>
        </w:rPr>
        <w:t xml:space="preserve">  </w:t>
      </w:r>
      <w:r w:rsidRPr="002B3B59">
        <w:rPr>
          <w:rFonts w:hAnsi="Times New Roman" w:ascii="Times New Roman"/>
          <w:szCs w:val="24"/>
          <w:lang w:val="hr-HR"/>
        </w:rPr>
        <w:t>vjerovnika.</w:t>
      </w:r>
    </w:p>
    <w:p w:rsidRDefault="00D82F0F" w:rsidP="00A64192" w:rsidR="00A64192">
      <w:pPr>
        <w:ind w:firstLine="707" w:left="709"/>
        <w:jc w:val="both"/>
        <w:rPr>
          <w:rFonts w:hAnsi="Times New Roman" w:ascii="Times New Roman"/>
          <w:szCs w:val="24"/>
          <w:lang w:val="hr-HR"/>
        </w:rPr>
      </w:pPr>
      <w:r w:rsidRPr="002B3B59">
        <w:rPr>
          <w:rFonts w:hAnsi="Times New Roman" w:ascii="Times New Roman"/>
          <w:szCs w:val="24"/>
          <w:lang w:val="hr-HR"/>
        </w:rPr>
        <w:t>Ako se prijavljuje tražbina u kojoj je započela parnica, potrebno je navesti broj spisa i sud pred kojim se spor vodi.</w:t>
      </w:r>
    </w:p>
    <w:p w:rsidRDefault="00A64192" w:rsidP="00A64192" w:rsidR="00A64192">
      <w:pPr>
        <w:ind w:firstLine="707" w:left="709"/>
        <w:jc w:val="both"/>
        <w:rPr>
          <w:rFonts w:hAnsi="Times New Roman" w:ascii="Times New Roman"/>
          <w:szCs w:val="24"/>
          <w:lang w:val="hr-HR"/>
        </w:rPr>
      </w:pPr>
    </w:p>
    <w:p w:rsidRDefault="00D82F0F" w:rsidP="00A64192" w:rsid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Stečajni upravitelj će sastaviti popis svih tražbina radnika i prijašnjih radnika dužnika dospjelih do otvaranja stečajnog postupka i to u bruto i neto iznosu te predočiti radnicima na potpis prijavu njihovih tražbina. Smatrat će se da je radnik svoju tražbinu prijavio u skladu s popisom koji je sastavio stečajni upravitelj, ako najkasnije 8 dana prije općeg ispitnog ročišta ne podnese svoju samostalnu prijavu.</w:t>
      </w:r>
    </w:p>
    <w:p w:rsidRDefault="00D82F0F" w:rsidP="00A64192" w:rsid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lastRenderedPageBreak/>
        <w:t xml:space="preserve">Pozivaju se razlučni i izlučni vjerovnici da u roku od </w:t>
      </w:r>
      <w:r w:rsidR="005155AA" w:rsidRPr="00A64192">
        <w:rPr>
          <w:rFonts w:hAnsi="Times New Roman" w:ascii="Times New Roman"/>
          <w:szCs w:val="24"/>
          <w:lang w:val="hr-HR"/>
        </w:rPr>
        <w:t>30</w:t>
      </w:r>
      <w:r w:rsidRPr="00A64192">
        <w:rPr>
          <w:rFonts w:hAnsi="Times New Roman" w:ascii="Times New Roman"/>
          <w:szCs w:val="24"/>
          <w:lang w:val="hr-HR"/>
        </w:rPr>
        <w:t xml:space="preserve"> dana od isteka osmog dana od dana objave oglasa o otvaranju stečajnog postupka u Narodnim novinama, obavijeste stečajnog upravitelja o svojim razlučnim i izlučnim pravima.  </w:t>
      </w:r>
    </w:p>
    <w:p w:rsidRDefault="00D82F0F" w:rsidP="00A64192" w:rsidR="00A64192">
      <w:pPr>
        <w:pStyle w:val="Odlomakpopisa"/>
        <w:ind w:left="709"/>
        <w:jc w:val="both"/>
        <w:rPr>
          <w:rFonts w:hAnsi="Times New Roman" w:ascii="Times New Roman"/>
          <w:szCs w:val="24"/>
          <w:lang w:val="hr-HR"/>
        </w:rPr>
      </w:pPr>
      <w:r w:rsidRPr="00A64192">
        <w:rPr>
          <w:rFonts w:hAnsi="Times New Roman" w:ascii="Times New Roman"/>
          <w:szCs w:val="24"/>
          <w:lang w:val="hr-HR"/>
        </w:rPr>
        <w:t xml:space="preserve"> </w:t>
      </w:r>
    </w:p>
    <w:p w:rsidRDefault="00D82F0F" w:rsidP="00A64192" w:rsid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Pozivaju se dužnici stečajnog dužnika da svoje obveze bez odgode ispunjavaju stečajnom upravitelju za stečajnog dužnika.  </w:t>
      </w:r>
    </w:p>
    <w:p w:rsidRDefault="00A64192" w:rsidP="00A64192" w:rsidR="00A64192" w:rsidRPr="00A64192">
      <w:pPr>
        <w:pStyle w:val="Odlomakpopisa"/>
        <w:rPr>
          <w:rFonts w:hAnsi="Times New Roman" w:ascii="Times New Roman"/>
          <w:szCs w:val="24"/>
          <w:lang w:val="hr-HR"/>
        </w:rPr>
      </w:pPr>
    </w:p>
    <w:p w:rsidRDefault="00D82F0F" w:rsidP="00A64192" w:rsid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Stečajni postupak otvoren je s danom </w:t>
      </w:r>
      <w:r w:rsidR="00C06A21" w:rsidRPr="00A64192">
        <w:rPr>
          <w:rFonts w:hAnsi="Times New Roman" w:ascii="Times New Roman"/>
          <w:szCs w:val="24"/>
          <w:u w:val="single"/>
          <w:lang w:val="hr-HR"/>
        </w:rPr>
        <w:t>21</w:t>
      </w:r>
      <w:r w:rsidRPr="00A64192">
        <w:rPr>
          <w:rFonts w:hAnsi="Times New Roman" w:ascii="Times New Roman"/>
          <w:szCs w:val="24"/>
          <w:u w:val="single"/>
          <w:lang w:val="hr-HR"/>
        </w:rPr>
        <w:t xml:space="preserve">. </w:t>
      </w:r>
      <w:r w:rsidR="00C06A21" w:rsidRPr="00A64192">
        <w:rPr>
          <w:rFonts w:hAnsi="Times New Roman" w:ascii="Times New Roman"/>
          <w:szCs w:val="24"/>
          <w:u w:val="single"/>
          <w:lang w:val="hr-HR"/>
        </w:rPr>
        <w:t>rujna</w:t>
      </w:r>
      <w:r w:rsidRPr="00A64192">
        <w:rPr>
          <w:rFonts w:hAnsi="Times New Roman" w:ascii="Times New Roman"/>
          <w:szCs w:val="24"/>
          <w:u w:val="single"/>
          <w:lang w:val="hr-HR"/>
        </w:rPr>
        <w:t xml:space="preserve"> </w:t>
      </w:r>
      <w:r w:rsidR="003A27B0" w:rsidRPr="00A64192">
        <w:rPr>
          <w:rFonts w:hAnsi="Times New Roman" w:ascii="Times New Roman"/>
          <w:szCs w:val="24"/>
          <w:u w:val="single"/>
          <w:lang w:val="hr-HR"/>
        </w:rPr>
        <w:t>201</w:t>
      </w:r>
      <w:r w:rsidR="00C06A21" w:rsidRPr="00A64192">
        <w:rPr>
          <w:rFonts w:hAnsi="Times New Roman" w:ascii="Times New Roman"/>
          <w:szCs w:val="24"/>
          <w:u w:val="single"/>
          <w:lang w:val="hr-HR"/>
        </w:rPr>
        <w:t>6</w:t>
      </w:r>
      <w:r w:rsidRPr="00A64192">
        <w:rPr>
          <w:rFonts w:hAnsi="Times New Roman" w:ascii="Times New Roman"/>
          <w:szCs w:val="24"/>
          <w:u w:val="single"/>
          <w:lang w:val="hr-HR"/>
        </w:rPr>
        <w:t xml:space="preserve">. godine u </w:t>
      </w:r>
      <w:r w:rsidR="00C06A21" w:rsidRPr="00A64192">
        <w:rPr>
          <w:rFonts w:hAnsi="Times New Roman" w:ascii="Times New Roman"/>
          <w:szCs w:val="24"/>
          <w:u w:val="single"/>
          <w:lang w:val="hr-HR"/>
        </w:rPr>
        <w:t>14</w:t>
      </w:r>
      <w:r w:rsidRPr="00A64192">
        <w:rPr>
          <w:rFonts w:hAnsi="Times New Roman" w:ascii="Times New Roman"/>
          <w:szCs w:val="24"/>
          <w:u w:val="single"/>
          <w:lang w:val="hr-HR"/>
        </w:rPr>
        <w:t>,</w:t>
      </w:r>
      <w:r w:rsidR="00F5279D" w:rsidRPr="00A64192">
        <w:rPr>
          <w:rFonts w:hAnsi="Times New Roman" w:ascii="Times New Roman"/>
          <w:szCs w:val="24"/>
          <w:u w:val="single"/>
          <w:lang w:val="hr-HR"/>
        </w:rPr>
        <w:t>30</w:t>
      </w:r>
      <w:r w:rsidRPr="00A64192">
        <w:rPr>
          <w:rFonts w:hAnsi="Times New Roman" w:ascii="Times New Roman"/>
          <w:szCs w:val="24"/>
          <w:lang w:val="hr-HR"/>
        </w:rPr>
        <w:t xml:space="preserve"> sati, kojeg dana je oglas o otvaranju objavljen na oglasnoj plo</w:t>
      </w:r>
      <w:r w:rsidR="00A64192">
        <w:rPr>
          <w:rFonts w:hAnsi="Times New Roman" w:ascii="Times New Roman"/>
          <w:szCs w:val="24"/>
          <w:lang w:val="hr-HR"/>
        </w:rPr>
        <w:t>či ovog suda.</w:t>
      </w:r>
    </w:p>
    <w:p w:rsidRDefault="00A64192" w:rsidP="00A64192" w:rsidR="00A64192" w:rsidRPr="00A64192">
      <w:pPr>
        <w:jc w:val="both"/>
        <w:rPr>
          <w:rFonts w:hAnsi="Times New Roman" w:ascii="Times New Roman"/>
          <w:szCs w:val="24"/>
          <w:lang w:val="hr-HR"/>
        </w:rPr>
      </w:pPr>
    </w:p>
    <w:p w:rsidRDefault="00D82F0F" w:rsidP="00A64192" w:rsidR="00A64192">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Rješenje o otvaranju stečajnog postupka upisat će se  u sudskom registru ovog suda i objaviti</w:t>
      </w:r>
      <w:r w:rsidR="007012A5" w:rsidRPr="00A64192">
        <w:rPr>
          <w:rFonts w:hAnsi="Times New Roman" w:ascii="Times New Roman"/>
          <w:szCs w:val="24"/>
          <w:lang w:val="hr-HR"/>
        </w:rPr>
        <w:t xml:space="preserve"> </w:t>
      </w:r>
      <w:r w:rsidRPr="00A64192">
        <w:rPr>
          <w:rFonts w:hAnsi="Times New Roman" w:ascii="Times New Roman"/>
          <w:szCs w:val="24"/>
          <w:lang w:val="hr-HR"/>
        </w:rPr>
        <w:t>u Narodnim novinama</w:t>
      </w:r>
      <w:r w:rsidR="007012A5" w:rsidRPr="00A64192">
        <w:rPr>
          <w:rFonts w:hAnsi="Times New Roman" w:ascii="Times New Roman"/>
          <w:szCs w:val="24"/>
          <w:lang w:val="hr-HR"/>
        </w:rPr>
        <w:t>.</w:t>
      </w:r>
      <w:r w:rsidRPr="00A64192">
        <w:rPr>
          <w:rFonts w:hAnsi="Times New Roman" w:ascii="Times New Roman"/>
          <w:szCs w:val="24"/>
          <w:lang w:val="hr-HR"/>
        </w:rPr>
        <w:t xml:space="preserve"> </w:t>
      </w:r>
    </w:p>
    <w:p w:rsidRDefault="00A64192" w:rsidP="00A64192" w:rsidR="00A64192" w:rsidRPr="00A64192">
      <w:pPr>
        <w:jc w:val="both"/>
        <w:rPr>
          <w:rFonts w:hAnsi="Times New Roman" w:ascii="Times New Roman"/>
          <w:szCs w:val="24"/>
          <w:lang w:val="hr-HR"/>
        </w:rPr>
      </w:pPr>
    </w:p>
    <w:p w:rsidRDefault="00D82F0F" w:rsidP="00A64192" w:rsidR="00A64192" w:rsidRPr="00D53ACA">
      <w:pPr>
        <w:pStyle w:val="Odlomakpopisa"/>
        <w:numPr>
          <w:ilvl w:val="0"/>
          <w:numId w:val="5"/>
        </w:numPr>
        <w:ind w:left="709"/>
        <w:jc w:val="both"/>
        <w:rPr>
          <w:rFonts w:hAnsi="Times New Roman" w:ascii="Times New Roman"/>
          <w:szCs w:val="24"/>
          <w:lang w:val="hr-HR"/>
        </w:rPr>
      </w:pPr>
      <w:r w:rsidRPr="00A64192">
        <w:rPr>
          <w:rFonts w:hAnsi="Times New Roman" w:ascii="Times New Roman"/>
          <w:szCs w:val="24"/>
          <w:lang w:val="hr-HR"/>
        </w:rPr>
        <w:t xml:space="preserve">Ročište vjerovnika na kojem će se ispitati prijavljene tražbine određuje se za dan  </w:t>
      </w:r>
      <w:r w:rsidR="00D53ACA" w:rsidRPr="00D53ACA">
        <w:rPr>
          <w:rFonts w:hAnsi="Times New Roman" w:ascii="Times New Roman"/>
          <w:b/>
          <w:szCs w:val="24"/>
          <w:u w:val="single"/>
          <w:lang w:val="hr-HR"/>
        </w:rPr>
        <w:t>30</w:t>
      </w:r>
      <w:r w:rsidRPr="00D53ACA">
        <w:rPr>
          <w:rFonts w:hAnsi="Times New Roman" w:ascii="Times New Roman"/>
          <w:b/>
          <w:szCs w:val="24"/>
          <w:u w:val="single"/>
          <w:lang w:val="hr-HR"/>
        </w:rPr>
        <w:t xml:space="preserve">. </w:t>
      </w:r>
      <w:r w:rsidR="00D53ACA" w:rsidRPr="00D53ACA">
        <w:rPr>
          <w:rFonts w:hAnsi="Times New Roman" w:ascii="Times New Roman"/>
          <w:b/>
          <w:szCs w:val="24"/>
          <w:u w:val="single"/>
          <w:lang w:val="hr-HR"/>
        </w:rPr>
        <w:t>studenog</w:t>
      </w:r>
      <w:r w:rsidRPr="00D53ACA">
        <w:rPr>
          <w:rFonts w:hAnsi="Times New Roman" w:ascii="Times New Roman"/>
          <w:b/>
          <w:szCs w:val="24"/>
          <w:u w:val="single"/>
          <w:lang w:val="hr-HR"/>
        </w:rPr>
        <w:t xml:space="preserve"> </w:t>
      </w:r>
      <w:r w:rsidR="00790A2F">
        <w:rPr>
          <w:rFonts w:hAnsi="Times New Roman" w:ascii="Times New Roman"/>
          <w:b/>
          <w:szCs w:val="24"/>
          <w:u w:val="single"/>
          <w:lang w:val="hr-HR"/>
        </w:rPr>
        <w:t>2016</w:t>
      </w:r>
      <w:r w:rsidRPr="00D53ACA">
        <w:rPr>
          <w:rFonts w:hAnsi="Times New Roman" w:ascii="Times New Roman"/>
          <w:b/>
          <w:szCs w:val="24"/>
          <w:u w:val="single"/>
          <w:lang w:val="hr-HR"/>
        </w:rPr>
        <w:t xml:space="preserve">. godine u </w:t>
      </w:r>
      <w:r w:rsidR="00F5279D" w:rsidRPr="00D53ACA">
        <w:rPr>
          <w:rFonts w:hAnsi="Times New Roman" w:ascii="Times New Roman"/>
          <w:b/>
          <w:szCs w:val="24"/>
          <w:u w:val="single"/>
          <w:lang w:val="hr-HR"/>
        </w:rPr>
        <w:t>10</w:t>
      </w:r>
      <w:r w:rsidRPr="00D53ACA">
        <w:rPr>
          <w:rFonts w:hAnsi="Times New Roman" w:ascii="Times New Roman"/>
          <w:b/>
          <w:szCs w:val="24"/>
          <w:u w:val="single"/>
          <w:lang w:val="hr-HR"/>
        </w:rPr>
        <w:t>.</w:t>
      </w:r>
      <w:r w:rsidR="00F5279D" w:rsidRPr="00D53ACA">
        <w:rPr>
          <w:rFonts w:hAnsi="Times New Roman" w:ascii="Times New Roman"/>
          <w:b/>
          <w:szCs w:val="24"/>
          <w:u w:val="single"/>
          <w:lang w:val="hr-HR"/>
        </w:rPr>
        <w:t>0</w:t>
      </w:r>
      <w:r w:rsidR="007012A5" w:rsidRPr="00D53ACA">
        <w:rPr>
          <w:rFonts w:hAnsi="Times New Roman" w:ascii="Times New Roman"/>
          <w:b/>
          <w:szCs w:val="24"/>
          <w:u w:val="single"/>
          <w:lang w:val="hr-HR"/>
        </w:rPr>
        <w:t>0</w:t>
      </w:r>
      <w:r w:rsidRPr="00D53ACA">
        <w:rPr>
          <w:rFonts w:hAnsi="Times New Roman" w:ascii="Times New Roman"/>
          <w:szCs w:val="24"/>
          <w:lang w:val="hr-HR"/>
        </w:rPr>
        <w:t xml:space="preserve"> sati</w:t>
      </w:r>
      <w:r w:rsidRPr="00D53ACA">
        <w:rPr>
          <w:rFonts w:hAnsi="Times New Roman" w:ascii="Times New Roman"/>
          <w:b/>
          <w:szCs w:val="24"/>
          <w:lang w:val="hr-HR"/>
        </w:rPr>
        <w:t xml:space="preserve"> </w:t>
      </w:r>
      <w:r w:rsidRPr="00D53ACA">
        <w:rPr>
          <w:rFonts w:hAnsi="Times New Roman" w:ascii="Times New Roman"/>
          <w:szCs w:val="24"/>
          <w:lang w:val="hr-HR"/>
        </w:rPr>
        <w:t>u prostorijama Trgovač</w:t>
      </w:r>
      <w:r w:rsidR="00D53ACA">
        <w:rPr>
          <w:rFonts w:hAnsi="Times New Roman" w:ascii="Times New Roman"/>
          <w:szCs w:val="24"/>
          <w:lang w:val="hr-HR"/>
        </w:rPr>
        <w:t>kog suda u Zagrebu, soba 94/II.</w:t>
      </w:r>
    </w:p>
    <w:p w:rsidRDefault="00A64192" w:rsidP="00A64192" w:rsidR="00A64192" w:rsidRPr="00D53ACA">
      <w:pPr>
        <w:jc w:val="both"/>
        <w:rPr>
          <w:rFonts w:hAnsi="Times New Roman" w:ascii="Times New Roman"/>
          <w:szCs w:val="24"/>
          <w:lang w:val="hr-HR"/>
        </w:rPr>
      </w:pPr>
    </w:p>
    <w:p w:rsidRDefault="00D82F0F" w:rsidP="00A64192" w:rsidR="00D82F0F" w:rsidRPr="00A64192">
      <w:pPr>
        <w:pStyle w:val="Odlomakpopisa"/>
        <w:numPr>
          <w:ilvl w:val="0"/>
          <w:numId w:val="5"/>
        </w:numPr>
        <w:ind w:left="709"/>
        <w:jc w:val="both"/>
        <w:rPr>
          <w:rFonts w:hAnsi="Times New Roman" w:ascii="Times New Roman"/>
          <w:szCs w:val="24"/>
          <w:lang w:val="hr-HR"/>
        </w:rPr>
      </w:pPr>
      <w:r w:rsidRPr="00D53ACA">
        <w:rPr>
          <w:rFonts w:hAnsi="Times New Roman" w:ascii="Times New Roman"/>
          <w:szCs w:val="24"/>
          <w:lang w:val="hr-HR"/>
        </w:rPr>
        <w:t xml:space="preserve">Ročište vjerovnika na kojem će se na temelju Izvješća stečajnog upravitelja, odlučivati o daljnjem tijeku stečajnog postupka određuje se isti dan i na istom mjestu u  </w:t>
      </w:r>
      <w:r w:rsidR="00F5279D" w:rsidRPr="00D53ACA">
        <w:rPr>
          <w:rFonts w:hAnsi="Times New Roman" w:ascii="Times New Roman"/>
          <w:b/>
          <w:szCs w:val="24"/>
          <w:u w:val="single"/>
          <w:lang w:val="hr-HR"/>
        </w:rPr>
        <w:t>10</w:t>
      </w:r>
      <w:r w:rsidRPr="00D53ACA">
        <w:rPr>
          <w:rFonts w:hAnsi="Times New Roman" w:ascii="Times New Roman"/>
          <w:b/>
          <w:szCs w:val="24"/>
          <w:u w:val="single"/>
          <w:lang w:val="hr-HR"/>
        </w:rPr>
        <w:t>.</w:t>
      </w:r>
      <w:r w:rsidR="00F5279D" w:rsidRPr="00D53ACA">
        <w:rPr>
          <w:rFonts w:hAnsi="Times New Roman" w:ascii="Times New Roman"/>
          <w:b/>
          <w:szCs w:val="24"/>
          <w:u w:val="single"/>
          <w:lang w:val="hr-HR"/>
        </w:rPr>
        <w:t>1</w:t>
      </w:r>
      <w:r w:rsidR="007012A5" w:rsidRPr="00D53ACA">
        <w:rPr>
          <w:rFonts w:hAnsi="Times New Roman" w:ascii="Times New Roman"/>
          <w:b/>
          <w:szCs w:val="24"/>
          <w:u w:val="single"/>
          <w:lang w:val="hr-HR"/>
        </w:rPr>
        <w:t>0</w:t>
      </w:r>
      <w:r w:rsidRPr="00A64192">
        <w:rPr>
          <w:rFonts w:hAnsi="Times New Roman" w:ascii="Times New Roman"/>
          <w:szCs w:val="24"/>
          <w:lang w:val="hr-HR"/>
        </w:rPr>
        <w:t xml:space="preserve"> sati. </w:t>
      </w:r>
    </w:p>
    <w:p w:rsidRDefault="00F5279D" w:rsidP="00F5279D" w:rsidR="00F5279D" w:rsidRPr="00F5279D">
      <w:pPr>
        <w:ind w:left="709"/>
        <w:jc w:val="both"/>
        <w:rPr>
          <w:rFonts w:hAnsi="Times New Roman" w:ascii="Times New Roman"/>
          <w:szCs w:val="24"/>
          <w:lang w:val="hr-HR"/>
        </w:rPr>
      </w:pPr>
    </w:p>
    <w:p w:rsidRDefault="00D82F0F" w:rsidP="00D82F0F" w:rsidR="00D82F0F" w:rsidRPr="002B3B59">
      <w:pPr>
        <w:jc w:val="center"/>
        <w:rPr>
          <w:rFonts w:hAnsi="Times New Roman" w:ascii="Times New Roman"/>
          <w:szCs w:val="24"/>
          <w:lang w:val="hr-HR"/>
        </w:rPr>
      </w:pPr>
      <w:r w:rsidRPr="002B3B59">
        <w:rPr>
          <w:rFonts w:hAnsi="Times New Roman" w:ascii="Times New Roman"/>
          <w:szCs w:val="24"/>
          <w:lang w:val="hr-HR"/>
        </w:rPr>
        <w:t>Obrazloženje:</w:t>
      </w:r>
    </w:p>
    <w:p w:rsidRDefault="00D82F0F" w:rsidP="00D82F0F" w:rsidR="00D82F0F" w:rsidRPr="002B3B59">
      <w:pPr>
        <w:jc w:val="both"/>
        <w:rPr>
          <w:rFonts w:hAnsi="Times New Roman" w:ascii="Times New Roman"/>
          <w:szCs w:val="24"/>
          <w:lang w:val="hr-HR"/>
        </w:rPr>
      </w:pPr>
    </w:p>
    <w:p w:rsidRDefault="003275E5" w:rsidP="00FC3459" w:rsidR="00D53ACA">
      <w:pPr>
        <w:ind w:firstLine="720"/>
        <w:jc w:val="both"/>
        <w:rPr>
          <w:rFonts w:hAnsi="Times New Roman" w:ascii="Times New Roman"/>
          <w:szCs w:val="24"/>
          <w:lang w:val="hr-HR"/>
        </w:rPr>
      </w:pPr>
      <w:r>
        <w:rPr>
          <w:rFonts w:hAnsi="Times New Roman" w:ascii="Times New Roman"/>
          <w:szCs w:val="24"/>
          <w:lang w:val="hr-HR"/>
        </w:rPr>
        <w:t>Na prijedlog p</w:t>
      </w:r>
      <w:r w:rsidRPr="002B3B59">
        <w:rPr>
          <w:rFonts w:hAnsi="Times New Roman" w:ascii="Times New Roman"/>
          <w:szCs w:val="24"/>
          <w:lang w:val="hr-HR"/>
        </w:rPr>
        <w:t>redlagatelj</w:t>
      </w:r>
      <w:r>
        <w:rPr>
          <w:rFonts w:hAnsi="Times New Roman" w:ascii="Times New Roman"/>
          <w:szCs w:val="24"/>
          <w:lang w:val="hr-HR"/>
        </w:rPr>
        <w:t>a, Financijske agencije</w:t>
      </w:r>
      <w:r w:rsidRPr="002B3B59">
        <w:rPr>
          <w:rFonts w:hAnsi="Times New Roman" w:ascii="Times New Roman"/>
          <w:szCs w:val="24"/>
          <w:lang w:val="hr-HR"/>
        </w:rPr>
        <w:t xml:space="preserve"> Regionalni centar Zagreb,</w:t>
      </w:r>
      <w:r w:rsidR="00F05336">
        <w:rPr>
          <w:rFonts w:hAnsi="Times New Roman" w:ascii="Times New Roman"/>
          <w:szCs w:val="24"/>
          <w:lang w:val="hr-HR"/>
        </w:rPr>
        <w:t xml:space="preserve"> koji je ista podnijela</w:t>
      </w:r>
      <w:r w:rsidR="00D53ACA">
        <w:rPr>
          <w:rFonts w:hAnsi="Times New Roman" w:ascii="Times New Roman"/>
          <w:szCs w:val="24"/>
          <w:lang w:val="hr-HR"/>
        </w:rPr>
        <w:t xml:space="preserve"> temeljem odredbe članka</w:t>
      </w:r>
      <w:r>
        <w:rPr>
          <w:rFonts w:hAnsi="Times New Roman" w:ascii="Times New Roman"/>
          <w:szCs w:val="24"/>
          <w:lang w:val="hr-HR"/>
        </w:rPr>
        <w:t xml:space="preserve"> </w:t>
      </w:r>
      <w:r w:rsidR="00D53ACA">
        <w:rPr>
          <w:rFonts w:hAnsi="Times New Roman" w:ascii="Times New Roman"/>
          <w:szCs w:val="24"/>
          <w:lang w:val="hr-HR"/>
        </w:rPr>
        <w:t>27. stav</w:t>
      </w:r>
      <w:r w:rsidR="00FC3459">
        <w:rPr>
          <w:rFonts w:hAnsi="Times New Roman" w:ascii="Times New Roman"/>
          <w:szCs w:val="24"/>
          <w:lang w:val="hr-HR"/>
        </w:rPr>
        <w:t xml:space="preserve"> 5. </w:t>
      </w:r>
      <w:r w:rsidRPr="002B3B59">
        <w:rPr>
          <w:rFonts w:hAnsi="Times New Roman" w:ascii="Times New Roman"/>
          <w:szCs w:val="24"/>
          <w:lang w:val="hr-HR"/>
        </w:rPr>
        <w:t>Zakona o financijskom poslova</w:t>
      </w:r>
      <w:r w:rsidR="00D53ACA">
        <w:rPr>
          <w:rFonts w:hAnsi="Times New Roman" w:ascii="Times New Roman"/>
          <w:szCs w:val="24"/>
          <w:lang w:val="hr-HR"/>
        </w:rPr>
        <w:t>nju i predstečajnog nagodbi ("Narodne novine" 108/12 do 81/13; dalje u tekstu ZFPS</w:t>
      </w:r>
      <w:r w:rsidRPr="002B3B59">
        <w:rPr>
          <w:rFonts w:hAnsi="Times New Roman" w:ascii="Times New Roman"/>
          <w:szCs w:val="24"/>
          <w:lang w:val="hr-HR"/>
        </w:rPr>
        <w:t>N)</w:t>
      </w:r>
      <w:r>
        <w:rPr>
          <w:rFonts w:hAnsi="Times New Roman" w:ascii="Times New Roman"/>
          <w:szCs w:val="24"/>
          <w:lang w:val="hr-HR"/>
        </w:rPr>
        <w:t xml:space="preserve">, </w:t>
      </w:r>
      <w:r w:rsidR="00D53ACA">
        <w:rPr>
          <w:rFonts w:hAnsi="Times New Roman" w:ascii="Times New Roman"/>
          <w:szCs w:val="24"/>
          <w:lang w:val="hr-HR"/>
        </w:rPr>
        <w:t>pokrenut je temeljem odredbe članka</w:t>
      </w:r>
      <w:r>
        <w:rPr>
          <w:rFonts w:hAnsi="Times New Roman" w:ascii="Times New Roman"/>
          <w:szCs w:val="24"/>
          <w:lang w:val="hr-HR"/>
        </w:rPr>
        <w:t xml:space="preserve"> 42. </w:t>
      </w:r>
      <w:r w:rsidR="00D53ACA">
        <w:rPr>
          <w:rFonts w:hAnsi="Times New Roman" w:ascii="Times New Roman"/>
          <w:szCs w:val="24"/>
          <w:lang w:val="hr-HR"/>
        </w:rPr>
        <w:t xml:space="preserve">Stečajnog zakona ("Narodne novine" </w:t>
      </w:r>
      <w:r w:rsidRPr="00293BBC">
        <w:rPr>
          <w:rFonts w:hAnsi="Times New Roman" w:ascii="Times New Roman"/>
          <w:szCs w:val="24"/>
          <w:lang w:val="hr-HR"/>
        </w:rPr>
        <w:t>broj 44/96, 29/99, 129/00, 123/03, 82/06</w:t>
      </w:r>
      <w:r w:rsidR="00D53ACA">
        <w:rPr>
          <w:rFonts w:hAnsi="Times New Roman" w:ascii="Times New Roman"/>
          <w:szCs w:val="24"/>
          <w:lang w:val="hr-HR"/>
        </w:rPr>
        <w:t xml:space="preserve">, 116/10, 25/12, 133/12; dalje </w:t>
      </w:r>
      <w:r w:rsidRPr="00293BBC">
        <w:rPr>
          <w:rFonts w:hAnsi="Times New Roman" w:ascii="Times New Roman"/>
          <w:szCs w:val="24"/>
          <w:lang w:val="hr-HR"/>
        </w:rPr>
        <w:t>u tekstu SZ)</w:t>
      </w:r>
      <w:r>
        <w:rPr>
          <w:rFonts w:hAnsi="Times New Roman" w:ascii="Times New Roman"/>
          <w:szCs w:val="24"/>
          <w:lang w:val="hr-HR"/>
        </w:rPr>
        <w:t xml:space="preserve"> prethodni postupak</w:t>
      </w:r>
      <w:r w:rsidR="00FC3459">
        <w:rPr>
          <w:rFonts w:hAnsi="Times New Roman" w:ascii="Times New Roman"/>
          <w:szCs w:val="24"/>
          <w:lang w:val="hr-HR"/>
        </w:rPr>
        <w:t xml:space="preserve"> u svrhu odlučivanja da li postoje uvjeti za otvaranje i vođenje stečajnog postupka, </w:t>
      </w:r>
      <w:r w:rsidR="00D53ACA">
        <w:rPr>
          <w:rFonts w:hAnsi="Times New Roman" w:ascii="Times New Roman"/>
          <w:szCs w:val="24"/>
          <w:lang w:val="hr-HR"/>
        </w:rPr>
        <w:t>te temeljem odredbe članka</w:t>
      </w:r>
      <w:r w:rsidR="00FC3459">
        <w:rPr>
          <w:rFonts w:hAnsi="Times New Roman" w:ascii="Times New Roman"/>
          <w:szCs w:val="24"/>
          <w:lang w:val="hr-HR"/>
        </w:rPr>
        <w:t xml:space="preserve"> 49. određeno ročište radi izjašnjenja dužnika o prijedlogu,</w:t>
      </w:r>
      <w:r w:rsidR="00D53ACA">
        <w:rPr>
          <w:rFonts w:hAnsi="Times New Roman" w:ascii="Times New Roman"/>
          <w:szCs w:val="24"/>
          <w:lang w:val="hr-HR"/>
        </w:rPr>
        <w:t xml:space="preserve"> koje je i održano dana 27. siječnja 2016. godine, a na kojem se zakonski zastupnik dužnika protivio otvaranju stečajnog postupka navodeći da će prevladati postojeću financijskog gospodarsku situaciju, da i dalje posluje. Već na tom ročištu utvrđeno je da je dužnikov račun blokiran s iznosom od 1.212.484,94 kune, 244 dana.</w:t>
      </w:r>
    </w:p>
    <w:p w:rsidRDefault="00D53ACA" w:rsidP="00FC3459" w:rsidR="00D53ACA">
      <w:pPr>
        <w:ind w:firstLine="720"/>
        <w:jc w:val="both"/>
        <w:rPr>
          <w:rFonts w:hAnsi="Times New Roman" w:ascii="Times New Roman"/>
          <w:szCs w:val="24"/>
          <w:lang w:val="hr-HR"/>
        </w:rPr>
      </w:pPr>
    </w:p>
    <w:p w:rsidRDefault="00D53ACA" w:rsidP="00FC3459" w:rsidR="00D53ACA">
      <w:pPr>
        <w:ind w:firstLine="720"/>
        <w:jc w:val="both"/>
        <w:rPr>
          <w:rFonts w:hAnsi="Times New Roman" w:ascii="Times New Roman"/>
          <w:szCs w:val="24"/>
          <w:lang w:val="hr-HR"/>
        </w:rPr>
      </w:pPr>
      <w:r>
        <w:rPr>
          <w:rFonts w:hAnsi="Times New Roman" w:ascii="Times New Roman"/>
          <w:szCs w:val="24"/>
          <w:lang w:val="hr-HR"/>
        </w:rPr>
        <w:t>Temeljem odredbe članka 53. SZ-a određeno je drugo ročište radi raspravljanja i odlučivanja o uvjetima za otvaranjem stečajnog postupka kod dužnika za dan 6. travnja 2016. godine na koje zakonski zastupnik dužnika nije pristupio, uredno opravdavši nedolazak bolešću te je to ročište održano dana 21. rujna 2016. godine, a na kojem ročištu se zakonski zastupnik očitovao navodeći da dužnik ima određene imovine koja bi činila stečajnu masu, prvenstveno novčana tražbina naspram dužnikovih dužnika, dio iz predstečajne nagodbe nad tvrtkom Koning d.o.o. i dr. te dio pokretnina koje u međuvremenu Porezna uprava kao jedan od dužnikovih vjerovnika nije unovčila kroz prisilne postupke naplate.</w:t>
      </w:r>
    </w:p>
    <w:p w:rsidRDefault="00D53ACA" w:rsidP="00FC3459" w:rsidR="00D53ACA">
      <w:pPr>
        <w:ind w:firstLine="720"/>
        <w:jc w:val="both"/>
        <w:rPr>
          <w:rFonts w:hAnsi="Times New Roman" w:ascii="Times New Roman"/>
          <w:szCs w:val="24"/>
          <w:lang w:val="hr-HR"/>
        </w:rPr>
      </w:pPr>
    </w:p>
    <w:p w:rsidRDefault="00D53ACA" w:rsidP="00D53ACA" w:rsidR="00D53ACA">
      <w:pPr>
        <w:ind w:firstLine="720"/>
        <w:jc w:val="both"/>
        <w:rPr>
          <w:rFonts w:hAnsi="Times New Roman" w:ascii="Times New Roman"/>
          <w:szCs w:val="24"/>
          <w:lang w:val="hr-HR"/>
        </w:rPr>
      </w:pPr>
      <w:r>
        <w:rPr>
          <w:rFonts w:hAnsi="Times New Roman" w:ascii="Times New Roman"/>
          <w:szCs w:val="24"/>
          <w:lang w:val="hr-HR"/>
        </w:rPr>
        <w:t>Nadalje je tijekom prethodnog postupka FINA dostavila Potvrdu te ORP uvidom u koje je utvrđeno da je dužnikov račun blokiran na dan 17. svibnja 2016. godine 189 dana s iznosom 733.552,50 kuna, a uvidom u ORP utvrđeno je da je dužnikov račun i dalje u blokadi s tamo navedenim vjerovnicima. Direktor dužnika tu činjenicu niti ne osporava.</w:t>
      </w:r>
    </w:p>
    <w:p w:rsidRDefault="00D53ACA" w:rsidP="00D53ACA" w:rsidR="00D53ACA">
      <w:pPr>
        <w:ind w:firstLine="720"/>
        <w:jc w:val="both"/>
        <w:rPr>
          <w:rFonts w:hAnsi="Times New Roman" w:ascii="Times New Roman"/>
          <w:szCs w:val="24"/>
          <w:lang w:val="hr-HR"/>
        </w:rPr>
      </w:pPr>
    </w:p>
    <w:p w:rsidRDefault="00D53ACA" w:rsidP="00D53ACA" w:rsidR="00F05336" w:rsidRPr="00F05336">
      <w:pPr>
        <w:jc w:val="both"/>
        <w:rPr>
          <w:rFonts w:hAnsi="Times New Roman" w:ascii="Times New Roman"/>
          <w:lang w:val="hr-HR"/>
        </w:rPr>
      </w:pPr>
      <w:r>
        <w:rPr>
          <w:rFonts w:hAnsi="Times New Roman" w:ascii="Times New Roman"/>
          <w:szCs w:val="24"/>
          <w:lang w:val="hr-HR"/>
        </w:rPr>
        <w:lastRenderedPageBreak/>
        <w:t>Kako dakle temeljem gore navedenog proizlazi da kod dužnika postoji stečajni razlog, nesposobnost za plaćanje, a ima imovinu za namirenje troškova postupka odnosno njegovih vjerovnika, to je odlučeno kao u izreci ovog rješenja temeljem odredbe članka 4., 53., 54. i 55. SZ-</w:t>
      </w:r>
      <w:r w:rsidRPr="00D53ACA">
        <w:rPr>
          <w:rFonts w:hAnsi="Times New Roman" w:ascii="Times New Roman"/>
          <w:szCs w:val="24"/>
          <w:lang w:val="hr-HR"/>
        </w:rPr>
        <w:t>a u vezi s člankom 441. stav. 1. Stečajnog zakona ("Narodne novine" 71/15; dalje u tekstu SZ).</w:t>
      </w:r>
      <w:r w:rsidRPr="00D53ACA">
        <w:rPr>
          <w:rFonts w:hAnsi="Times New Roman" w:ascii="Times New Roman"/>
          <w:szCs w:val="24"/>
          <w:lang w:val="hr-HR"/>
        </w:rPr>
        <w:tab/>
      </w:r>
    </w:p>
    <w:p w:rsidRDefault="00EE7B31" w:rsidP="004865D8" w:rsidR="00D82F0F" w:rsidRPr="002B3B59">
      <w:pPr>
        <w:jc w:val="center"/>
        <w:rPr>
          <w:rFonts w:hAnsi="Times New Roman" w:ascii="Times New Roman"/>
          <w:szCs w:val="24"/>
          <w:lang w:val="hr-HR"/>
        </w:rPr>
      </w:pPr>
      <w:r>
        <w:rPr>
          <w:rFonts w:hAnsi="Times New Roman" w:ascii="Times New Roman"/>
          <w:szCs w:val="24"/>
          <w:lang w:val="hr-HR"/>
        </w:rPr>
        <w:t xml:space="preserve">U Zagrebu, </w:t>
      </w:r>
      <w:r w:rsidR="00C06A21">
        <w:rPr>
          <w:rFonts w:hAnsi="Times New Roman" w:ascii="Times New Roman"/>
          <w:szCs w:val="24"/>
          <w:lang w:val="hr-HR"/>
        </w:rPr>
        <w:t>21</w:t>
      </w:r>
      <w:r w:rsidR="00D82F0F" w:rsidRPr="002B3B59">
        <w:rPr>
          <w:rFonts w:hAnsi="Times New Roman" w:ascii="Times New Roman"/>
          <w:szCs w:val="24"/>
          <w:lang w:val="hr-HR"/>
        </w:rPr>
        <w:t xml:space="preserve">. </w:t>
      </w:r>
      <w:r w:rsidR="00C06A21">
        <w:rPr>
          <w:rFonts w:hAnsi="Times New Roman" w:ascii="Times New Roman"/>
          <w:szCs w:val="24"/>
          <w:lang w:val="hr-HR"/>
        </w:rPr>
        <w:t>rujna</w:t>
      </w:r>
      <w:r w:rsidR="00D82F0F" w:rsidRPr="002B3B59">
        <w:rPr>
          <w:rFonts w:hAnsi="Times New Roman" w:ascii="Times New Roman"/>
          <w:szCs w:val="24"/>
          <w:lang w:val="hr-HR"/>
        </w:rPr>
        <w:t xml:space="preserve"> </w:t>
      </w:r>
      <w:r w:rsidR="003A27B0">
        <w:rPr>
          <w:rFonts w:hAnsi="Times New Roman" w:ascii="Times New Roman"/>
          <w:szCs w:val="24"/>
          <w:lang w:val="hr-HR"/>
        </w:rPr>
        <w:t>201</w:t>
      </w:r>
      <w:r w:rsidR="00C06A21">
        <w:rPr>
          <w:rFonts w:hAnsi="Times New Roman" w:ascii="Times New Roman"/>
          <w:szCs w:val="24"/>
          <w:lang w:val="hr-HR"/>
        </w:rPr>
        <w:t>6</w:t>
      </w:r>
      <w:r w:rsidR="00D82F0F" w:rsidRPr="002B3B59">
        <w:rPr>
          <w:rFonts w:hAnsi="Times New Roman" w:ascii="Times New Roman"/>
          <w:szCs w:val="24"/>
          <w:lang w:val="hr-HR"/>
        </w:rPr>
        <w:t>.</w:t>
      </w:r>
    </w:p>
    <w:p w:rsidRDefault="00D82F0F" w:rsidP="00D82F0F" w:rsidR="00D82F0F" w:rsidRPr="002B3B59">
      <w:pPr>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 xml:space="preserve">       </w:t>
      </w:r>
      <w:r w:rsidRPr="002B3B59">
        <w:rPr>
          <w:rFonts w:hAnsi="Times New Roman" w:ascii="Times New Roman"/>
          <w:szCs w:val="24"/>
          <w:lang w:val="hr-HR"/>
        </w:rPr>
        <w:tab/>
      </w:r>
      <w:r w:rsidR="005155AA">
        <w:rPr>
          <w:rFonts w:hAnsi="Times New Roman" w:ascii="Times New Roman"/>
          <w:szCs w:val="24"/>
          <w:lang w:val="hr-HR"/>
        </w:rPr>
        <w:t xml:space="preserve"> </w:t>
      </w:r>
      <w:r w:rsidRPr="002B3B59">
        <w:rPr>
          <w:rFonts w:hAnsi="Times New Roman" w:ascii="Times New Roman"/>
          <w:szCs w:val="24"/>
          <w:lang w:val="hr-HR"/>
        </w:rPr>
        <w:t xml:space="preserve"> SUDAC:</w:t>
      </w:r>
    </w:p>
    <w:p w:rsidRDefault="00D82F0F" w:rsidP="00D82F0F" w:rsidR="00D82F0F" w:rsidRPr="002B3B5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ab/>
        <w:t xml:space="preserve"> </w:t>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t xml:space="preserve">           </w:t>
      </w:r>
      <w:r w:rsidRPr="002B3B59">
        <w:rPr>
          <w:rFonts w:hAnsi="Times New Roman" w:ascii="Times New Roman"/>
          <w:szCs w:val="24"/>
          <w:lang w:val="hr-HR"/>
        </w:rPr>
        <w:tab/>
      </w:r>
      <w:r w:rsidR="004865D8">
        <w:rPr>
          <w:rFonts w:hAnsi="Times New Roman" w:ascii="Times New Roman"/>
          <w:szCs w:val="24"/>
          <w:lang w:val="hr-HR"/>
        </w:rPr>
        <w:t xml:space="preserve">Nevenka Siladi </w:t>
      </w:r>
      <w:r w:rsidRPr="002B3B59">
        <w:rPr>
          <w:rFonts w:hAnsi="Times New Roman" w:ascii="Times New Roman"/>
          <w:szCs w:val="24"/>
          <w:lang w:val="hr-HR"/>
        </w:rPr>
        <w:t>Rstić</w:t>
      </w:r>
      <w:r>
        <w:rPr>
          <w:rFonts w:hAnsi="Times New Roman" w:ascii="Times New Roman"/>
          <w:szCs w:val="24"/>
          <w:lang w:val="hr-HR"/>
        </w:rPr>
        <w:t>, v.</w:t>
      </w:r>
      <w:r w:rsidR="00C06A21">
        <w:rPr>
          <w:rFonts w:hAnsi="Times New Roman" w:ascii="Times New Roman"/>
          <w:szCs w:val="24"/>
          <w:lang w:val="hr-HR"/>
        </w:rPr>
        <w:t xml:space="preserve"> </w:t>
      </w:r>
      <w:r>
        <w:rPr>
          <w:rFonts w:hAnsi="Times New Roman" w:ascii="Times New Roman"/>
          <w:szCs w:val="24"/>
          <w:lang w:val="hr-HR"/>
        </w:rPr>
        <w:t>r.</w:t>
      </w:r>
    </w:p>
    <w:p w:rsidRDefault="00D82F0F" w:rsidP="00D82F0F" w:rsidR="00D82F0F" w:rsidRPr="009C3CD4">
      <w:pPr>
        <w:rPr>
          <w:rFonts w:hAnsi="Times New Roman" w:ascii="Times New Roman"/>
          <w:i/>
          <w:szCs w:val="24"/>
          <w:lang w:val="hr-HR"/>
        </w:rPr>
      </w:pPr>
      <w:r w:rsidRPr="009C3CD4">
        <w:rPr>
          <w:rFonts w:hAnsi="Times New Roman" w:ascii="Times New Roman"/>
          <w:i/>
          <w:szCs w:val="24"/>
          <w:lang w:val="hr-HR"/>
        </w:rPr>
        <w:t>Uputa o pravnom lijeku:</w:t>
      </w:r>
    </w:p>
    <w:p w:rsidRDefault="00D82F0F" w:rsidP="00D82F0F" w:rsidR="00D82F0F">
      <w:pPr>
        <w:jc w:val="both"/>
        <w:rPr>
          <w:rFonts w:hAnsi="Times New Roman" w:ascii="Times New Roman"/>
          <w:szCs w:val="24"/>
          <w:lang w:val="hr-HR"/>
        </w:rPr>
      </w:pPr>
      <w:r w:rsidRPr="009C3CD4">
        <w:rPr>
          <w:rFonts w:hAnsi="Times New Roman" w:ascii="Times New Roman"/>
          <w:i/>
          <w:szCs w:val="24"/>
          <w:lang w:val="hr-HR"/>
        </w:rPr>
        <w:t>Protiv ovog rješenja žalbu može podnijeti osoba koja je bila zastupnik po zakonu dužnika pravne osobe do dana nastupanja pravnih posljedica otvaranja stečajnog postupka (član 53. stav 5. i 11. SZ) u roku od 8 dana od dana dostave, podnošenjem iste u tri primjerka putem ovog suda Visokom trgovačkom sudu RH.</w:t>
      </w:r>
      <w:r w:rsidRPr="002B3B59">
        <w:rPr>
          <w:rFonts w:hAnsi="Times New Roman" w:ascii="Times New Roman"/>
          <w:szCs w:val="24"/>
          <w:lang w:val="hr-HR"/>
        </w:rPr>
        <w:tab/>
      </w:r>
    </w:p>
    <w:p w:rsidRDefault="00D82F0F" w:rsidP="00D82F0F" w:rsidR="00D82F0F">
      <w:pPr>
        <w:jc w:val="both"/>
        <w:rPr>
          <w:rFonts w:hAnsi="Times New Roman" w:ascii="Times New Roman"/>
          <w:szCs w:val="24"/>
          <w:lang w:val="hr-HR"/>
        </w:rPr>
      </w:pPr>
    </w:p>
    <w:p w:rsidRDefault="00D82F0F" w:rsidP="00D82F0F" w:rsidR="00A17689">
      <w:pPr>
        <w:pStyle w:val="Uvuenotijeloteksta"/>
        <w:ind w:left="0"/>
        <w:jc w:val="both"/>
      </w:pPr>
      <w:r>
        <w:t xml:space="preserve">Za točnost otpravka – ovlašten službenik   </w:t>
      </w:r>
      <w:r w:rsidR="00EE7B31">
        <w:t xml:space="preserve">        </w:t>
      </w:r>
    </w:p>
    <w:p w:rsidRDefault="00EE7B31" w:rsidP="00F05336" w:rsidR="009240BE">
      <w:pPr>
        <w:pStyle w:val="Uvuenotijeloteksta"/>
        <w:ind w:hanging="142" w:left="0"/>
        <w:jc w:val="both"/>
      </w:pPr>
      <w:r>
        <w:t xml:space="preserve">   </w:t>
      </w:r>
      <w:r>
        <w:tab/>
      </w:r>
      <w:r w:rsidR="00A17689">
        <w:t xml:space="preserve">            </w:t>
      </w:r>
      <w:r w:rsidR="00D82F0F">
        <w:t>Ana Brlek</w:t>
      </w:r>
    </w:p>
    <w:p w:rsidRDefault="00C06A21" w:rsidP="00F05336" w:rsidR="00C06A21">
      <w:pPr>
        <w:pStyle w:val="Uvuenotijeloteksta"/>
        <w:ind w:hanging="142" w:left="0"/>
        <w:jc w:val="both"/>
      </w:pPr>
    </w:p>
    <w:p w:rsidRDefault="00C06A21" w:rsidP="00F05336" w:rsidR="00C06A21">
      <w:pPr>
        <w:pStyle w:val="Uvuenotijeloteksta"/>
        <w:ind w:hanging="142" w:left="0"/>
        <w:jc w:val="both"/>
      </w:pPr>
    </w:p>
    <w:p w:rsidRDefault="00C06A21" w:rsidP="00F05336" w:rsidR="00C06A21">
      <w:pPr>
        <w:pStyle w:val="Uvuenotijeloteksta"/>
        <w:ind w:hanging="142" w:left="0"/>
        <w:jc w:val="both"/>
      </w:pPr>
    </w:p>
    <w:p w:rsidRDefault="0000447A" w:rsidP="00167765" w:rsidR="0000447A">
      <w:pPr>
        <w:jc w:val="both"/>
        <w:rPr>
          <w:rFonts w:hAnsi="Times New Roman" w:ascii="Times New Roman"/>
          <w:szCs w:val="24"/>
          <w:lang w:val="hr-HR"/>
        </w:rPr>
      </w:pPr>
    </w:p>
    <w:p w:rsidRDefault="00EE7B31" w:rsidP="00167765" w:rsidR="00EE7B31">
      <w:pPr>
        <w:jc w:val="both"/>
        <w:rPr>
          <w:rFonts w:hAnsi="Times New Roman" w:ascii="Times New Roman"/>
          <w:szCs w:val="24"/>
          <w:lang w:val="hr-HR"/>
        </w:rPr>
      </w:pPr>
    </w:p>
    <w:p w:rsidRDefault="00EE7B31" w:rsidP="00167765" w:rsidR="00EE7B31">
      <w:pPr>
        <w:jc w:val="both"/>
        <w:rPr>
          <w:rFonts w:hAnsi="Times New Roman" w:ascii="Times New Roman"/>
          <w:szCs w:val="24"/>
          <w:lang w:val="hr-HR"/>
        </w:rPr>
      </w:pPr>
    </w:p>
    <w:p w:rsidRDefault="00EE7B31" w:rsidP="00167765" w:rsidR="00EE7B31">
      <w:pPr>
        <w:jc w:val="both"/>
        <w:rPr>
          <w:rFonts w:hAnsi="Times New Roman" w:ascii="Times New Roman"/>
          <w:szCs w:val="24"/>
          <w:lang w:val="hr-HR"/>
        </w:rPr>
      </w:pPr>
    </w:p>
    <w:p w:rsidRDefault="00EE7B31" w:rsidP="00167765" w:rsidR="00EE7B31" w:rsidRPr="00E9017E">
      <w:pPr>
        <w:jc w:val="both"/>
        <w:rPr>
          <w:rFonts w:hAnsi="Times New Roman" w:ascii="Times New Roman"/>
          <w:szCs w:val="24"/>
          <w:lang w:val="hr-HR"/>
        </w:rPr>
      </w:pPr>
    </w:p>
    <w:sectPr w:rsidSect="00167765" w:rsidR="00EE7B31" w:rsidRPr="00E9017E">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5564DB">
      <w:rPr>
        <w:rStyle w:val="Brojstranice"/>
        <w:rFonts w:hAnsi="Times New Roman" w:ascii="Times New Roman"/>
        <w:noProof/>
      </w:rPr>
      <w:t>- 3 -</w:t>
    </w:r>
    <w:r w:rsidRPr="00932507">
      <w:rPr>
        <w:rStyle w:val="Brojstranice"/>
        <w:rFonts w:hAnsi="Times New Roman" w:ascii="Times New Roman"/>
      </w:rPr>
      <w:fldChar w:fldCharType="end"/>
    </w:r>
  </w:p>
  <w:p w:rsidRDefault="00C06A21" w:rsidP="00C06A21" w:rsidR="00B14464" w:rsidRPr="003F6AF1">
    <w:pPr>
      <w:ind w:left="5672"/>
      <w:jc w:val="both"/>
      <w:rPr>
        <w:rFonts w:hAnsi="Times New Roman" w:ascii="Times New Roman"/>
        <w:sz w:val="22"/>
        <w:szCs w:val="22"/>
        <w:lang w:val="hr-HR"/>
      </w:rPr>
    </w:pPr>
    <w:r>
      <w:rPr>
        <w:rFonts w:hAnsi="Times New Roman" w:ascii="Times New Roman"/>
        <w:szCs w:val="24"/>
        <w:lang w:val="hr-HR"/>
      </w:rPr>
      <w:t xml:space="preserve">      Poslovni broj: 47. </w:t>
    </w:r>
    <w:r w:rsidRPr="002B3B59">
      <w:rPr>
        <w:rFonts w:hAnsi="Times New Roman" w:ascii="Times New Roman"/>
        <w:szCs w:val="24"/>
        <w:lang w:val="hr-HR"/>
      </w:rPr>
      <w:t>St-</w:t>
    </w:r>
    <w:r>
      <w:rPr>
        <w:rFonts w:hAnsi="Times New Roman" w:ascii="Times New Roman"/>
        <w:szCs w:val="24"/>
        <w:lang w:val="hr-HR"/>
      </w:rPr>
      <w:t>358</w:t>
    </w:r>
    <w:r w:rsidRPr="002B3B59">
      <w:rPr>
        <w:rFonts w:hAnsi="Times New Roman" w:ascii="Times New Roman"/>
        <w:szCs w:val="24"/>
        <w:lang w:val="hr-HR"/>
      </w:rPr>
      <w:t>/</w:t>
    </w:r>
    <w:r>
      <w:rPr>
        <w:rFonts w:hAnsi="Times New Roman" w:ascii="Times New Roman"/>
        <w:szCs w:val="24"/>
        <w:lang w:val="hr-HR"/>
      </w:rPr>
      <w:t>15-</w:t>
    </w:r>
    <w:r>
      <w:rPr>
        <w:rFonts w:hAnsi="Times New Roman" w:ascii="Times New Roman"/>
        <w:sz w:val="20"/>
        <w:lang w:val="hr-HR"/>
      </w:rPr>
      <w:t>25</w:t>
    </w: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21" w:rsidP="00C06A21" w:rsidR="00C06A21">
    <w:pPr>
      <w:pStyle w:val="Zaglavlje"/>
      <w:rPr>
        <w:rFonts w:hAnsi="Times New Roman" w:ascii="Times New Roman"/>
        <w:szCs w:val="24"/>
        <w:lang w:val="hr-HR"/>
      </w:rPr>
    </w:pPr>
  </w:p>
  <w:p w:rsidRDefault="00C06A21" w:rsidP="00C06A21" w:rsidR="00C06A21">
    <w:pPr>
      <w:pStyle w:val="Zaglavlje"/>
      <w:rPr>
        <w:rFonts w:hAnsi="Times New Roman" w:ascii="Times New Roman"/>
        <w:szCs w:val="24"/>
        <w:lang w:val="hr-HR"/>
      </w:rPr>
    </w:pPr>
  </w:p>
  <w:p w:rsidRDefault="00C06A21" w:rsidP="00C06A21" w:rsidR="007B14FD">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t xml:space="preserve">Poslovni broj: </w:t>
    </w:r>
    <w:r w:rsidR="00525CCA">
      <w:rPr>
        <w:rFonts w:hAnsi="Times New Roman" w:ascii="Times New Roman"/>
        <w:szCs w:val="24"/>
        <w:lang w:val="hr-HR"/>
      </w:rPr>
      <w:t>47.</w:t>
    </w:r>
    <w:r w:rsidR="007B14FD">
      <w:rPr>
        <w:rFonts w:hAnsi="Times New Roman" w:ascii="Times New Roman"/>
        <w:szCs w:val="24"/>
        <w:lang w:val="hr-HR"/>
      </w:rPr>
      <w:t xml:space="preserve"> </w:t>
    </w:r>
    <w:r w:rsidR="00B14464" w:rsidRPr="002B3B59">
      <w:rPr>
        <w:rFonts w:hAnsi="Times New Roman" w:ascii="Times New Roman"/>
        <w:szCs w:val="24"/>
        <w:lang w:val="hr-HR"/>
      </w:rPr>
      <w:t>St-</w:t>
    </w:r>
    <w:r>
      <w:rPr>
        <w:rFonts w:hAnsi="Times New Roman" w:ascii="Times New Roman"/>
        <w:szCs w:val="24"/>
        <w:lang w:val="hr-HR"/>
      </w:rPr>
      <w:t>358</w:t>
    </w:r>
    <w:r w:rsidR="00B14464" w:rsidRPr="002B3B59">
      <w:rPr>
        <w:rFonts w:hAnsi="Times New Roman" w:ascii="Times New Roman"/>
        <w:szCs w:val="24"/>
        <w:lang w:val="hr-HR"/>
      </w:rPr>
      <w:t>/</w:t>
    </w:r>
    <w:r w:rsidR="00171387">
      <w:rPr>
        <w:rFonts w:hAnsi="Times New Roman" w:ascii="Times New Roman"/>
        <w:szCs w:val="24"/>
        <w:lang w:val="hr-HR"/>
      </w:rPr>
      <w:t>15</w:t>
    </w:r>
    <w:r w:rsidR="00B14464">
      <w:rPr>
        <w:rFonts w:hAnsi="Times New Roman" w:ascii="Times New Roman"/>
        <w:szCs w:val="24"/>
        <w:lang w:val="hr-HR"/>
      </w:rPr>
      <w:t>-</w:t>
    </w:r>
    <w:r>
      <w:rPr>
        <w:rFonts w:hAnsi="Times New Roman" w:ascii="Times New Roman"/>
        <w:sz w:val="20"/>
        <w:lang w:val="hr-HR"/>
      </w:rPr>
      <w:t>25</w:t>
    </w:r>
  </w:p>
  <w:p w:rsidRDefault="007B14FD" w:rsidP="007B14FD" w:rsidR="007B14FD">
    <w:pPr>
      <w:pStyle w:val="Zaglavlje"/>
      <w:jc w:val="right"/>
      <w:rPr>
        <w:rFonts w:hAnsi="Times New Roman" w:ascii="Times New Roman"/>
        <w:sz w:val="20"/>
        <w:lang w:val="hr-HR"/>
      </w:rPr>
    </w:pPr>
  </w:p>
  <w:p w:rsidRDefault="007B14FD" w:rsidP="007B14FD" w:rsidR="007B14FD">
    <w:pPr>
      <w:pStyle w:val="Zaglavlje"/>
      <w:jc w:val="right"/>
      <w:rPr>
        <w:rFonts w:hAnsi="Times New Roman" w:ascii="Times New Roman"/>
        <w:sz w:val="20"/>
        <w:lang w:val="hr-HR"/>
      </w:rPr>
    </w:pPr>
  </w:p>
  <w:p w:rsidRDefault="007B14FD" w:rsidP="007B14FD" w:rsidR="007B14FD">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B14FD" w:rsidP="007B14FD" w:rsidR="007B14FD" w:rsidRPr="00AE211F">
    <w:pPr>
      <w:pStyle w:val="Zaglavlje"/>
      <w:jc w:val="right"/>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953077" w:rsidR="007B14FD" w:rsidRPr="00AE211F">
    <w:pPr>
      <w:pStyle w:val="Zaglavlje"/>
      <w:rPr>
        <w:rFonts w:hAnsi="Times New Roman" w:ascii="Times New Roman"/>
        <w:lang w:val="hr-HR"/>
      </w:rPr>
    </w:pPr>
  </w:p>
  <w:p w:rsidRDefault="007B14FD" w:rsidP="000C42FE" w:rsidR="007B14FD" w:rsidRPr="00AE211F">
    <w:pPr>
      <w:pStyle w:val="Zaglavlje"/>
      <w:ind w:left="426"/>
      <w:rPr>
        <w:rFonts w:hAnsi="Times New Roman" w:ascii="Times New Roman"/>
        <w:lang w:val="hr-HR"/>
      </w:rPr>
    </w:pPr>
    <w:r w:rsidRPr="00AE211F">
      <w:rPr>
        <w:rFonts w:hAnsi="Times New Roman" w:ascii="Times New Roman"/>
        <w:lang w:val="hr-HR"/>
      </w:rPr>
      <w:t>REPUBLIKA HRVATSKA</w:t>
    </w:r>
  </w:p>
  <w:p w:rsidRDefault="007B14FD" w:rsidP="000C42FE" w:rsidR="007B14FD" w:rsidRPr="00AE211F">
    <w:pPr>
      <w:pStyle w:val="Zaglavlje"/>
      <w:ind w:left="426"/>
      <w:rPr>
        <w:rFonts w:hAnsi="Times New Roman" w:ascii="Times New Roman"/>
        <w:lang w:val="hr-HR"/>
      </w:rPr>
    </w:pPr>
    <w:r w:rsidRPr="00AE211F">
      <w:rPr>
        <w:rFonts w:hAnsi="Times New Roman" w:ascii="Times New Roman"/>
        <w:lang w:val="hr-HR"/>
      </w:rPr>
      <w:t>Trgovački sud u Zagrebu</w:t>
    </w:r>
  </w:p>
  <w:p w:rsidRDefault="007B14FD" w:rsidP="000C42FE" w:rsidR="007B14FD" w:rsidRPr="00AE211F">
    <w:pPr>
      <w:pStyle w:val="Zaglavlje"/>
      <w:ind w:left="426"/>
      <w:rPr>
        <w:rFonts w:hAnsi="Times New Roman" w:ascii="Times New Roman"/>
        <w:lang w:val="hr-HR"/>
      </w:rPr>
    </w:pPr>
    <w:r w:rsidRPr="00AE211F">
      <w:rPr>
        <w:rFonts w:hAnsi="Times New Roman" w:ascii="Times New Roman"/>
        <w:lang w:val="hr-HR"/>
      </w:rPr>
      <w:t>Zagreb</w:t>
    </w:r>
    <w:r w:rsidR="00C06A21" w:rsidRPr="00AE211F">
      <w:rPr>
        <w:rFonts w:hAnsi="Times New Roman" w:ascii="Times New Roman"/>
        <w:lang w:val="hr-HR"/>
      </w:rPr>
      <w:t>, Amruševa 2/II, desno (p.p. 432</w:t>
    </w:r>
    <w:r w:rsidRPr="00AE211F">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94653"/>
    <w:multiLevelType w:val="hybridMultilevel"/>
    <w:tmpl w:val="5EF417EE"/>
    <w:lvl w:tplc="DAFA45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424FC"/>
    <w:multiLevelType w:val="hybridMultilevel"/>
    <w:tmpl w:val="6E02D5BC"/>
    <w:lvl w:tplc="3EC8ED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20FA2"/>
    <w:rsid w:val="000215DD"/>
    <w:rsid w:val="000223F8"/>
    <w:rsid w:val="00033811"/>
    <w:rsid w:val="00033B90"/>
    <w:rsid w:val="00033E6B"/>
    <w:rsid w:val="00034039"/>
    <w:rsid w:val="000363A8"/>
    <w:rsid w:val="000426E9"/>
    <w:rsid w:val="0004318F"/>
    <w:rsid w:val="000448CC"/>
    <w:rsid w:val="00045336"/>
    <w:rsid w:val="0004612F"/>
    <w:rsid w:val="00052441"/>
    <w:rsid w:val="00054622"/>
    <w:rsid w:val="0005693E"/>
    <w:rsid w:val="00057F89"/>
    <w:rsid w:val="00060DDC"/>
    <w:rsid w:val="0006406E"/>
    <w:rsid w:val="0006437D"/>
    <w:rsid w:val="00083A00"/>
    <w:rsid w:val="00085933"/>
    <w:rsid w:val="00086014"/>
    <w:rsid w:val="00093FFD"/>
    <w:rsid w:val="00097B9C"/>
    <w:rsid w:val="000A4C4F"/>
    <w:rsid w:val="000A58A5"/>
    <w:rsid w:val="000A5A2B"/>
    <w:rsid w:val="000A78D7"/>
    <w:rsid w:val="000B0692"/>
    <w:rsid w:val="000B18BB"/>
    <w:rsid w:val="000C0DC7"/>
    <w:rsid w:val="000C1A8A"/>
    <w:rsid w:val="000D2B7A"/>
    <w:rsid w:val="000D4B7B"/>
    <w:rsid w:val="000D4B7E"/>
    <w:rsid w:val="000D5E03"/>
    <w:rsid w:val="000D6D22"/>
    <w:rsid w:val="000E0825"/>
    <w:rsid w:val="000E19E7"/>
    <w:rsid w:val="000E2B26"/>
    <w:rsid w:val="000E32AE"/>
    <w:rsid w:val="000E5A38"/>
    <w:rsid w:val="000E6B90"/>
    <w:rsid w:val="0010110C"/>
    <w:rsid w:val="00103368"/>
    <w:rsid w:val="0010389E"/>
    <w:rsid w:val="00106318"/>
    <w:rsid w:val="0010798E"/>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387"/>
    <w:rsid w:val="001716CF"/>
    <w:rsid w:val="001718FE"/>
    <w:rsid w:val="00171938"/>
    <w:rsid w:val="0017236D"/>
    <w:rsid w:val="00173271"/>
    <w:rsid w:val="00180739"/>
    <w:rsid w:val="00181B94"/>
    <w:rsid w:val="00181E7C"/>
    <w:rsid w:val="0018718B"/>
    <w:rsid w:val="00190D32"/>
    <w:rsid w:val="00192091"/>
    <w:rsid w:val="0019447F"/>
    <w:rsid w:val="00195DFE"/>
    <w:rsid w:val="001A39F5"/>
    <w:rsid w:val="001A4D8C"/>
    <w:rsid w:val="001B09E8"/>
    <w:rsid w:val="001B16B9"/>
    <w:rsid w:val="001B2C56"/>
    <w:rsid w:val="001B7C99"/>
    <w:rsid w:val="001C2708"/>
    <w:rsid w:val="001C3CC8"/>
    <w:rsid w:val="001C6013"/>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2B21"/>
    <w:rsid w:val="0022375B"/>
    <w:rsid w:val="00225B1C"/>
    <w:rsid w:val="00227DCA"/>
    <w:rsid w:val="00233F52"/>
    <w:rsid w:val="00242BF3"/>
    <w:rsid w:val="0025441F"/>
    <w:rsid w:val="002558D3"/>
    <w:rsid w:val="00262918"/>
    <w:rsid w:val="002663B6"/>
    <w:rsid w:val="002702AA"/>
    <w:rsid w:val="0027078C"/>
    <w:rsid w:val="00272871"/>
    <w:rsid w:val="002753D5"/>
    <w:rsid w:val="00277565"/>
    <w:rsid w:val="00281274"/>
    <w:rsid w:val="00284F76"/>
    <w:rsid w:val="00285EB9"/>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239B"/>
    <w:rsid w:val="002E501D"/>
    <w:rsid w:val="002F01DA"/>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4DBD"/>
    <w:rsid w:val="003518E7"/>
    <w:rsid w:val="00351A7C"/>
    <w:rsid w:val="0036128E"/>
    <w:rsid w:val="0037088A"/>
    <w:rsid w:val="00374AD2"/>
    <w:rsid w:val="00374FAC"/>
    <w:rsid w:val="003771A0"/>
    <w:rsid w:val="0037763C"/>
    <w:rsid w:val="00383B4B"/>
    <w:rsid w:val="00384561"/>
    <w:rsid w:val="0038673A"/>
    <w:rsid w:val="0039490B"/>
    <w:rsid w:val="00397F88"/>
    <w:rsid w:val="003A0DAE"/>
    <w:rsid w:val="003A1268"/>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3621"/>
    <w:rsid w:val="003D5D4E"/>
    <w:rsid w:val="003D7728"/>
    <w:rsid w:val="003E001B"/>
    <w:rsid w:val="003E6003"/>
    <w:rsid w:val="003F0E59"/>
    <w:rsid w:val="003F260E"/>
    <w:rsid w:val="003F462E"/>
    <w:rsid w:val="003F65C8"/>
    <w:rsid w:val="003F6AF1"/>
    <w:rsid w:val="00402C63"/>
    <w:rsid w:val="00412375"/>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1BAF"/>
    <w:rsid w:val="00454952"/>
    <w:rsid w:val="004570FE"/>
    <w:rsid w:val="00460E3D"/>
    <w:rsid w:val="00460E56"/>
    <w:rsid w:val="00471302"/>
    <w:rsid w:val="00472FA0"/>
    <w:rsid w:val="00481B26"/>
    <w:rsid w:val="004865D8"/>
    <w:rsid w:val="004869C6"/>
    <w:rsid w:val="00491B23"/>
    <w:rsid w:val="0049292B"/>
    <w:rsid w:val="004963AC"/>
    <w:rsid w:val="00496C00"/>
    <w:rsid w:val="004A4135"/>
    <w:rsid w:val="004A4A31"/>
    <w:rsid w:val="004B0D0A"/>
    <w:rsid w:val="004B1229"/>
    <w:rsid w:val="004B1CDB"/>
    <w:rsid w:val="004C1393"/>
    <w:rsid w:val="004C22F2"/>
    <w:rsid w:val="004C7461"/>
    <w:rsid w:val="004C7D4A"/>
    <w:rsid w:val="004D3096"/>
    <w:rsid w:val="004D55E7"/>
    <w:rsid w:val="004D641C"/>
    <w:rsid w:val="004E0855"/>
    <w:rsid w:val="004E0D86"/>
    <w:rsid w:val="004E66C8"/>
    <w:rsid w:val="004F34AD"/>
    <w:rsid w:val="004F3F9D"/>
    <w:rsid w:val="004F4030"/>
    <w:rsid w:val="00500144"/>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753"/>
    <w:rsid w:val="0054134F"/>
    <w:rsid w:val="00541E58"/>
    <w:rsid w:val="005443ED"/>
    <w:rsid w:val="00550408"/>
    <w:rsid w:val="00550DDC"/>
    <w:rsid w:val="0055535C"/>
    <w:rsid w:val="005564DB"/>
    <w:rsid w:val="00556CF6"/>
    <w:rsid w:val="00557075"/>
    <w:rsid w:val="00561A7B"/>
    <w:rsid w:val="0056298A"/>
    <w:rsid w:val="005720A2"/>
    <w:rsid w:val="0057308E"/>
    <w:rsid w:val="005759D9"/>
    <w:rsid w:val="005813C5"/>
    <w:rsid w:val="00581739"/>
    <w:rsid w:val="00582E07"/>
    <w:rsid w:val="005924E2"/>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1300C"/>
    <w:rsid w:val="00613D37"/>
    <w:rsid w:val="00616471"/>
    <w:rsid w:val="0061749D"/>
    <w:rsid w:val="00621692"/>
    <w:rsid w:val="00622AE8"/>
    <w:rsid w:val="00626377"/>
    <w:rsid w:val="006276E0"/>
    <w:rsid w:val="00632AD5"/>
    <w:rsid w:val="00634DC4"/>
    <w:rsid w:val="00636A27"/>
    <w:rsid w:val="006377E2"/>
    <w:rsid w:val="0064092A"/>
    <w:rsid w:val="00641162"/>
    <w:rsid w:val="006412EF"/>
    <w:rsid w:val="00652FCA"/>
    <w:rsid w:val="00656B27"/>
    <w:rsid w:val="006637D6"/>
    <w:rsid w:val="00665BE0"/>
    <w:rsid w:val="006703C1"/>
    <w:rsid w:val="006726A9"/>
    <w:rsid w:val="00674259"/>
    <w:rsid w:val="00680573"/>
    <w:rsid w:val="00680867"/>
    <w:rsid w:val="00681038"/>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472F"/>
    <w:rsid w:val="006F23DF"/>
    <w:rsid w:val="006F6F67"/>
    <w:rsid w:val="00700CA7"/>
    <w:rsid w:val="007012A5"/>
    <w:rsid w:val="00704AE2"/>
    <w:rsid w:val="00706CE5"/>
    <w:rsid w:val="00707222"/>
    <w:rsid w:val="0071263A"/>
    <w:rsid w:val="00716992"/>
    <w:rsid w:val="00721192"/>
    <w:rsid w:val="00725962"/>
    <w:rsid w:val="00727354"/>
    <w:rsid w:val="00730A5A"/>
    <w:rsid w:val="00732A86"/>
    <w:rsid w:val="00737152"/>
    <w:rsid w:val="00740628"/>
    <w:rsid w:val="00741C51"/>
    <w:rsid w:val="007452CA"/>
    <w:rsid w:val="007457C0"/>
    <w:rsid w:val="00746D87"/>
    <w:rsid w:val="00746E52"/>
    <w:rsid w:val="00752928"/>
    <w:rsid w:val="00752EC9"/>
    <w:rsid w:val="007535F2"/>
    <w:rsid w:val="00754BDA"/>
    <w:rsid w:val="007644FB"/>
    <w:rsid w:val="00764D91"/>
    <w:rsid w:val="007650F9"/>
    <w:rsid w:val="00770AED"/>
    <w:rsid w:val="00775266"/>
    <w:rsid w:val="0077554D"/>
    <w:rsid w:val="0077591B"/>
    <w:rsid w:val="007768AD"/>
    <w:rsid w:val="007814FB"/>
    <w:rsid w:val="007816FA"/>
    <w:rsid w:val="00781759"/>
    <w:rsid w:val="00783298"/>
    <w:rsid w:val="00786F13"/>
    <w:rsid w:val="00790A2F"/>
    <w:rsid w:val="0079123E"/>
    <w:rsid w:val="007922A0"/>
    <w:rsid w:val="007961E6"/>
    <w:rsid w:val="007A2767"/>
    <w:rsid w:val="007A2D2F"/>
    <w:rsid w:val="007A3EB6"/>
    <w:rsid w:val="007A501A"/>
    <w:rsid w:val="007A6379"/>
    <w:rsid w:val="007A69EF"/>
    <w:rsid w:val="007A6B5B"/>
    <w:rsid w:val="007B0F0D"/>
    <w:rsid w:val="007B14FD"/>
    <w:rsid w:val="007B182D"/>
    <w:rsid w:val="007B6044"/>
    <w:rsid w:val="007B6CA6"/>
    <w:rsid w:val="007B7C9B"/>
    <w:rsid w:val="007C03AF"/>
    <w:rsid w:val="007C206E"/>
    <w:rsid w:val="007C4A63"/>
    <w:rsid w:val="007C53E7"/>
    <w:rsid w:val="007C65E7"/>
    <w:rsid w:val="007D211A"/>
    <w:rsid w:val="007D2AA9"/>
    <w:rsid w:val="007D6AF9"/>
    <w:rsid w:val="007E07B1"/>
    <w:rsid w:val="007F1D84"/>
    <w:rsid w:val="007F1E21"/>
    <w:rsid w:val="007F2207"/>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47D"/>
    <w:rsid w:val="008E575D"/>
    <w:rsid w:val="008F1073"/>
    <w:rsid w:val="008F23AB"/>
    <w:rsid w:val="008F6834"/>
    <w:rsid w:val="0090063D"/>
    <w:rsid w:val="00900AD1"/>
    <w:rsid w:val="00900ED7"/>
    <w:rsid w:val="009017F7"/>
    <w:rsid w:val="009023DB"/>
    <w:rsid w:val="00911B28"/>
    <w:rsid w:val="00912F97"/>
    <w:rsid w:val="00916877"/>
    <w:rsid w:val="00920A62"/>
    <w:rsid w:val="009240BE"/>
    <w:rsid w:val="00925E1C"/>
    <w:rsid w:val="00931B5C"/>
    <w:rsid w:val="00931D14"/>
    <w:rsid w:val="00931EF3"/>
    <w:rsid w:val="00932507"/>
    <w:rsid w:val="00937CA5"/>
    <w:rsid w:val="00941B53"/>
    <w:rsid w:val="0094202C"/>
    <w:rsid w:val="00945AE8"/>
    <w:rsid w:val="00946240"/>
    <w:rsid w:val="009468B9"/>
    <w:rsid w:val="0095677C"/>
    <w:rsid w:val="00956E9E"/>
    <w:rsid w:val="00965035"/>
    <w:rsid w:val="009664C1"/>
    <w:rsid w:val="00970AA9"/>
    <w:rsid w:val="00971C38"/>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A0280D"/>
    <w:rsid w:val="00A0591B"/>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4192"/>
    <w:rsid w:val="00A67709"/>
    <w:rsid w:val="00A71D26"/>
    <w:rsid w:val="00A7253A"/>
    <w:rsid w:val="00A80FE8"/>
    <w:rsid w:val="00A83A70"/>
    <w:rsid w:val="00A85943"/>
    <w:rsid w:val="00A86D02"/>
    <w:rsid w:val="00A87594"/>
    <w:rsid w:val="00A945A5"/>
    <w:rsid w:val="00A94C58"/>
    <w:rsid w:val="00AA2B60"/>
    <w:rsid w:val="00AA33FD"/>
    <w:rsid w:val="00AA4058"/>
    <w:rsid w:val="00AA6A76"/>
    <w:rsid w:val="00AB2076"/>
    <w:rsid w:val="00AB762A"/>
    <w:rsid w:val="00AC63D9"/>
    <w:rsid w:val="00AC6DD8"/>
    <w:rsid w:val="00AD0F34"/>
    <w:rsid w:val="00AD1D83"/>
    <w:rsid w:val="00AD4212"/>
    <w:rsid w:val="00AD4785"/>
    <w:rsid w:val="00AE0120"/>
    <w:rsid w:val="00AE0E9D"/>
    <w:rsid w:val="00AE211F"/>
    <w:rsid w:val="00AE3ADB"/>
    <w:rsid w:val="00AE7BD4"/>
    <w:rsid w:val="00AF4D18"/>
    <w:rsid w:val="00AF595B"/>
    <w:rsid w:val="00B0157F"/>
    <w:rsid w:val="00B05CD5"/>
    <w:rsid w:val="00B107F2"/>
    <w:rsid w:val="00B10806"/>
    <w:rsid w:val="00B124B3"/>
    <w:rsid w:val="00B14464"/>
    <w:rsid w:val="00B1783A"/>
    <w:rsid w:val="00B22DD3"/>
    <w:rsid w:val="00B2464E"/>
    <w:rsid w:val="00B2542A"/>
    <w:rsid w:val="00B26EC5"/>
    <w:rsid w:val="00B27B4B"/>
    <w:rsid w:val="00B3245D"/>
    <w:rsid w:val="00B33891"/>
    <w:rsid w:val="00B34DDB"/>
    <w:rsid w:val="00B37618"/>
    <w:rsid w:val="00B377E9"/>
    <w:rsid w:val="00B37884"/>
    <w:rsid w:val="00B4571B"/>
    <w:rsid w:val="00B5258F"/>
    <w:rsid w:val="00B53DA8"/>
    <w:rsid w:val="00B550A9"/>
    <w:rsid w:val="00B55483"/>
    <w:rsid w:val="00B611F1"/>
    <w:rsid w:val="00B660DB"/>
    <w:rsid w:val="00B721FC"/>
    <w:rsid w:val="00B753DD"/>
    <w:rsid w:val="00B75D50"/>
    <w:rsid w:val="00B777E6"/>
    <w:rsid w:val="00B778B4"/>
    <w:rsid w:val="00B81088"/>
    <w:rsid w:val="00B81F8A"/>
    <w:rsid w:val="00B834B6"/>
    <w:rsid w:val="00B842A9"/>
    <w:rsid w:val="00B8444E"/>
    <w:rsid w:val="00B86FF5"/>
    <w:rsid w:val="00B92193"/>
    <w:rsid w:val="00B921BB"/>
    <w:rsid w:val="00B927D7"/>
    <w:rsid w:val="00B930C9"/>
    <w:rsid w:val="00BA642E"/>
    <w:rsid w:val="00BB2AA0"/>
    <w:rsid w:val="00BB7C97"/>
    <w:rsid w:val="00BC2223"/>
    <w:rsid w:val="00BD198F"/>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2CBF"/>
    <w:rsid w:val="00C06A21"/>
    <w:rsid w:val="00C13423"/>
    <w:rsid w:val="00C1476B"/>
    <w:rsid w:val="00C166E8"/>
    <w:rsid w:val="00C168EC"/>
    <w:rsid w:val="00C17E85"/>
    <w:rsid w:val="00C2759A"/>
    <w:rsid w:val="00C3516F"/>
    <w:rsid w:val="00C40B73"/>
    <w:rsid w:val="00C4110B"/>
    <w:rsid w:val="00C41D92"/>
    <w:rsid w:val="00C459D3"/>
    <w:rsid w:val="00C47687"/>
    <w:rsid w:val="00C51FE8"/>
    <w:rsid w:val="00C53BCA"/>
    <w:rsid w:val="00C62217"/>
    <w:rsid w:val="00C640D1"/>
    <w:rsid w:val="00C65179"/>
    <w:rsid w:val="00C65939"/>
    <w:rsid w:val="00C661CC"/>
    <w:rsid w:val="00C677CE"/>
    <w:rsid w:val="00C7170D"/>
    <w:rsid w:val="00C73E29"/>
    <w:rsid w:val="00C754BD"/>
    <w:rsid w:val="00C82287"/>
    <w:rsid w:val="00C8299E"/>
    <w:rsid w:val="00C8798B"/>
    <w:rsid w:val="00C93B25"/>
    <w:rsid w:val="00C95290"/>
    <w:rsid w:val="00C966B9"/>
    <w:rsid w:val="00C9694A"/>
    <w:rsid w:val="00CC05B0"/>
    <w:rsid w:val="00CC0DDF"/>
    <w:rsid w:val="00CC1EBC"/>
    <w:rsid w:val="00CC2BED"/>
    <w:rsid w:val="00CC63E7"/>
    <w:rsid w:val="00CD4D24"/>
    <w:rsid w:val="00CD6410"/>
    <w:rsid w:val="00CD64CE"/>
    <w:rsid w:val="00CD6FD2"/>
    <w:rsid w:val="00CE1BCF"/>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E44"/>
    <w:rsid w:val="00D37ED3"/>
    <w:rsid w:val="00D4049A"/>
    <w:rsid w:val="00D406FB"/>
    <w:rsid w:val="00D41ECD"/>
    <w:rsid w:val="00D4431A"/>
    <w:rsid w:val="00D445F4"/>
    <w:rsid w:val="00D508F9"/>
    <w:rsid w:val="00D53ACA"/>
    <w:rsid w:val="00D63135"/>
    <w:rsid w:val="00D64768"/>
    <w:rsid w:val="00D75C6C"/>
    <w:rsid w:val="00D812EF"/>
    <w:rsid w:val="00D82F0F"/>
    <w:rsid w:val="00D8532F"/>
    <w:rsid w:val="00D90465"/>
    <w:rsid w:val="00D91AA5"/>
    <w:rsid w:val="00DA09AC"/>
    <w:rsid w:val="00DA2D83"/>
    <w:rsid w:val="00DA737D"/>
    <w:rsid w:val="00DA7AB7"/>
    <w:rsid w:val="00DB5026"/>
    <w:rsid w:val="00DB6657"/>
    <w:rsid w:val="00DB7D0D"/>
    <w:rsid w:val="00DC0415"/>
    <w:rsid w:val="00DC1807"/>
    <w:rsid w:val="00DC33F6"/>
    <w:rsid w:val="00DC5E8D"/>
    <w:rsid w:val="00DC77A4"/>
    <w:rsid w:val="00DC7B9E"/>
    <w:rsid w:val="00DD19A3"/>
    <w:rsid w:val="00DD1AA1"/>
    <w:rsid w:val="00DD3F80"/>
    <w:rsid w:val="00DD7399"/>
    <w:rsid w:val="00DE4A40"/>
    <w:rsid w:val="00DF4291"/>
    <w:rsid w:val="00DF4358"/>
    <w:rsid w:val="00DF5F2A"/>
    <w:rsid w:val="00E002FE"/>
    <w:rsid w:val="00E0330E"/>
    <w:rsid w:val="00E04AB6"/>
    <w:rsid w:val="00E1447B"/>
    <w:rsid w:val="00E1472C"/>
    <w:rsid w:val="00E151B6"/>
    <w:rsid w:val="00E15496"/>
    <w:rsid w:val="00E17DE5"/>
    <w:rsid w:val="00E22A86"/>
    <w:rsid w:val="00E22D08"/>
    <w:rsid w:val="00E24C27"/>
    <w:rsid w:val="00E24EC9"/>
    <w:rsid w:val="00E25F59"/>
    <w:rsid w:val="00E3252B"/>
    <w:rsid w:val="00E32B58"/>
    <w:rsid w:val="00E371B1"/>
    <w:rsid w:val="00E40B2E"/>
    <w:rsid w:val="00E42A21"/>
    <w:rsid w:val="00E446E2"/>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2CCE"/>
    <w:rsid w:val="00F12F85"/>
    <w:rsid w:val="00F203E8"/>
    <w:rsid w:val="00F20EC5"/>
    <w:rsid w:val="00F2335D"/>
    <w:rsid w:val="00F25534"/>
    <w:rsid w:val="00F33E42"/>
    <w:rsid w:val="00F3542F"/>
    <w:rsid w:val="00F369C4"/>
    <w:rsid w:val="00F41FB7"/>
    <w:rsid w:val="00F42934"/>
    <w:rsid w:val="00F52311"/>
    <w:rsid w:val="00F524CA"/>
    <w:rsid w:val="00F5279D"/>
    <w:rsid w:val="00F5584F"/>
    <w:rsid w:val="00F56463"/>
    <w:rsid w:val="00F61572"/>
    <w:rsid w:val="00F62973"/>
    <w:rsid w:val="00F631F4"/>
    <w:rsid w:val="00F75D6C"/>
    <w:rsid w:val="00F77713"/>
    <w:rsid w:val="00F80DB2"/>
    <w:rsid w:val="00F81BDE"/>
    <w:rsid w:val="00F82A23"/>
    <w:rsid w:val="00F82D63"/>
    <w:rsid w:val="00F84922"/>
    <w:rsid w:val="00F929ED"/>
    <w:rsid w:val="00F92C0E"/>
    <w:rsid w:val="00F95288"/>
    <w:rsid w:val="00FA271D"/>
    <w:rsid w:val="00FA5138"/>
    <w:rsid w:val="00FB04B7"/>
    <w:rsid w:val="00FB2885"/>
    <w:rsid w:val="00FB7D3F"/>
    <w:rsid w:val="00FC120F"/>
    <w:rsid w:val="00FC3459"/>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B14FD"/>
    <w:rPr>
      <w:rFonts w:hAnsi="Arial" w:ascii="Arial"/>
      <w:sz w:val="24"/>
      <w:lang w:val="en-GB"/>
    </w:rPr>
  </w:style>
  <w:style w:styleId="Tekstrezerviranogmjesta" w:type="character">
    <w:name w:val="Placeholder Text"/>
    <w:basedOn w:val="Zadanifontodlomka"/>
    <w:uiPriority w:val="99"/>
    <w:semiHidden/>
    <w:rsid w:val="00CE1BCF"/>
    <w:rPr>
      <w:color w:val="808080"/>
      <w:bdr w:space="0" w:sz="0" w:color="auto" w:val="none"/>
      <w:shd w:fill="auto" w:color="auto" w:val="clear"/>
    </w:rPr>
  </w:style>
  <w:style w:customStyle="true" w:styleId="eSPISCCParagraphDefaultFont" w:type="character">
    <w:name w:val="eSPIS_CC_Paragraph Default Font"/>
    <w:basedOn w:val="Zadanifontodlomka"/>
    <w:rsid w:val="00CE1B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1BC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E1B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1B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B14FD"/>
    <w:rPr>
      <w:rFonts w:ascii="Arial" w:hAnsi="Arial"/>
      <w:sz w:val="24"/>
      <w:lang w:val="en-GB"/>
    </w:rPr>
  </w:style>
  <w:style w:styleId="Tekstrezerviranogmjesta" w:type="character">
    <w:name w:val="Placeholder Text"/>
    <w:basedOn w:val="Zadanifontodlomka"/>
    <w:uiPriority w:val="99"/>
    <w:semiHidden/>
    <w:rsid w:val="00CE1BCF"/>
    <w:rPr>
      <w:color w:val="808080"/>
      <w:bdr w:color="auto" w:space="0" w:sz="0" w:val="none"/>
      <w:shd w:color="auto" w:fill="auto" w:val="clear"/>
    </w:rPr>
  </w:style>
  <w:style w:customStyle="1" w:styleId="eSPISCCParagraphDefaultFont" w:type="character">
    <w:name w:val="eSPIS_CC_Paragraph Default Font"/>
    <w:basedOn w:val="Zadanifontodlomka"/>
    <w:rsid w:val="00CE1B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1BC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E1B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1B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St-358/2015-25</izvorni_sadrzaj>
    <derivirana_varijabla naziv="DomainObject.Oznaka_1">St-358/2015-25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2015.</izvorni_sadrzaj>
    <derivirana_varijabla naziv="DomainObject.Predmet.DatumOsnivanja_1">21.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St-358/2015</izvorni_sadrzaj>
    <derivirana_varijabla naziv="DomainObject.Predmet.OznakaBroj_1">St-358/2015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TERMICOM d.o.o. za trgovinu, graditeljstvo i promet</izvorni_sadrzaj>
    <derivirana_varijabla naziv="DomainObject.Predmet.ProtustrankaFormated_1">  TERMICOM d.o.o. za trgovinu, graditeljstvo i promet</derivirana_varijabla>
  </DomainObject.Predmet.ProtustrankaFormated>
  <DomainObject.Predmet.ProtustrankaFormatedOIB>
    <izvorni_sadrzaj>  TERMICOM d.o.o. za trgovinu, graditeljstvo i promet, OIB 08247278506</izvorni_sadrzaj>
    <derivirana_varijabla naziv="DomainObject.Predmet.ProtustrankaFormatedOIB_1">  TERMICOM d.o.o. za trgovinu, graditeljstvo i promet, OIB 08247278506</derivirana_varijabla>
  </DomainObject.Predmet.ProtustrankaFormatedOIB>
  <DomainObject.Predmet.ProtustrankaFormatedWithAdress>
    <izvorni_sadrzaj> TERMICOM d.o.o. za trgovinu, graditeljstvo i promet, Vrsarska 15, 10000 Zagreb</izvorni_sadrzaj>
    <derivirana_varijabla naziv="DomainObject.Predmet.ProtustrankaFormatedWithAdress_1"> TERMICOM d.o.o. za trgovinu, graditeljstvo i promet, Vrsarska 15, 10000 Zagreb</derivirana_varijabla>
  </DomainObject.Predmet.ProtustrankaFormatedWithAdress>
  <DomainObject.Predmet.ProtustrankaFormatedWithAdressOIB>
    <izvorni_sadrzaj> TERMICOM d.o.o. za trgovinu, graditeljstvo i promet, OIB 08247278506, Vrsarska 15, 10000 Zagreb</izvorni_sadrzaj>
    <derivirana_varijabla naziv="DomainObject.Predmet.ProtustrankaFormatedWithAdressOIB_1"> TERMICOM d.o.o. za trgovinu, graditeljstvo i promet, OIB 08247278506, Vrsarska 15, 10000 Zagreb</derivirana_varijabla>
  </DomainObject.Predmet.ProtustrankaFormatedWithAdressOIB>
  <DomainObject.Predmet.ProtustrankaWithAdress>
    <izvorni_sadrzaj>TERMICOM d.o.o. za trgovinu, graditeljstvo i promet Vrsarska 15, 10000 Zagreb</izvorni_sadrzaj>
    <derivirana_varijabla naziv="DomainObject.Predmet.ProtustrankaWithAdress_1">TERMICOM d.o.o. za trgovinu, graditeljstvo i promet Vrsarska 15, 10000 Zagreb</derivirana_varijabla>
  </DomainObject.Predmet.ProtustrankaWithAdress>
  <DomainObject.Predmet.ProtustrankaWithAdressOIB>
    <izvorni_sadrzaj>TERMICOM d.o.o. za trgovinu, graditeljstvo i promet, OIB 08247278506, Vrsarska 15, 10000 Zagreb</izvorni_sadrzaj>
    <derivirana_varijabla naziv="DomainObject.Predmet.ProtustrankaWithAdressOIB_1">TERMICOM d.o.o. za trgovinu, graditeljstvo i promet, OIB 08247278506, Vrsarska 15, 10000 Zagreb</derivirana_varijabla>
  </DomainObject.Predmet.ProtustrankaWithAdressOIB>
  <DomainObject.Predmet.ProtustrankaNazivFormated>
    <izvorni_sadrzaj>TERMICOM d.o.o. za trgovinu, graditeljstvo i promet</izvorni_sadrzaj>
    <derivirana_varijabla naziv="DomainObject.Predmet.ProtustrankaNazivFormated_1">TERMICOM d.o.o. za trgovinu, graditeljstvo i promet</derivirana_varijabla>
  </DomainObject.Predmet.ProtustrankaNazivFormated>
  <DomainObject.Predmet.ProtustrankaNazivFormatedOIB>
    <izvorni_sadrzaj>TERMICOM d.o.o. za trgovinu, graditeljstvo i promet, OIB 08247278506</izvorni_sadrzaj>
    <derivirana_varijabla naziv="DomainObject.Predmet.ProtustrankaNazivFormatedOIB_1">TERMICOM d.o.o. za trgovinu, graditeljstvo i promet, OIB 08247278506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TERMICOM d.o.o. za trgovinu, graditeljstvo i promet</item>
    </izvorni_sadrzaj>
    <derivirana_varijabla naziv="DomainObject.Predmet.ProtuStrankaListFormated_1">
      <item>TERMICOM d.o.o. za trgovinu, graditeljstvo i promet</item>
    </derivirana_varijabla>
  </DomainObject.Predmet.ProtuStrankaListFormated>
  <DomainObject.Predmet.ProtuStrankaListFormatedOIB>
    <izvorni_sadrzaj>
      <item>TERMICOM d.o.o. za trgovinu, graditeljstvo i promet, OIB 08247278506</item>
    </izvorni_sadrzaj>
    <derivirana_varijabla naziv="DomainObject.Predmet.ProtuStrankaListFormatedOIB_1">
      <item>TERMICOM d.o.o. za trgovinu, graditeljstvo i promet, OIB 08247278506</item>
    </derivirana_varijabla>
  </DomainObject.Predmet.ProtuStrankaListFormatedOIB>
  <DomainObject.Predmet.ProtuStrankaListFormatedWithAdress>
    <izvorni_sadrzaj>
      <item>TERMICOM d.o.o. za trgovinu, graditeljstvo i promet, Vrsarska 15, 10000 Zagreb</item>
    </izvorni_sadrzaj>
    <derivirana_varijabla naziv="DomainObject.Predmet.ProtuStrankaListFormatedWithAdress_1">
      <item>TERMICOM d.o.o. za trgovinu, graditeljstvo i promet, Vrsarska 15, 10000 Zagreb</item>
    </derivirana_varijabla>
  </DomainObject.Predmet.ProtuStrankaListFormatedWithAdress>
  <DomainObject.Predmet.ProtuStrankaListFormatedWithAdressOIB>
    <izvorni_sadrzaj>
      <item>TERMICOM d.o.o. za trgovinu, graditeljstvo i promet, OIB 08247278506, Vrsarska 15, 10000 Zagreb</item>
    </izvorni_sadrzaj>
    <derivirana_varijabla naziv="DomainObject.Predmet.ProtuStrankaListFormatedWithAdressOIB_1">
      <item>TERMICOM d.o.o. za trgovinu, graditeljstvo i promet, OIB 08247278506, Vrsarska 15, 10000 Zagreb</item>
    </derivirana_varijabla>
  </DomainObject.Predmet.ProtuStrankaListFormatedWithAdressOIB>
  <DomainObject.Predmet.ProtuStrankaListNazivFormated>
    <izvorni_sadrzaj>
      <item>TERMICOM d.o.o. za trgovinu, graditeljstvo i promet</item>
    </izvorni_sadrzaj>
    <derivirana_varijabla naziv="DomainObject.Predmet.ProtuStrankaListNazivFormated_1">
      <item>TERMICOM d.o.o. za trgovinu, graditeljstvo i promet</item>
    </derivirana_varijabla>
  </DomainObject.Predmet.ProtuStrankaListNazivFormated>
  <DomainObject.Predmet.ProtuStrankaListNazivFormatedOIB>
    <izvorni_sadrzaj>
      <item>TERMICOM d.o.o. za trgovinu, graditeljstvo i promet, OIB 08247278506</item>
    </izvorni_sadrzaj>
    <derivirana_varijabla naziv="DomainObject.Predmet.ProtuStrankaListNazivFormatedOIB_1">
      <item>TERMICOM d.o.o. za trgovinu, graditeljstvo i promet, OIB 08247278506</item>
    </derivirana_varijabla>
  </DomainObject.Predmet.ProtuStrankaListNazivFormatedOIB>
  <DomainObject.Predmet.OstaliListFormated>
    <izvorni_sadrzaj>
      <item>Hrvoje Zeba</item>
    </izvorni_sadrzaj>
    <derivirana_varijabla naziv="DomainObject.Predmet.OstaliListFormated_1">
      <item>Hrvoje Zeba</item>
    </derivirana_varijabla>
  </DomainObject.Predmet.OstaliListFormated>
  <DomainObject.Predmet.OstaliListFormatedOIB>
    <izvorni_sadrzaj>
      <item>Hrvoje Zeba, OIB 06486071761</item>
    </izvorni_sadrzaj>
    <derivirana_varijabla naziv="DomainObject.Predmet.OstaliListFormatedOIB_1">
      <item>Hrvoje Zeba, OIB 06486071761</item>
    </derivirana_varijabla>
  </DomainObject.Predmet.OstaliListFormatedOIB>
  <DomainObject.Predmet.OstaliListFormatedWithAdress>
    <izvorni_sadrzaj>
      <item>Hrvoje Zeba, Vrsarska 15, 10000 Zagreb</item>
    </izvorni_sadrzaj>
    <derivirana_varijabla naziv="DomainObject.Predmet.OstaliListFormatedWithAdress_1">
      <item>Hrvoje Zeba, Vrsarska 15, 10000 Zagreb</item>
    </derivirana_varijabla>
  </DomainObject.Predmet.OstaliListFormatedWithAdress>
  <DomainObject.Predmet.OstaliListFormatedWithAdressOIB>
    <izvorni_sadrzaj>
      <item>Hrvoje Zeba, OIB 06486071761, Vrsarska 15, 10000 Zagreb</item>
    </izvorni_sadrzaj>
    <derivirana_varijabla naziv="DomainObject.Predmet.OstaliListFormatedWithAdressOIB_1">
      <item>Hrvoje Zeba, OIB 06486071761, Vrsarska 15, 10000 Zagreb</item>
    </derivirana_varijabla>
  </DomainObject.Predmet.OstaliListFormatedWithAdressOIB>
  <DomainObject.Predmet.OstaliListNazivFormated>
    <izvorni_sadrzaj>
      <item>Hrvoje Zeba</item>
    </izvorni_sadrzaj>
    <derivirana_varijabla naziv="DomainObject.Predmet.OstaliListNazivFormated_1">
      <item>Hrvoje Zeba</item>
    </derivirana_varijabla>
  </DomainObject.Predmet.OstaliListNazivFormated>
  <DomainObject.Predmet.OstaliListNazivFormatedOIB>
    <izvorni_sadrzaj>
      <item>Hrvoje Zeba, OIB 06486071761</item>
    </izvorni_sadrzaj>
    <derivirana_varijabla naziv="DomainObject.Predmet.OstaliListNazivFormatedOIB_1">
      <item>Hrvoje Zeba, OIB 06486071761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St-358/2015-25</izvorni_sadrzaj>
    <derivirana_varijabla naziv="DomainObject.PoslovniBrojDokumenta_1">St-358/2015-25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TERMICOM d.o.o. za trgovinu, graditeljstvo i promet</izvorni_sadrzaj>
    <derivirana_varijabla naziv="DomainObject.Predmet.ProtustrankaIDrugi_1">TERMICOM d.o.o. za trgovinu, graditeljstvo i promet</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TERMICOM d.o.o. za trgovinu, graditeljstvo i promet, OIB 08247278506, Vrsarska 15, 10000 Zagreb</izvorni_sadrzaj>
    <derivirana_varijabla naziv="DomainObject.Predmet.ProtustrankaIDrugiAdressOIB_1">TERMICOM d.o.o. za trgovinu, graditeljstvo i promet, OIB 08247278506, Vrsarska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TERMICOM d.o.o. za trgovinu, graditeljstvo i promet</item>
      <item>Hrvoje Zeba</item>
    </izvorni_sadrzaj>
    <derivirana_varijabla naziv="DomainObject.Predmet.SudioniciListNaziv_1">
      <item>FINA, Regionalni centar Zagreb</item>
      <item>TERMICOM d.o.o. za trgovinu, graditeljstvo i promet</item>
      <item>Hrvoje Zeba</item>
    </derivirana_varijabla>
  </DomainObject.Predmet.SudioniciListNaziv>
  <DomainObject.Predmet.SudioniciListAdressOIB>
    <izvorni_sadrzaj>
      <item>FINA, Regionalni centar Zagreb, OIB 85821130368</item>
      <item>TERMICOM d.o.o. za trgovinu, graditeljstvo i promet, OIB 08247278506, Vrsarska 15,10000 Zagreb</item>
      <item>Hrvoje Zeba, OIB 06486071761, Vrsarska 15,10000 Zagreb</item>
    </izvorni_sadrzaj>
    <derivirana_varijabla naziv="DomainObject.Predmet.SudioniciListAdressOIB_1">
      <item>FINA, Regionalni centar Zagreb, OIB 85821130368</item>
      <item>TERMICOM d.o.o. za trgovinu, graditeljstvo i promet, OIB 08247278506, Vrsarska 15,10000 Zagreb</item>
      <item>Hrvoje Zeba, OIB 06486071761, Vrsarska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08247278506</item>
      <item>, OIB 06486071761</item>
    </izvorni_sadrzaj>
    <derivirana_varijabla naziv="DomainObject.Predmet.SudioniciListNazivOIB_1">
      <item>, OIB 85821130368</item>
      <item>, OIB 08247278506</item>
      <item>, OIB 06486071761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34593D-9D5A-4BB3-87B4-2192A0FA7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4848</properties:Characters>
  <properties:Lines>109</properties:Lines>
  <properties:Paragraphs>28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2016-09-21T11:28:00Z</dcterms:created>
  <dc:creator>rsticn</dc:creator>
  <cp:lastModifiedBy>Ana Brlek</cp:lastModifiedBy>
  <cp:lastPrinted>2016-09-21T12:53:00Z</cp:lastPrinted>
  <dcterms:modified xmlns:xsi="http://www.w3.org/2001/XMLSchema-instance" xsi:type="dcterms:W3CDTF">2016-09-21T12:53:00Z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St-358/2015-25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