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9fe1" w14:paraId="f2c9fe1"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945A47" w:rsidP="00945A47" w:rsidR="00945A47">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t>REPUBLIKA HRVATSKA Ministarstvo financija, Porezna uprava Područni ured Osijek, OIB: 18683136487, zastupana po Županijskom državnom odvjetništvu u Osijeku</w:t>
      </w:r>
      <w:r w:rsidRPr="0021249D">
        <w:t xml:space="preserve"> </w:t>
      </w:r>
      <w:r>
        <w:t xml:space="preserve">za otvaranje stečajnog postupka nad dužnikom </w:t>
      </w:r>
      <w:r w:rsidRPr="00D96F5F">
        <w:t>TEMPLE DYNAMICS d.o.o.</w:t>
      </w:r>
      <w:r w:rsidRPr="00372F62">
        <w:t xml:space="preserve">, </w:t>
      </w:r>
      <w:r w:rsidRPr="00D96F5F">
        <w:t>Osijek</w:t>
      </w:r>
      <w:r w:rsidRPr="00372F62">
        <w:t xml:space="preserve">, </w:t>
      </w:r>
      <w:r w:rsidRPr="00D96F5F">
        <w:t>Ružina 7</w:t>
      </w:r>
      <w:r w:rsidRPr="00372F62">
        <w:t xml:space="preserve">, MBS: </w:t>
      </w:r>
      <w:r w:rsidRPr="00D96F5F">
        <w:t>030178533</w:t>
      </w:r>
      <w:r w:rsidRPr="00372F62">
        <w:t xml:space="preserve">, OIB: </w:t>
      </w:r>
      <w:r w:rsidRPr="00D96F5F">
        <w:t>46922400215</w:t>
      </w:r>
      <w:r w:rsidRPr="00372F62">
        <w:rPr>
          <w:color w:val="000000"/>
        </w:rPr>
        <w:t xml:space="preserve">, dana </w:t>
      </w:r>
      <w:r>
        <w:rPr>
          <w:color w:val="000000"/>
        </w:rPr>
        <w:t>1. ožujka</w:t>
      </w:r>
      <w:r w:rsidRPr="00372F62">
        <w:rPr>
          <w:color w:val="000000"/>
        </w:rPr>
        <w:t xml:space="preserve"> 2018. godine </w:t>
      </w:r>
    </w:p>
    <w:p w:rsidRDefault="00816829" w:rsidP="000E16C6" w:rsidR="00816829">
      <w:pPr>
        <w:ind w:firstLine="708"/>
        <w:jc w:val="both"/>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r w:rsidR="00816829" w:rsidRPr="00816829">
        <w:t xml:space="preserve">Matija </w:t>
      </w:r>
      <w:proofErr w:type="spellStart"/>
      <w:r w:rsidR="00816829" w:rsidRPr="00816829">
        <w:t>Kopić</w:t>
      </w:r>
      <w:proofErr w:type="spellEnd"/>
      <w:r w:rsidR="00816829" w:rsidRPr="00816829">
        <w:t>, OIB: 28087581876</w:t>
      </w:r>
      <w:r>
        <w:t xml:space="preserve">, </w:t>
      </w:r>
      <w:r w:rsidR="00816829" w:rsidRPr="00816829">
        <w:t>Osijek, Ružina ulica 7/A</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C16F6">
        <w:t>3.500,00</w:t>
      </w:r>
      <w:r w:rsidRPr="00047B69">
        <w:t xml:space="preserve"> kn na žiro-račun Trgovačkog suda u Osijeku broj HR312390 0011300000200 s pozivom na broj HR05 272-</w:t>
      </w:r>
      <w:r w:rsidR="00816829">
        <w:t>134</w:t>
      </w:r>
      <w:r>
        <w:t>-1</w:t>
      </w:r>
      <w:r w:rsidR="00816829">
        <w:t>8</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r w:rsidR="00736A22" w:rsidRPr="00816829">
        <w:t>Matij</w:t>
      </w:r>
      <w:r w:rsidR="009C2FA4">
        <w:t>i</w:t>
      </w:r>
      <w:r w:rsidR="00736A22" w:rsidRPr="00816829">
        <w:t xml:space="preserve"> </w:t>
      </w:r>
      <w:proofErr w:type="spellStart"/>
      <w:r w:rsidR="00736A22" w:rsidRPr="00816829">
        <w:t>Kopić</w:t>
      </w:r>
      <w:proofErr w:type="spellEnd"/>
      <w:r w:rsidR="00736A22" w:rsidRPr="00816829">
        <w:t>, OIB: 28087581876</w:t>
      </w:r>
      <w:r w:rsidR="00736A22">
        <w:t xml:space="preserve">, </w:t>
      </w:r>
      <w:r w:rsidR="00736A22" w:rsidRPr="00816829">
        <w:t>Osijek, Ružina ulica 7/A</w:t>
      </w:r>
      <w:r w:rsidR="007719A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lastRenderedPageBreak/>
        <w:t xml:space="preserve">Popis imovine i obveze dužnika </w:t>
      </w:r>
      <w:r w:rsidR="00FB0514">
        <w:t>TEMPLE DYNAMICS d.o.o., Osijek, Ružina 7, MBS: 030178533, OIB: 46922400215</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FB0514" w:rsidP="001C7928" w:rsidR="001C7928">
      <w:pPr>
        <w:ind w:firstLine="708"/>
        <w:jc w:val="both"/>
      </w:pPr>
      <w:r w:rsidRPr="002C39B9">
        <w:t xml:space="preserve">Podneskom zaprimljenim, kod ovog suda dana </w:t>
      </w:r>
      <w:r>
        <w:t>12. siječnja 2018.</w:t>
      </w:r>
      <w:r w:rsidRPr="002C39B9">
        <w:t xml:space="preserve"> godine, vjerovnik</w:t>
      </w:r>
      <w:r>
        <w:t xml:space="preserve"> REPUBLIKA HRVATSKA Ministarstvo financija, Porezna uprava Područni ured Osijek, OIB: 18683136487, zastupana po Županijskom državnom odvjetništvu u Osijeku, podnijela je prijedlog za otvaranjem stečajnog postupka nad dužnikom TEMPLE DYNAMICS d.o.o., Osijek, Ružina 7, MBS: 030178533, OIB: 46922400215, uz koji prijedlog je dostavila dokaz o postojanju svoje tražbine i postojanju stečajnog razloga iz članka 6. stav 2. Stečajnog zakona: nesposobnosti za plaćanje.   </w:t>
      </w:r>
      <w:r w:rsidR="00EA166B">
        <w:t xml:space="preserve"> </w:t>
      </w:r>
      <w:r w:rsidR="001C7928">
        <w:t xml:space="preserve">      </w:t>
      </w:r>
    </w:p>
    <w:p w:rsidRDefault="001C7928" w:rsidP="001C7928" w:rsidR="001C7928">
      <w:pPr>
        <w:ind w:firstLine="708"/>
        <w:jc w:val="both"/>
      </w:pPr>
    </w:p>
    <w:p w:rsidRDefault="001C7928" w:rsidP="001C7928" w:rsidR="001C7928">
      <w:pPr>
        <w:ind w:firstLine="708"/>
        <w:jc w:val="both"/>
      </w:pPr>
    </w:p>
    <w:p w:rsidRDefault="001C7928" w:rsidP="001C7928" w:rsidR="001C7928">
      <w:pPr>
        <w:ind w:firstLine="708"/>
        <w:jc w:val="both"/>
      </w:pPr>
      <w:r>
        <w:t xml:space="preserve">Sud je utvrdio da je predlagatelj ovlašten za podnošenje predmetnoga prijedloga temeljem odredbe čl. 109. st. 1. </w:t>
      </w:r>
      <w:r>
        <w:rPr>
          <w:color w:val="000000"/>
        </w:rPr>
        <w:t>Stečajnog zakona (NN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3F0691" w:rsidP="001C7928" w:rsidR="003F0691">
      <w:pPr>
        <w:ind w:firstLine="708"/>
        <w:jc w:val="both"/>
      </w:pPr>
    </w:p>
    <w:p w:rsidRDefault="00BD59EA" w:rsidP="00622339" w:rsidR="00BD59EA" w:rsidRPr="00047B69">
      <w:pPr>
        <w:ind w:firstLine="708"/>
        <w:jc w:val="both"/>
      </w:pPr>
    </w:p>
    <w:p w:rsidRDefault="00BD59EA" w:rsidP="00BD59EA" w:rsidR="00BD59EA">
      <w:pPr>
        <w:jc w:val="center"/>
      </w:pPr>
      <w:r w:rsidRPr="00047B69">
        <w:t xml:space="preserve">U Osijeku </w:t>
      </w:r>
      <w:r w:rsidR="00DC507F">
        <w:t>1. ožujka</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8954D6" w:rsidR="008F7AF0">
      <w:pPr>
        <w:jc w:val="both"/>
      </w:pPr>
      <w:r w:rsidRPr="00047B69">
        <w:t xml:space="preserve">1. </w:t>
      </w:r>
      <w:proofErr w:type="spellStart"/>
      <w:r>
        <w:t>z.z</w:t>
      </w:r>
      <w:proofErr w:type="spellEnd"/>
      <w:r>
        <w:t>.</w:t>
      </w:r>
      <w:r w:rsidRPr="00047B69">
        <w:t xml:space="preserve"> dužnika </w:t>
      </w:r>
      <w:r w:rsidR="00312430">
        <w:t xml:space="preserve">Matija </w:t>
      </w:r>
      <w:proofErr w:type="spellStart"/>
      <w:r w:rsidR="00312430">
        <w:t>Kopić</w:t>
      </w:r>
      <w:proofErr w:type="spellEnd"/>
      <w:r w:rsidR="00312430">
        <w:t xml:space="preserve">, Osijek, Ružina ulica 7/A </w:t>
      </w:r>
    </w:p>
    <w:p w:rsidRDefault="00BD59EA" w:rsidP="008954D6" w:rsidR="008954D6">
      <w:pPr>
        <w:jc w:val="both"/>
      </w:pPr>
      <w:r w:rsidRPr="00047B69">
        <w:t xml:space="preserve">2. dužnik </w:t>
      </w:r>
      <w:r w:rsidR="00312430">
        <w:t>TEMPLE DYNAMICS d.o.o., Osijek, Ružina 7</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312430">
        <w:rPr>
          <w:color w:val="000000"/>
        </w:rPr>
        <w:t>25</w:t>
      </w:r>
      <w:r w:rsidR="008F7AF0">
        <w:rPr>
          <w:color w:val="000000"/>
        </w:rPr>
        <w:t>.4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147E" w:rsidR="005F147E">
      <w:r>
        <w:separator/>
      </w:r>
    </w:p>
  </w:endnote>
  <w:endnote w:id="0" w:type="continuationSeparator">
    <w:p w:rsidRDefault="005F147E" w:rsidR="005F14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1EA" w:rsidR="00DE41E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1EA" w:rsidR="00DE41E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1EA" w:rsidR="00DE41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147E" w:rsidR="005F147E">
      <w:r>
        <w:separator/>
      </w:r>
    </w:p>
  </w:footnote>
  <w:footnote w:id="0" w:type="continuationSeparator">
    <w:p w:rsidRDefault="005F147E" w:rsidR="005F14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2CF7">
      <w:rPr>
        <w:rStyle w:val="Brojstranice"/>
        <w:noProof/>
      </w:rPr>
      <w:t>3</w:t>
    </w:r>
    <w:r>
      <w:rPr>
        <w:rStyle w:val="Brojstranice"/>
      </w:rPr>
      <w:fldChar w:fldCharType="end"/>
    </w:r>
  </w:p>
  <w:p w:rsidRDefault="00DE41EA" w:rsidP="00DE41EA" w:rsidR="00DE41EA">
    <w:pPr>
      <w:jc w:val="right"/>
    </w:pPr>
    <w:r>
      <w:t>7 St-134/18-12</w:t>
    </w:r>
  </w:p>
  <w:p w:rsidRDefault="00BF3E59" w:rsidP="00861AB0" w:rsidR="00BF3E59">
    <w:pPr>
      <w:jc w:val="right"/>
    </w:pPr>
  </w:p>
  <w:p w:rsidRDefault="001C7928" w:rsidP="00861AB0" w:rsidR="001C79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1EA" w:rsidP="00DE41EA" w:rsidR="00DE41EA">
    <w:pPr>
      <w:jc w:val="right"/>
    </w:pPr>
    <w:r>
      <w:t>7 St-134/18-12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0D80"/>
    <w:rsid w:val="00052F17"/>
    <w:rsid w:val="0005476B"/>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0F6"/>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928"/>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16F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2430"/>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985"/>
    <w:rsid w:val="003D5AFC"/>
    <w:rsid w:val="003D6312"/>
    <w:rsid w:val="003D6AB3"/>
    <w:rsid w:val="003E2666"/>
    <w:rsid w:val="003E27D3"/>
    <w:rsid w:val="003E2ED8"/>
    <w:rsid w:val="003E3C7B"/>
    <w:rsid w:val="003E3FF7"/>
    <w:rsid w:val="003E4C42"/>
    <w:rsid w:val="003E67AC"/>
    <w:rsid w:val="003E7017"/>
    <w:rsid w:val="003F0691"/>
    <w:rsid w:val="003F0A75"/>
    <w:rsid w:val="003F0BF2"/>
    <w:rsid w:val="003F451F"/>
    <w:rsid w:val="003F686D"/>
    <w:rsid w:val="003F7E25"/>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42D"/>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D96"/>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147E"/>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27525"/>
    <w:rsid w:val="00731F97"/>
    <w:rsid w:val="00734E0A"/>
    <w:rsid w:val="0073568B"/>
    <w:rsid w:val="00735AF2"/>
    <w:rsid w:val="00736075"/>
    <w:rsid w:val="00736A22"/>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829"/>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54D6"/>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8F7AF0"/>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5A4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2FA4"/>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CF7"/>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11"/>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6C1D"/>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75EF9"/>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07F"/>
    <w:rsid w:val="00DC5E34"/>
    <w:rsid w:val="00DC7EA3"/>
    <w:rsid w:val="00DD157F"/>
    <w:rsid w:val="00DD1593"/>
    <w:rsid w:val="00DD3504"/>
    <w:rsid w:val="00DD58B4"/>
    <w:rsid w:val="00DD6F38"/>
    <w:rsid w:val="00DD7E77"/>
    <w:rsid w:val="00DE05E4"/>
    <w:rsid w:val="00DE1274"/>
    <w:rsid w:val="00DE15C1"/>
    <w:rsid w:val="00DE1D08"/>
    <w:rsid w:val="00DE41EA"/>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166B"/>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3FA"/>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51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E41E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A6C1D"/>
    <w:rPr>
      <w:color w:val="808080"/>
      <w:bdr w:space="0" w:sz="0" w:color="auto" w:val="none"/>
      <w:shd w:fill="CCFFFF" w:color="auto" w:val="clear"/>
    </w:rPr>
  </w:style>
  <w:style w:customStyle="true" w:styleId="eSPISCCParagraphDefaultFont" w:type="character">
    <w:name w:val="eSPIS_CC_Paragraph Default Font"/>
    <w:basedOn w:val="Naglaeno"/>
    <w:rsid w:val="00BA6C1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A6C1D"/>
    <w:rPr>
      <w:b/>
      <w:bCs/>
      <w:bdr w:space="0" w:sz="0" w:color="auto" w:val="none"/>
      <w:shd w:fill="FFFFCC" w:color="auto" w:val="clear"/>
      <w:lang w:val="hr-HR"/>
    </w:rPr>
  </w:style>
  <w:style w:customStyle="true" w:styleId="PozadinaSvijetloCrvena" w:type="character">
    <w:name w:val="Pozadina_SvijetloCrvena"/>
    <w:basedOn w:val="eSPISCCParagraphDefaultFont"/>
    <w:rsid w:val="00BA6C1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A6C1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E41E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A6C1D"/>
    <w:rPr>
      <w:color w:val="808080"/>
      <w:bdr w:color="auto" w:space="0" w:sz="0" w:val="none"/>
      <w:shd w:color="auto" w:fill="CCFFFF" w:val="clear"/>
    </w:rPr>
  </w:style>
  <w:style w:customStyle="1" w:styleId="eSPISCCParagraphDefaultFont" w:type="character">
    <w:name w:val="eSPIS_CC_Paragraph Default Font"/>
    <w:basedOn w:val="Naglaeno"/>
    <w:rsid w:val="00BA6C1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A6C1D"/>
    <w:rPr>
      <w:b/>
      <w:bCs/>
      <w:bdr w:color="auto" w:space="0" w:sz="0" w:val="none"/>
      <w:shd w:color="auto" w:fill="FFFFCC" w:val="clear"/>
      <w:lang w:val="hr-HR"/>
    </w:rPr>
  </w:style>
  <w:style w:customStyle="1" w:styleId="PozadinaSvijetloCrvena" w:type="character">
    <w:name w:val="Pozadina_SvijetloCrvena"/>
    <w:basedOn w:val="eSPISCCParagraphDefaultFont"/>
    <w:rsid w:val="00BA6C1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A6C1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01792521">
      <w:bodyDiv w:val="true"/>
      <w:marLeft w:val="0"/>
      <w:marRight w:val="0"/>
      <w:marTop w:val="0"/>
      <w:marBottom w:val="0"/>
      <w:divBdr>
        <w:top w:space="0" w:sz="0" w:color="auto" w:val="none"/>
        <w:left w:space="0" w:sz="0" w:color="auto" w:val="none"/>
        <w:bottom w:space="0" w:sz="0" w:color="auto" w:val="none"/>
        <w:right w:space="0" w:sz="0" w:color="auto" w:val="none"/>
      </w:divBdr>
    </w:div>
    <w:div w:id="251552186">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9275501">
      <w:bodyDiv w:val="true"/>
      <w:marLeft w:val="0"/>
      <w:marRight w:val="0"/>
      <w:marTop w:val="0"/>
      <w:marBottom w:val="0"/>
      <w:divBdr>
        <w:top w:space="0" w:sz="0" w:color="auto" w:val="none"/>
        <w:left w:space="0" w:sz="0" w:color="auto" w:val="none"/>
        <w:bottom w:space="0" w:sz="0" w:color="auto" w:val="none"/>
        <w:right w:space="0" w:sz="0" w:color="auto" w:val="none"/>
      </w:divBdr>
    </w:div>
    <w:div w:id="507990570">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9773764">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43221885">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817632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526108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0843134">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604585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54543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465827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St-134/2018-12</izvorni_sadrzaj>
    <derivirana_varijabla naziv="DomainObject.Oznaka_1">St-134/2018-12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St-134/2018</izvorni_sadrzaj>
    <derivirana_varijabla naziv="DomainObject.Predmet.OznakaBroj_1">St-134/2018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TEMPLE DYNAMICS d.o.o. za računalne djelatnosti i trgovinu</izvorni_sadrzaj>
    <derivirana_varijabla naziv="DomainObject.Predmet.ProtustrankaFormated_1">  TEMPLE DYNAMICS d.o.o. za računalne djelatnosti i trgovinu</derivirana_varijabla>
  </DomainObject.Predmet.ProtustrankaFormated>
  <DomainObject.Predmet.ProtustrankaFormatedOIB>
    <izvorni_sadrzaj>  TEMPLE DYNAMICS d.o.o. za računalne djelatnosti i trgovinu, OIB 46922400215</izvorni_sadrzaj>
    <derivirana_varijabla naziv="DomainObject.Predmet.ProtustrankaFormatedOIB_1">  TEMPLE DYNAMICS d.o.o. za računalne djelatnosti i trgovinu, OIB 46922400215</derivirana_varijabla>
  </DomainObject.Predmet.ProtustrankaFormatedOIB>
  <DomainObject.Predmet.ProtustrankaFormatedWithAdress>
    <izvorni_sadrzaj> TEMPLE DYNAMICS d.o.o. za računalne djelatnosti i trgovinu, Ružina 7, 31000 Osijek</izvorni_sadrzaj>
    <derivirana_varijabla naziv="DomainObject.Predmet.ProtustrankaFormatedWithAdress_1"> TEMPLE DYNAMICS d.o.o. za računalne djelatnosti i trgovinu, Ružina 7, 31000 Osijek</derivirana_varijabla>
  </DomainObject.Predmet.ProtustrankaFormatedWithAdress>
  <DomainObject.Predmet.ProtustrankaFormatedWithAdressOIB>
    <izvorni_sadrzaj> TEMPLE DYNAMICS d.o.o. za računalne djelatnosti i trgovinu, OIB 46922400215, Ružina 7, 31000 Osijek</izvorni_sadrzaj>
    <derivirana_varijabla naziv="DomainObject.Predmet.ProtustrankaFormatedWithAdressOIB_1"> TEMPLE DYNAMICS d.o.o. za računalne djelatnosti i trgovinu, OIB 46922400215, Ružina 7, 31000 Osijek</derivirana_varijabla>
  </DomainObject.Predmet.ProtustrankaFormatedWithAdressOIB>
  <DomainObject.Predmet.ProtustrankaWithAdress>
    <izvorni_sadrzaj>TEMPLE DYNAMICS d.o.o. za računalne djelatnosti i trgovinu Ružina 7, 31000 Osijek</izvorni_sadrzaj>
    <derivirana_varijabla naziv="DomainObject.Predmet.ProtustrankaWithAdress_1">TEMPLE DYNAMICS d.o.o. za računalne djelatnosti i trgovinu Ružina 7, 31000 Osijek</derivirana_varijabla>
  </DomainObject.Predmet.ProtustrankaWithAdress>
  <DomainObject.Predmet.ProtustrankaWithAdressOIB>
    <izvorni_sadrzaj>TEMPLE DYNAMICS d.o.o. za računalne djelatnosti i trgovinu, OIB 46922400215, Ružina 7, 31000 Osijek</izvorni_sadrzaj>
    <derivirana_varijabla naziv="DomainObject.Predmet.ProtustrankaWithAdressOIB_1">TEMPLE DYNAMICS d.o.o. za računalne djelatnosti i trgovinu, OIB 46922400215, Ružina 7, 31000 Osijek</derivirana_varijabla>
  </DomainObject.Predmet.ProtustrankaWithAdressOIB>
  <DomainObject.Predmet.ProtustrankaNazivFormated>
    <izvorni_sadrzaj>TEMPLE DYNAMICS d.o.o. za računalne djelatnosti i trgovinu</izvorni_sadrzaj>
    <derivirana_varijabla naziv="DomainObject.Predmet.ProtustrankaNazivFormated_1">TEMPLE DYNAMICS d.o.o. za računalne djelatnosti i trgovinu</derivirana_varijabla>
  </DomainObject.Predmet.ProtustrankaNazivFormated>
  <DomainObject.Predmet.ProtustrankaNazivFormatedOIB>
    <izvorni_sadrzaj>TEMPLE DYNAMICS d.o.o. za računalne djelatnosti i trgovinu, OIB 46922400215</izvorni_sadrzaj>
    <derivirana_varijabla naziv="DomainObject.Predmet.ProtustrankaNazivFormatedOIB_1">TEMPLE DYNAMICS d.o.o. za računalne djelatnosti i trgovinu, OIB 46922400215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u Osijeku</izvorni_sadrzaj>
    <derivirana_varijabla naziv="DomainObject.Predmet.StrankaFormated_1">  RH MF PU PODRUČNI URED OSIJEK zastupanog po punomoćniku Županijsko državno odvjetništvo u Osijeku</derivirana_varijabla>
  </DomainObject.Predmet.StrankaFormated>
  <DomainObject.Predmet.StrankaFormatedOIB>
    <izvorni_sadrzaj>  RH MF PU PODRUČNI URED OSIJEK, OIB 18683136487 zastupanog po punomoćniku Županijsko državno odvjetništvo u Osijeku</izvorni_sadrzaj>
    <derivirana_varijabla naziv="DomainObject.Predmet.StrankaFormatedOIB_1">  RH MF PU PODRUČNI URED OSIJEK, OIB 18683136487 zastupanog po punomoćniku Županijsko državno odvjetništvo u Osijeku</derivirana_varijabla>
  </DomainObject.Predmet.StrankaFormatedOIB>
  <DomainObject.Predmet.StrankaFormatedWithAdress>
    <izvorni_sadrzaj> RH MF PU PODRUČNI URED OSIJEK zastupanog po punomoćniku Županijsko državno odvjetništvo u Osijeku</izvorni_sadrzaj>
    <derivirana_varijabla naziv="DomainObject.Predmet.StrankaFormatedWithAdress_1"> RH MF PU PODRUČNI URED OSIJEK zastupanog po punomoćniku Županijsko državno odvjetništvo u Osijeku</derivirana_varijabla>
  </DomainObject.Predmet.StrankaFormatedWithAdress>
  <DomainObject.Predmet.StrankaFormatedWithAdressOIB>
    <izvorni_sadrzaj> RH MF PU PODRUČNI URED OSIJEK, OIB 18683136487 zastupanog po punomoćniku Županijsko državno odvjetništvo u Osijeku</izvorni_sadrzaj>
    <derivirana_varijabla naziv="DomainObject.Predmet.StrankaFormatedWithAdressOIB_1"> RH MF PU PODRUČNI URED OSIJEK, OIB 18683136487 zastupanog po punomoćniku Županijsko državno odvjetništvo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 zastupanog po punomoćniku Županijsko državno odvjetništvo u Osijeku</item>
    </izvorni_sadrzaj>
    <derivirana_varijabla naziv="DomainObject.Predmet.StrankaListFormated_1">
      <item>RH MF PU PODRUČNI URED OSIJEK zastupanog po punomoćniku Županijsko državno odvjetništvo u Osijeku</item>
    </derivirana_varijabla>
  </DomainObject.Predmet.StrankaListFormated>
  <DomainObject.Predmet.StrankaListFormatedOIB>
    <izvorni_sadrzaj>
      <item>RH MF PU PODRUČNI URED OSIJEK, OIB 18683136487 zastupanog po punomoćniku Županijsko državno odvjetništvo u Osijeku</item>
    </izvorni_sadrzaj>
    <derivirana_varijabla naziv="DomainObject.Predmet.StrankaListFormatedOIB_1">
      <item>RH MF PU PODRUČNI URED OSIJEK, OIB 18683136487 zastupanog po punomoćniku Županijsko državno odvjetništvo u Osijeku</item>
    </derivirana_varijabla>
  </DomainObject.Predmet.StrankaListFormatedOIB>
  <DomainObject.Predmet.StrankaListFormatedWithAdress>
    <izvorni_sadrzaj>
      <item>RH MF PU PODRUČNI URED OSIJEK zastupanog po punomoćniku Županijsko državno odvjetništvo u Osijeku</item>
    </izvorni_sadrzaj>
    <derivirana_varijabla naziv="DomainObject.Predmet.StrankaListFormatedWithAdress_1">
      <item>RH MF PU PODRUČNI URED OSIJEK zastupanog po punomoćniku Županijsko državno odvjetništvo u Osijeku</item>
    </derivirana_varijabla>
  </DomainObject.Predmet.StrankaListFormatedWithAdress>
  <DomainObject.Predmet.StrankaListFormatedWithAdressOIB>
    <izvorni_sadrzaj>
      <item>RH MF PU PODRUČNI URED OSIJEK, OIB 18683136487 zastupanog po punomoćniku Županijsko državno odvjetništvo u Osijeku</item>
    </izvorni_sadrzaj>
    <derivirana_varijabla naziv="DomainObject.Predmet.StrankaListFormatedWithAdressOIB_1">
      <item>RH MF PU PODRUČNI URED OSIJEK, OIB 18683136487 zastupanog po punomoćniku Županijsko državno odvjetništvo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TEMPLE DYNAMICS d.o.o. za računalne djelatnosti i trgovinu</item>
    </izvorni_sadrzaj>
    <derivirana_varijabla naziv="DomainObject.Predmet.ProtuStrankaListFormated_1">
      <item>TEMPLE DYNAMICS d.o.o. za računalne djelatnosti i trgovinu</item>
    </derivirana_varijabla>
  </DomainObject.Predmet.ProtuStrankaListFormated>
  <DomainObject.Predmet.ProtuStrankaListFormatedOIB>
    <izvorni_sadrzaj>
      <item>TEMPLE DYNAMICS d.o.o. za računalne djelatnosti i trgovinu, OIB 46922400215</item>
    </izvorni_sadrzaj>
    <derivirana_varijabla naziv="DomainObject.Predmet.ProtuStrankaListFormatedOIB_1">
      <item>TEMPLE DYNAMICS d.o.o. za računalne djelatnosti i trgovinu, OIB 46922400215</item>
    </derivirana_varijabla>
  </DomainObject.Predmet.ProtuStrankaListFormatedOIB>
  <DomainObject.Predmet.ProtuStrankaListFormatedWithAdress>
    <izvorni_sadrzaj>
      <item>TEMPLE DYNAMICS d.o.o. za računalne djelatnosti i trgovinu, Ružina 7, 31000 Osijek</item>
    </izvorni_sadrzaj>
    <derivirana_varijabla naziv="DomainObject.Predmet.ProtuStrankaListFormatedWithAdress_1">
      <item>TEMPLE DYNAMICS d.o.o. za računalne djelatnosti i trgovinu, Ružina 7, 31000 Osijek</item>
    </derivirana_varijabla>
  </DomainObject.Predmet.ProtuStrankaListFormatedWithAdress>
  <DomainObject.Predmet.ProtuStrankaListFormatedWithAdressOIB>
    <izvorni_sadrzaj>
      <item>TEMPLE DYNAMICS d.o.o. za računalne djelatnosti i trgovinu, OIB 46922400215, Ružina 7, 31000 Osijek</item>
    </izvorni_sadrzaj>
    <derivirana_varijabla naziv="DomainObject.Predmet.ProtuStrankaListFormatedWithAdressOIB_1">
      <item>TEMPLE DYNAMICS d.o.o. za računalne djelatnosti i trgovinu, OIB 46922400215, Ružina 7, 31000 Osijek</item>
    </derivirana_varijabla>
  </DomainObject.Predmet.ProtuStrankaListFormatedWithAdressOIB>
  <DomainObject.Predmet.ProtuStrankaListNazivFormated>
    <izvorni_sadrzaj>
      <item>TEMPLE DYNAMICS d.o.o. za računalne djelatnosti i trgovinu</item>
    </izvorni_sadrzaj>
    <derivirana_varijabla naziv="DomainObject.Predmet.ProtuStrankaListNazivFormated_1">
      <item>TEMPLE DYNAMICS d.o.o. za računalne djelatnosti i trgovinu</item>
    </derivirana_varijabla>
  </DomainObject.Predmet.ProtuStrankaListNazivFormated>
  <DomainObject.Predmet.ProtuStrankaListNazivFormatedOIB>
    <izvorni_sadrzaj>
      <item>TEMPLE DYNAMICS d.o.o. za računalne djelatnosti i trgovinu, OIB 46922400215</item>
    </izvorni_sadrzaj>
    <derivirana_varijabla naziv="DomainObject.Predmet.ProtuStrankaListNazivFormatedOIB_1">
      <item>TEMPLE DYNAMICS d.o.o. za računalne djelatnosti i trgovinu, OIB 46922400215</item>
    </derivirana_varijabla>
  </DomainObject.Predmet.ProtuStrankaListNazivFormatedOIB>
  <DomainObject.Predmet.OstaliListFormated>
    <izvorni_sadrzaj>
      <item>Županijsko državno odvjetništvo u Osijeku punomoćnik sudionika u postupku RH MF PU PODRUČNI URED OSIJEK</item>
    </izvorni_sadrzaj>
    <derivirana_varijabla naziv="DomainObject.Predmet.OstaliListFormated_1">
      <item>Županijsko državno odvjetništvo u Osijeku punomoćnik sudionika u postupku RH MF PU PODRUČNI URED OSIJEK</item>
    </derivirana_varijabla>
  </DomainObject.Predmet.OstaliListFormated>
  <DomainObject.Predmet.OstaliListFormatedOIB>
    <izvorni_sadrzaj>
      <item>Županijsko državno odvjetništvo u Osijeku, OIB 61379160880 punomoćnik sudionika u postupku RH MF PU PODRUČNI URED OSIJEK</item>
    </izvorni_sadrzaj>
    <derivirana_varijabla naziv="DomainObject.Predmet.OstaliListFormatedOIB_1">
      <item>Županijsko državno odvjetništvo u Osijeku, OIB 61379160880 punomoćnik sudionika u postupku RH MF PU PODRUČNI URED OSIJEK</item>
    </derivirana_varijabla>
  </DomainObject.Predmet.OstaliListFormatedOIB>
  <DomainObject.Predmet.OstaliListFormatedWithAdress>
    <izvorni_sadrzaj>
      <item>Županijsko državno odvjetništvo u Osijeku, Kapucinska 21, 31000 Osijek punomoćnik sudionika u postupku RH MF PU PODRUČNI URED OSIJEK</item>
    </izvorni_sadrzaj>
    <derivirana_varijabla naziv="DomainObject.Predmet.OstaliListFormatedWithAdress_1">
      <item>Županijsko državno odvjetništvo u Osijeku, Kapucinska 21, 31000 Osijek punomoćnik sudionika u postupku RH MF PU PODRUČNI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PODRUČNI URED OSIJEK</item>
    </izvorni_sadrzaj>
    <derivirana_varijabla naziv="DomainObject.Predmet.OstaliListFormatedWithAdressOIB_1">
      <item>Županijsko državno odvjetništvo u Osijeku, OIB 61379160880, Kapucinska 21, 31000 Osijek punomoćnik sudionika u postupku RH MF PU PODRUČNI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St-134/2018-12</izvorni_sadrzaj>
    <derivirana_varijabla naziv="DomainObject.PoslovniBrojDokumenta_1">St-134/2018-12</derivirana_varijabla>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TEMPLE DYNAMICS d.o.o. za računalne djelatnosti i trgovinu</izvorni_sadrzaj>
    <derivirana_varijabla naziv="DomainObject.Predmet.ProtustrankaIDrugi_1">TEMPLE DYNAMICS d.o.o. za računalne djelatnosti i trgovinu</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TEMPLE DYNAMICS d.o.o. za računalne djelatnosti i trgovinu, OIB 46922400215, Ružina 7, 31000 Osijek</izvorni_sadrzaj>
    <derivirana_varijabla naziv="DomainObject.Predmet.ProtustrankaIDrugiAdressOIB_1">TEMPLE DYNAMICS d.o.o. za računalne djelatnosti i trgovinu, OIB 46922400215, Ružina 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TEMPLE DYNAMICS d.o.o. za računalne djelatnosti i trgovinu</item>
      <item>RH MF PU PODRUČNI URED OSIJEK</item>
      <item>Županijsko državno odvjetništvo u Osijeku</item>
    </izvorni_sadrzaj>
    <derivirana_varijabla naziv="DomainObject.Predmet.SudioniciListNaziv_1">
      <item>TEMPLE DYNAMICS d.o.o. za računalne djelatnosti i trgovinu</item>
      <item>RH MF PU PODRUČNI URED OSIJEK</item>
      <item>Županijsko državno odvjetništvo u Osijeku</item>
    </derivirana_varijabla>
  </DomainObject.Predmet.SudioniciListNaziv>
  <DomainObject.Predmet.SudioniciListAdressOIB>
    <izvorni_sadrzaj>
      <item>TEMPLE DYNAMICS d.o.o. za računalne djelatnosti i trgovinu, OIB 46922400215, Ružina 7,31000 Osijek</item>
      <item>RH MF PU PODRUČNI URED OSIJEK, OIB 18683136487</item>
      <item>Županijsko državno odvjetništvo u Osijeku, OIB 61379160880, Kapucinska 21,31000 Osijek</item>
    </izvorni_sadrzaj>
    <derivirana_varijabla naziv="DomainObject.Predmet.SudioniciListAdressOIB_1">
      <item>TEMPLE DYNAMICS d.o.o. za računalne djelatnosti i trgovinu, OIB 46922400215, Ružina 7,31000 Osijek</item>
      <item>RH MF PU PODRUČNI URED OSIJEK,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46922400215</item>
      <item>, OIB 18683136487</item>
      <item>, OIB 61379160880</item>
    </izvorni_sadrzaj>
    <derivirana_varijabla naziv="DomainObject.Predmet.SudioniciListNazivOIB_1">
      <item>, OIB 46922400215</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63481B-ACCD-4462-A1D1-4D6B60987D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850</properties:Words>
  <properties:Characters>4671</properties:Characters>
  <properties:Lines>190</properties:Lines>
  <properties:Paragraphs>44</properties:Paragraphs>
  <properties:TotalTime>451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2018-03-01T13:50:00Z</cp:lastPrinted>
  <dcterms:modified xmlns:xsi="http://www.w3.org/2001/XMLSchema-instance" xsi:type="dcterms:W3CDTF">2018-03-01T13:50:00Z</dcterms:modified>
  <cp:revision>678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St-134/2018-12 / Odluka - Zaključak (134-18_ZK_poziv_sve.docx)</vt:lpwstr>
  </prop:property>
  <prop:property name="CC_coloring" pid="4" fmtid="{D5CDD505-2E9C-101B-9397-08002B2CF9AE}">
    <vt:bool>true</vt:bool>
  </prop:property>
  <prop:property name="BrojStranica" pid="5" fmtid="{D5CDD505-2E9C-101B-9397-08002B2CF9AE}">
    <vt:i4>4</vt:i4>
  </prop:property>
</prop:Properties>
</file>