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e9ee8" w14:paraId="24e9ee8" w:rsidRDefault="00387730" w:rsidP="00387730" w:rsidR="0038773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810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10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</w:t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>
        <w:t xml:space="preserve"> </w:t>
      </w:r>
      <w:r w:rsidR="008015F3" w:rsidRPr="00FE7435">
        <w:t>72. St-</w:t>
      </w:r>
      <w:r w:rsidR="00732643">
        <w:t>8</w:t>
      </w:r>
      <w:r w:rsidR="00022199">
        <w:t>945</w:t>
      </w:r>
      <w:r w:rsidR="00732643">
        <w:t>/2015</w:t>
      </w:r>
      <w:r w:rsidR="005E507C">
        <w:t>-8</w:t>
      </w:r>
    </w:p>
    <w:p w:rsidRDefault="00387730" w:rsidP="00387730" w:rsidR="00387730">
      <w:pPr>
        <w:tabs>
          <w:tab w:pos="7020" w:val="left"/>
        </w:tabs>
        <w:rPr>
          <w:b/>
        </w:rPr>
      </w:pPr>
    </w:p>
    <w:p w:rsidRDefault="00387730" w:rsidP="00387730" w:rsidR="00387730">
      <w:pPr>
        <w:tabs>
          <w:tab w:pos="7020" w:val="left"/>
        </w:tabs>
      </w:pPr>
      <w:r>
        <w:t xml:space="preserve">REPUBLIKA HRVATSKA </w:t>
      </w:r>
    </w:p>
    <w:p w:rsidRDefault="00387730" w:rsidP="00387730" w:rsidR="00387730">
      <w:r>
        <w:t>Trgovački sud u Zagrebu</w:t>
      </w:r>
    </w:p>
    <w:p w:rsidRDefault="00387730" w:rsidP="00387730" w:rsidR="00387730">
      <w:r>
        <w:t>Zagreb, Amruševa 2/II</w:t>
      </w:r>
    </w:p>
    <w:p w:rsidRDefault="00387730" w:rsidP="00387730" w:rsidR="00387730"/>
    <w:p w:rsidRDefault="00387730" w:rsidP="00387730" w:rsidR="00387730"/>
    <w:p w:rsidRDefault="00387730" w:rsidP="00387730" w:rsidR="00387730">
      <w:pPr>
        <w:jc w:val="both"/>
      </w:pPr>
      <w:r>
        <w:t xml:space="preserve"> </w:t>
      </w:r>
      <w:r>
        <w:tab/>
        <w:t xml:space="preserve">TRGOVAČKI SUD U ZAGREBU, po sucu </w:t>
      </w:r>
      <w:r w:rsidR="00B267EF">
        <w:t>Nikoli Ribariću</w:t>
      </w:r>
      <w:r>
        <w:t>, u skraćenom stečajnom postupku pod poslovnim brojem St-</w:t>
      </w:r>
      <w:r w:rsidR="00732643">
        <w:t>8</w:t>
      </w:r>
      <w:r w:rsidR="00022199">
        <w:t>945</w:t>
      </w:r>
      <w:r w:rsidR="005C1D22">
        <w:t>/2015</w:t>
      </w:r>
      <w:r>
        <w:t xml:space="preserve">, na temelju odredbe čl. 430. Stečajnog zakona („Narodne novine“ br. 71/15.), dana </w:t>
      </w:r>
      <w:r w:rsidR="00732643">
        <w:t>23</w:t>
      </w:r>
      <w:r>
        <w:t>.</w:t>
      </w:r>
      <w:r w:rsidR="0078658F">
        <w:t xml:space="preserve"> ožujka</w:t>
      </w:r>
      <w:r>
        <w:t xml:space="preserve"> 2016., objavljuje:</w:t>
      </w:r>
    </w:p>
    <w:p w:rsidRDefault="00387730" w:rsidP="00387730" w:rsidR="00387730">
      <w:pPr>
        <w:jc w:val="center"/>
        <w:rPr>
          <w:b/>
          <w:sz w:val="28"/>
          <w:szCs w:val="28"/>
        </w:rPr>
      </w:pPr>
    </w:p>
    <w:p w:rsidRDefault="00387730" w:rsidP="00387730" w:rsidR="00387730">
      <w:pPr>
        <w:jc w:val="center"/>
        <w:rPr>
          <w:sz w:val="28"/>
          <w:szCs w:val="28"/>
        </w:rPr>
      </w:pPr>
      <w:r>
        <w:rPr>
          <w:sz w:val="28"/>
          <w:szCs w:val="28"/>
        </w:rPr>
        <w:t>O G L A S</w:t>
      </w:r>
    </w:p>
    <w:p w:rsidRDefault="00387730" w:rsidP="00387730" w:rsidR="00387730">
      <w:pPr>
        <w:rPr>
          <w:b/>
        </w:rPr>
      </w:pPr>
    </w:p>
    <w:p w:rsidRDefault="00387730" w:rsidP="00D50399" w:rsidR="00D50399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Za dužnika  </w:t>
      </w:r>
      <w:r w:rsidR="00022199" w:rsidRPr="006C3D32">
        <w:t>ELECTRA ENTERTAINMENT d.o.o., Zagreb (Grad Zagreb), Trg Nikole Šubića Zrinskog 14, OIB: 50527748676</w:t>
      </w:r>
    </w:p>
    <w:p w:rsidRDefault="009A5986" w:rsidP="009A5986" w:rsidR="009A5986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732643">
        <w:t>1</w:t>
      </w:r>
      <w:r w:rsidR="00022199">
        <w:t>.391,31</w:t>
      </w:r>
      <w:r>
        <w:t xml:space="preserve"> kn.</w:t>
      </w:r>
    </w:p>
    <w:p w:rsidRDefault="00387730" w:rsidP="00387730" w:rsidR="00387730">
      <w:pPr>
        <w:ind w:left="709"/>
        <w:jc w:val="both"/>
      </w:pPr>
      <w:r>
        <w:t xml:space="preserve"> </w:t>
      </w: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osobe ovlaštene za zastupanje dužnika po zakonu u roku 15 dana od dana objave oglasa podnijeti sudu javnobilježnički ovjerovljen popis imovine i obveza na propisanom obrascu.</w:t>
      </w:r>
    </w:p>
    <w:p w:rsidRDefault="00387730" w:rsidP="00387730" w:rsidR="00387730">
      <w:pPr>
        <w:ind w:firstLine="720"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 predložiti otvaranje stečajnog postupka te po pozivu suda predujmiti sredstva za namirenje troškova postupka.</w:t>
      </w:r>
    </w:p>
    <w:p w:rsidRDefault="00387730" w:rsidP="00387730" w:rsidR="00387730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387730" w:rsidP="00387730" w:rsidR="00387730">
      <w:pPr>
        <w:pStyle w:val="Odlomakpopisa"/>
        <w:ind w:left="709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</w:t>
      </w:r>
    </w:p>
    <w:p w:rsidRDefault="00387730" w:rsidP="00387730" w:rsidR="00387730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387730" w:rsidP="00387730" w:rsidR="00387730">
      <w:pPr>
        <w:jc w:val="center"/>
      </w:pPr>
    </w:p>
    <w:p w:rsidRDefault="00732643" w:rsidP="00387730" w:rsidR="00387730">
      <w:pPr>
        <w:jc w:val="center"/>
      </w:pPr>
      <w:r>
        <w:t>U Zagrebu 23</w:t>
      </w:r>
      <w:r w:rsidR="00387730">
        <w:t>.</w:t>
      </w:r>
      <w:r w:rsidR="002E24A0">
        <w:t xml:space="preserve"> ožujka</w:t>
      </w:r>
      <w:r w:rsidR="00387730">
        <w:t xml:space="preserve"> 2016.</w:t>
      </w:r>
    </w:p>
    <w:p w:rsidRDefault="00387730" w:rsidP="00387730" w:rsidR="00387730"/>
    <w:p w:rsidRDefault="005E507C" w:rsidP="00E91121" w:rsidR="005E507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E507C" w:rsidP="00E91121" w:rsidR="005E507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E507C" w:rsidP="00E91121" w:rsidR="005E507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E507C" w:rsidP="00E91121" w:rsidR="005E507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5E507C" w:rsidP="00E91121" w:rsidR="005E507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8015F3" w:rsidP="008015F3" w:rsidR="008015F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387730" w:rsidP="008015F3" w:rsidR="00387730">
      <w:pPr>
        <w:jc w:val="right"/>
      </w:pPr>
    </w:p>
    <w:p w:rsidRDefault="00387730" w:rsidP="00387730" w:rsidR="00387730">
      <w:pPr>
        <w:jc w:val="right"/>
      </w:pPr>
      <w:r>
        <w:t xml:space="preserve"> </w:t>
      </w:r>
    </w:p>
    <w:p w:rsidRDefault="00387730" w:rsidP="00387730" w:rsidR="00387730">
      <w:pPr>
        <w:pStyle w:val="Odlomakpopisa"/>
        <w:jc w:val="both"/>
      </w:pPr>
    </w:p>
    <w:p w:rsidRDefault="00A1360E" w:rsidR="00A1360E"/>
    <w:sectPr w:rsidR="00A136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730"/>
    <w:rsid w:val="00022199"/>
    <w:rsid w:val="000418E4"/>
    <w:rsid w:val="00140469"/>
    <w:rsid w:val="002E24A0"/>
    <w:rsid w:val="00387730"/>
    <w:rsid w:val="004B7931"/>
    <w:rsid w:val="004D578A"/>
    <w:rsid w:val="005C1D22"/>
    <w:rsid w:val="005E507C"/>
    <w:rsid w:val="00732643"/>
    <w:rsid w:val="00756409"/>
    <w:rsid w:val="0078658F"/>
    <w:rsid w:val="007A63CD"/>
    <w:rsid w:val="008015F3"/>
    <w:rsid w:val="009A5986"/>
    <w:rsid w:val="00A1360E"/>
    <w:rsid w:val="00B267EF"/>
    <w:rsid w:val="00BD2E3D"/>
    <w:rsid w:val="00CA2E65"/>
    <w:rsid w:val="00D50399"/>
    <w:rsid w:val="00DB39FB"/>
    <w:rsid w:val="00E81BBC"/>
    <w:rsid w:val="00FD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7730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015F3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18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18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8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8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8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7730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015F3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18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18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8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8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8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257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8945</izvorni_sadrzaj>
    <derivirana_varijabla naziv="DomainObject.Predmet.Broj_1">8945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St-8945/2015</izvorni_sadrzaj>
    <derivirana_varijabla naziv="DomainObject.Predmet.OznakaBroj_1">St-8945/2015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ELECTRA ENTERTAINMENT d.o.o.</izvorni_sadrzaj>
    <derivirana_varijabla naziv="DomainObject.Predmet.ProtustrankaFormated_1">  ELECTRA ENTERTAINMENT d.o.o.</derivirana_varijabla>
  </DomainObject.Predmet.ProtustrankaFormated>
  <DomainObject.Predmet.ProtustrankaFormatedOIB>
    <izvorni_sadrzaj>  ELECTRA ENTERTAINMENT d.o.o., OIB 50527748676</izvorni_sadrzaj>
    <derivirana_varijabla naziv="DomainObject.Predmet.ProtustrankaFormatedOIB_1">  ELECTRA ENTERTAINMENT d.o.o., OIB 50527748676</derivirana_varijabla>
  </DomainObject.Predmet.ProtustrankaFormatedOIB>
  <DomainObject.Predmet.ProtustrankaFormatedWithAdress>
    <izvorni_sadrzaj> ELECTRA ENTERTAINMENT d.o.o., Trg Nikole Šubića Zrinskog 14, 10000 Zagreb</izvorni_sadrzaj>
    <derivirana_varijabla naziv="DomainObject.Predmet.ProtustrankaFormatedWithAdress_1"> ELECTRA ENTERTAINMENT d.o.o., Trg Nikole Šubića Zrinskog 14, 10000 Zagreb</derivirana_varijabla>
  </DomainObject.Predmet.ProtustrankaFormatedWithAdress>
  <DomainObject.Predmet.ProtustrankaFormatedWithAdressOIB>
    <izvorni_sadrzaj> ELECTRA ENTERTAINMENT d.o.o., OIB 50527748676, Trg Nikole Šubića Zrinskog 14, 10000 Zagreb</izvorni_sadrzaj>
    <derivirana_varijabla naziv="DomainObject.Predmet.ProtustrankaFormatedWithAdressOIB_1"> ELECTRA ENTERTAINMENT d.o.o., OIB 50527748676, Trg Nikole Šubića Zrinskog 14, 10000 Zagreb</derivirana_varijabla>
  </DomainObject.Predmet.ProtustrankaFormatedWithAdressOIB>
  <DomainObject.Predmet.ProtustrankaWithAdress>
    <izvorni_sadrzaj>ELECTRA ENTERTAINMENT d.o.o. Trg Nikole Šubića Zrinskog 14, 10000 Zagreb</izvorni_sadrzaj>
    <derivirana_varijabla naziv="DomainObject.Predmet.ProtustrankaWithAdress_1">ELECTRA ENTERTAINMENT d.o.o. Trg Nikole Šubića Zrinskog 14, 10000 Zagreb</derivirana_varijabla>
  </DomainObject.Predmet.ProtustrankaWithAdress>
  <DomainObject.Predmet.ProtustrankaWithAdressOIB>
    <izvorni_sadrzaj>ELECTRA ENTERTAINMENT d.o.o., OIB 50527748676, Trg Nikole Šubića Zrinskog 14, 10000 Zagreb</izvorni_sadrzaj>
    <derivirana_varijabla naziv="DomainObject.Predmet.ProtustrankaWithAdressOIB_1">ELECTRA ENTERTAINMENT d.o.o., OIB 50527748676, Trg Nikole Šubića Zrinskog 14, 10000 Zagreb</derivirana_varijabla>
  </DomainObject.Predmet.ProtustrankaWithAdressOIB>
  <DomainObject.Predmet.ProtustrankaNazivFormated>
    <izvorni_sadrzaj>ELECTRA ENTERTAINMENT d.o.o.</izvorni_sadrzaj>
    <derivirana_varijabla naziv="DomainObject.Predmet.ProtustrankaNazivFormated_1">ELECTRA ENTERTAINMENT d.o.o.</derivirana_varijabla>
  </DomainObject.Predmet.ProtustrankaNazivFormated>
  <DomainObject.Predmet.ProtustrankaNazivFormatedOIB>
    <izvorni_sadrzaj>ELECTRA ENTERTAINMENT d.o.o., OIB 50527748676</izvorni_sadrzaj>
    <derivirana_varijabla naziv="DomainObject.Predmet.ProtustrankaNazivFormatedOIB_1">ELECTRA ENTERTAINMENT d.o.o., OIB 50527748676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ELECTRA ENTERTAINMENT d.o.o.</item>
    </izvorni_sadrzaj>
    <derivirana_varijabla naziv="DomainObject.Predmet.ProtuStrankaListFormated_1">
      <item>ELECTRA ENTERTAINMENT d.o.o.</item>
    </derivirana_varijabla>
  </DomainObject.Predmet.ProtuStrankaListFormated>
  <DomainObject.Predmet.ProtuStrankaListFormatedOIB>
    <izvorni_sadrzaj>
      <item>ELECTRA ENTERTAINMENT d.o.o., OIB 50527748676</item>
    </izvorni_sadrzaj>
    <derivirana_varijabla naziv="DomainObject.Predmet.ProtuStrankaListFormatedOIB_1">
      <item>ELECTRA ENTERTAINMENT d.o.o., OIB 50527748676</item>
    </derivirana_varijabla>
  </DomainObject.Predmet.ProtuStrankaListFormatedOIB>
  <DomainObject.Predmet.ProtuStrankaListFormatedWithAdress>
    <izvorni_sadrzaj>
      <item>ELECTRA ENTERTAINMENT d.o.o., Trg Nikole Šubića Zrinskog 14, 10000 Zagreb</item>
    </izvorni_sadrzaj>
    <derivirana_varijabla naziv="DomainObject.Predmet.ProtuStrankaListFormatedWithAdress_1">
      <item>ELECTRA ENTERTAINMENT d.o.o., Trg Nikole Šubića Zrinskog 14, 10000 Zagreb</item>
    </derivirana_varijabla>
  </DomainObject.Predmet.ProtuStrankaListFormatedWithAdress>
  <DomainObject.Predmet.ProtuStrankaListFormatedWithAdressOIB>
    <izvorni_sadrzaj>
      <item>ELECTRA ENTERTAINMENT d.o.o., OIB 50527748676, Trg Nikole Šubića Zrinskog 14, 10000 Zagreb</item>
    </izvorni_sadrzaj>
    <derivirana_varijabla naziv="DomainObject.Predmet.ProtuStrankaListFormatedWithAdressOIB_1">
      <item>ELECTRA ENTERTAINMENT d.o.o., OIB 50527748676, Trg Nikole Šubića Zrinskog 14, 10000 Zagreb</item>
    </derivirana_varijabla>
  </DomainObject.Predmet.ProtuStrankaListFormatedWithAdressOIB>
  <DomainObject.Predmet.ProtuStrankaListNazivFormated>
    <izvorni_sadrzaj>
      <item>ELECTRA ENTERTAINMENT d.o.o.</item>
    </izvorni_sadrzaj>
    <derivirana_varijabla naziv="DomainObject.Predmet.ProtuStrankaListNazivFormated_1">
      <item>ELECTRA ENTERTAINMENT d.o.o.</item>
    </derivirana_varijabla>
  </DomainObject.Predmet.ProtuStrankaListNazivFormated>
  <DomainObject.Predmet.ProtuStrankaListNazivFormatedOIB>
    <izvorni_sadrzaj>
      <item>ELECTRA ENTERTAINMENT d.o.o., OIB 50527748676</item>
    </izvorni_sadrzaj>
    <derivirana_varijabla naziv="DomainObject.Predmet.ProtuStrankaListNazivFormatedOIB_1">
      <item>ELECTRA ENTERTAINMENT d.o.o., OIB 50527748676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ELECTRA ENTERTAINMENT d.o.o.</izvorni_sadrzaj>
    <derivirana_varijabla naziv="DomainObject.Predmet.ProtustrankaIDrugi_1">ELECTRA ENTERTAINMENT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ELECTRA ENTERTAINMENT d.o.o., OIB 50527748676, Trg Nikole Šubića Zrinskog 14, 10000 Zagreb</izvorni_sadrzaj>
    <derivirana_varijabla naziv="DomainObject.Predmet.ProtustrankaIDrugiAdressOIB_1">ELECTRA ENTERTAINMENT d.o.o., OIB 50527748676, Trg Nikole Šubića Zrinskog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ELECTRA ENTERTAINMENT d.o.o.</item>
      <item>FINA Regionalni centar Zagreb</item>
      <item>HRVATSKI ZAVOD ZA MIROVINSKO OSIGURANJE</item>
      <item>Financijska agencija</item>
    </izvorni_sadrzaj>
    <derivirana_varijabla naziv="DomainObject.Predmet.SudioniciListNaziv_1">
      <item>ELECTRA ENTERTAINMENT d.o.o.</item>
      <item>FINA Regionalni centar Zagreb</item>
      <item>HRVATSKI ZAVOD ZA MIROVINSKO OSIGURANJE</item>
      <item>Financijska agencija</item>
    </derivirana_varijabla>
  </DomainObject.Predmet.SudioniciListNaziv>
  <DomainObject.Predmet.SudioniciListAdressOIB>
    <izvorni_sadrzaj>
      <item>ELECTRA ENTERTAINMENT d.o.o., OIB 50527748676, Trg Nikole Šubića Zrinskog 14,10000 Zagreb</item>
      <item>FINA Regionalni centar Zagreb, OIB 85821130368, Trg svibanjskih žrtava 1995. br. 1,10000 Zagreb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ELECTRA ENTERTAINMENT d.o.o., OIB 50527748676, Trg Nikole Šubića Zrinskog 14,10000 Zagreb</item>
      <item>FINA Regionalni centar Zagreb, OIB 85821130368, Trg svibanjskih žrtava 1995. br. 1,10000 Zagreb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50527748676</item>
      <item>, OIB 85821130368</item>
      <item>, OIB 84397956623</item>
      <item>, OIB 85821130368</item>
    </izvorni_sadrzaj>
    <derivirana_varijabla naziv="DomainObject.Predmet.SudioniciListNazivOIB_1">
      <item>, OIB 50527748676</item>
      <item>, OIB 85821130368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243</properties:Words>
  <properties:Characters>1355</properties:Characters>
  <properties:Lines>47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2016-03-23T09:26:00Z</dcterms:created>
  <dc:creator>Nikola Ribarić</dc:creator>
  <cp:lastModifiedBy>Jadranka Zelić</cp:lastModifiedBy>
  <cp:lastPrinted>2016-03-23T09:33:00Z</cp:lastPrinted>
  <dcterms:modified xmlns:xsi="http://www.w3.org/2001/XMLSchema-instance" xsi:type="dcterms:W3CDTF">2016-03-23T09:37:00Z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