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f0595" w14:paraId="0af0595" w:rsidRDefault="0094333E" w:rsidP="0094333E" w:rsidR="0094333E" w:rsidRPr="0094333E">
      <w:pPr>
        <w:spacing w:lineRule="auto" w:line="240" w:after="0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 w:rsidRPr="0094333E">
        <w:rPr>
          <w:rFonts w:cs="Times New Roman" w:hAnsi="Times New Roman" w:ascii="Times New Roman"/>
          <w:b/>
          <w:sz w:val="24"/>
          <w:szCs w:val="24"/>
        </w:rPr>
        <w:t xml:space="preserve">                    </w:t>
      </w:r>
      <w:r w:rsidRPr="0094333E">
        <w:rPr>
          <w:rFonts w:cs="Times New Roman"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333E">
        <w:rPr>
          <w:rFonts w:cs="Times New Roman" w:hAnsi="Times New Roman" w:ascii="Times New Roman"/>
          <w:b/>
          <w:sz w:val="24"/>
          <w:szCs w:val="24"/>
        </w:rPr>
        <w:t xml:space="preserve">                                                            </w:t>
      </w:r>
    </w:p>
    <w:p w:rsidRDefault="0094333E" w:rsidP="0094333E" w:rsidR="0094333E" w:rsidRPr="0094333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94333E">
        <w:rPr>
          <w:rFonts w:cs="Times New Roman" w:hAnsi="Times New Roman" w:ascii="Times New Roman"/>
          <w:sz w:val="24"/>
          <w:szCs w:val="24"/>
        </w:rPr>
        <w:t xml:space="preserve">    REPUBLIKA HRVATSKA </w:t>
      </w:r>
      <w:r w:rsidRPr="0094333E">
        <w:rPr>
          <w:rFonts w:cs="Times New Roman" w:hAnsi="Times New Roman" w:ascii="Times New Roman"/>
          <w:sz w:val="24"/>
          <w:szCs w:val="24"/>
        </w:rPr>
        <w:tab/>
      </w:r>
      <w:r w:rsidRPr="0094333E">
        <w:rPr>
          <w:rFonts w:cs="Times New Roman" w:hAnsi="Times New Roman" w:ascii="Times New Roman"/>
          <w:sz w:val="24"/>
          <w:szCs w:val="24"/>
        </w:rPr>
        <w:tab/>
      </w:r>
      <w:r w:rsidRPr="0094333E">
        <w:rPr>
          <w:rFonts w:cs="Times New Roman" w:hAnsi="Times New Roman" w:ascii="Times New Roman"/>
          <w:sz w:val="24"/>
          <w:szCs w:val="24"/>
        </w:rPr>
        <w:tab/>
      </w:r>
      <w:r w:rsidRPr="0094333E">
        <w:rPr>
          <w:rFonts w:cs="Times New Roman" w:hAnsi="Times New Roman" w:ascii="Times New Roman"/>
          <w:sz w:val="24"/>
          <w:szCs w:val="24"/>
        </w:rPr>
        <w:tab/>
      </w:r>
      <w:r w:rsidRPr="0094333E">
        <w:rPr>
          <w:rFonts w:cs="Times New Roman" w:hAnsi="Times New Roman" w:ascii="Times New Roman"/>
          <w:sz w:val="24"/>
          <w:szCs w:val="24"/>
        </w:rPr>
        <w:tab/>
      </w:r>
    </w:p>
    <w:p w:rsidRDefault="0094333E" w:rsidP="0094333E" w:rsidR="0094333E" w:rsidRPr="0094333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94333E">
        <w:rPr>
          <w:rFonts w:cs="Times New Roman" w:hAnsi="Times New Roman" w:ascii="Times New Roman"/>
          <w:sz w:val="24"/>
          <w:szCs w:val="24"/>
        </w:rPr>
        <w:t xml:space="preserve"> TRGOVAČKI SUD U PAZINU</w:t>
      </w:r>
    </w:p>
    <w:p w:rsidRDefault="0094333E" w:rsidP="0094333E" w:rsidR="0094333E" w:rsidRPr="0094333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94333E">
        <w:rPr>
          <w:rFonts w:cs="Times New Roman" w:hAnsi="Times New Roman" w:ascii="Times New Roman"/>
          <w:sz w:val="24"/>
          <w:szCs w:val="24"/>
        </w:rPr>
        <w:t xml:space="preserve">     52000 PAZIN, </w:t>
      </w:r>
      <w:proofErr w:type="spellStart"/>
      <w:r w:rsidRPr="0094333E">
        <w:rPr>
          <w:rFonts w:cs="Times New Roman" w:hAnsi="Times New Roman" w:ascii="Times New Roman"/>
          <w:sz w:val="24"/>
          <w:szCs w:val="24"/>
        </w:rPr>
        <w:t>Dršćevka</w:t>
      </w:r>
      <w:proofErr w:type="spellEnd"/>
      <w:r w:rsidRPr="0094333E">
        <w:rPr>
          <w:rFonts w:cs="Times New Roman" w:hAnsi="Times New Roman" w:ascii="Times New Roman"/>
          <w:sz w:val="24"/>
          <w:szCs w:val="24"/>
        </w:rPr>
        <w:t xml:space="preserve"> 1</w:t>
      </w:r>
      <w:r w:rsidRPr="0094333E">
        <w:rPr>
          <w:rFonts w:cs="Times New Roman" w:hAnsi="Times New Roman" w:ascii="Times New Roman"/>
          <w:sz w:val="24"/>
          <w:szCs w:val="24"/>
        </w:rPr>
        <w:tab/>
      </w:r>
      <w:r w:rsidRPr="0094333E">
        <w:rPr>
          <w:rFonts w:cs="Times New Roman" w:hAnsi="Times New Roman" w:ascii="Times New Roman"/>
          <w:sz w:val="24"/>
          <w:szCs w:val="24"/>
        </w:rPr>
        <w:tab/>
      </w:r>
      <w:r w:rsidRPr="0094333E">
        <w:rPr>
          <w:rFonts w:cs="Times New Roman" w:hAnsi="Times New Roman" w:ascii="Times New Roman"/>
          <w:sz w:val="24"/>
          <w:szCs w:val="24"/>
        </w:rPr>
        <w:tab/>
      </w:r>
      <w:r w:rsidRPr="0094333E">
        <w:rPr>
          <w:rFonts w:cs="Times New Roman" w:hAnsi="Times New Roman" w:ascii="Times New Roman"/>
          <w:sz w:val="24"/>
          <w:szCs w:val="24"/>
        </w:rPr>
        <w:tab/>
      </w:r>
      <w:r w:rsidRPr="0094333E">
        <w:rPr>
          <w:rFonts w:cs="Times New Roman" w:hAnsi="Times New Roman" w:ascii="Times New Roman"/>
          <w:sz w:val="24"/>
          <w:szCs w:val="24"/>
        </w:rPr>
        <w:tab/>
      </w:r>
    </w:p>
    <w:p w:rsidRDefault="006A119C" w:rsidP="006A119C" w:rsidR="0094333E">
      <w:pPr>
        <w:tabs>
          <w:tab w:pos="5280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6A119C" w:rsidP="006A119C" w:rsidR="006A119C">
      <w:pPr>
        <w:tabs>
          <w:tab w:pos="5280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A119C" w:rsidP="006A119C" w:rsidR="006A119C">
      <w:pPr>
        <w:tabs>
          <w:tab w:pos="5280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A119C" w:rsidP="006A119C" w:rsidR="006A119C">
      <w:pPr>
        <w:pStyle w:val="Zaglavlje"/>
        <w:jc w:val="right"/>
      </w:pPr>
      <w:proofErr w:type="spellStart"/>
      <w:r>
        <w:rPr>
          <w:rFonts w:cs="Times New Roman" w:hAnsi="Times New Roman" w:ascii="Times New Roman"/>
          <w:sz w:val="24"/>
          <w:szCs w:val="24"/>
        </w:rPr>
        <w:t>Posl</w:t>
      </w:r>
      <w:proofErr w:type="spellEnd"/>
      <w:r>
        <w:rPr>
          <w:rFonts w:cs="Times New Roman" w:hAnsi="Times New Roman" w:ascii="Times New Roman"/>
          <w:sz w:val="24"/>
          <w:szCs w:val="24"/>
        </w:rPr>
        <w:t>. broj: 4 St-307/18-31</w:t>
      </w:r>
    </w:p>
    <w:p w:rsidRDefault="006A119C" w:rsidP="006A119C" w:rsidR="006A119C" w:rsidRPr="0094333E">
      <w:pPr>
        <w:tabs>
          <w:tab w:pos="5280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4333E" w:rsidP="006A119C" w:rsidR="006A119C" w:rsidRPr="006A119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94333E">
        <w:rPr>
          <w:rFonts w:cs="Times New Roman" w:hAnsi="Times New Roman" w:ascii="Times New Roman"/>
          <w:sz w:val="24"/>
          <w:szCs w:val="24"/>
        </w:rPr>
        <w:t>R E</w:t>
      </w:r>
      <w:r w:rsidR="006A119C">
        <w:rPr>
          <w:rFonts w:cs="Times New Roman" w:hAnsi="Times New Roman" w:ascii="Times New Roman"/>
          <w:sz w:val="24"/>
          <w:szCs w:val="24"/>
        </w:rPr>
        <w:t xml:space="preserve"> P U B L I K A   H R V A T S K A</w:t>
      </w:r>
    </w:p>
    <w:p w:rsidRDefault="0094333E" w:rsidP="006A119C" w:rsidR="0094333E" w:rsidRPr="0094333E">
      <w:pPr>
        <w:tabs>
          <w:tab w:pos="7449" w:val="lef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851C7" w:rsidP="0094333E" w:rsidR="0094333E" w:rsidRPr="0094333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LJ U Č A K</w:t>
      </w:r>
    </w:p>
    <w:p w:rsidRDefault="0094333E" w:rsidP="0094333E" w:rsidR="0094333E" w:rsidRPr="0094333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4333E" w:rsidP="0094333E" w:rsidR="0094333E" w:rsidRPr="0094333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4333E">
        <w:rPr>
          <w:rFonts w:cs="Times New Roman" w:hAnsi="Times New Roman" w:ascii="Times New Roman"/>
          <w:sz w:val="24"/>
          <w:szCs w:val="24"/>
        </w:rPr>
        <w:tab/>
        <w:t xml:space="preserve">Trgovački sud u Pazinu, po stečajnoj sutkinji </w:t>
      </w:r>
      <w:proofErr w:type="spellStart"/>
      <w:r w:rsidRPr="0094333E">
        <w:rPr>
          <w:rFonts w:cs="Times New Roman" w:hAnsi="Times New Roman" w:ascii="Times New Roman"/>
          <w:sz w:val="24"/>
          <w:szCs w:val="24"/>
        </w:rPr>
        <w:t>Tijani</w:t>
      </w:r>
      <w:proofErr w:type="spellEnd"/>
      <w:r w:rsidRPr="0094333E">
        <w:rPr>
          <w:rFonts w:cs="Times New Roman" w:hAnsi="Times New Roman" w:ascii="Times New Roman"/>
          <w:sz w:val="24"/>
          <w:szCs w:val="24"/>
        </w:rPr>
        <w:t xml:space="preserve"> Licul, </w:t>
      </w:r>
      <w:r w:rsidR="00417D53">
        <w:rPr>
          <w:rFonts w:cs="Times New Roman" w:hAnsi="Times New Roman" w:ascii="Times New Roman"/>
          <w:sz w:val="24"/>
          <w:szCs w:val="24"/>
        </w:rPr>
        <w:t>u</w:t>
      </w:r>
      <w:r w:rsidRPr="0094333E">
        <w:rPr>
          <w:rFonts w:cs="Times New Roman" w:hAnsi="Times New Roman" w:ascii="Times New Roman"/>
          <w:sz w:val="24"/>
          <w:szCs w:val="24"/>
        </w:rPr>
        <w:t xml:space="preserve"> </w:t>
      </w:r>
      <w:r w:rsidR="00417D53">
        <w:rPr>
          <w:rFonts w:cs="Times New Roman" w:hAnsi="Times New Roman" w:ascii="Times New Roman"/>
          <w:sz w:val="24"/>
          <w:szCs w:val="24"/>
        </w:rPr>
        <w:t>s</w:t>
      </w:r>
      <w:r w:rsidRPr="0094333E">
        <w:rPr>
          <w:rFonts w:cs="Times New Roman" w:hAnsi="Times New Roman" w:ascii="Times New Roman"/>
          <w:sz w:val="24"/>
          <w:szCs w:val="24"/>
        </w:rPr>
        <w:t xml:space="preserve">tečajnom postupku nad dužnikom STUDIO HOLDING d.o.o. „u stečaju“, Pula, </w:t>
      </w:r>
      <w:proofErr w:type="spellStart"/>
      <w:r w:rsidRPr="0094333E">
        <w:rPr>
          <w:rFonts w:cs="Times New Roman" w:hAnsi="Times New Roman" w:ascii="Times New Roman"/>
          <w:sz w:val="24"/>
          <w:szCs w:val="24"/>
        </w:rPr>
        <w:t>Galižanski</w:t>
      </w:r>
      <w:proofErr w:type="spellEnd"/>
      <w:r w:rsidRPr="0094333E">
        <w:rPr>
          <w:rFonts w:cs="Times New Roman" w:hAnsi="Times New Roman" w:ascii="Times New Roman"/>
          <w:sz w:val="24"/>
          <w:szCs w:val="24"/>
        </w:rPr>
        <w:t xml:space="preserve"> odvojak </w:t>
      </w:r>
      <w:proofErr w:type="spellStart"/>
      <w:r w:rsidRPr="0094333E">
        <w:rPr>
          <w:rFonts w:cs="Times New Roman" w:hAnsi="Times New Roman" w:ascii="Times New Roman"/>
          <w:sz w:val="24"/>
          <w:szCs w:val="24"/>
        </w:rPr>
        <w:t>bb</w:t>
      </w:r>
      <w:proofErr w:type="spellEnd"/>
      <w:r w:rsidRPr="0094333E">
        <w:rPr>
          <w:rFonts w:cs="Times New Roman" w:hAnsi="Times New Roman" w:ascii="Times New Roman"/>
          <w:sz w:val="24"/>
          <w:szCs w:val="24"/>
        </w:rPr>
        <w:t xml:space="preserve">, OIB: 76870586115, </w:t>
      </w:r>
    </w:p>
    <w:p w:rsidRDefault="0094333E" w:rsidP="0094333E" w:rsidR="0094333E" w:rsidRPr="0094333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851C7" w:rsidP="0094333E" w:rsidR="0094333E" w:rsidRPr="0094333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 a k </w:t>
      </w:r>
      <w:proofErr w:type="spellStart"/>
      <w:r>
        <w:rPr>
          <w:rFonts w:cs="Times New Roman" w:hAnsi="Times New Roman" w:ascii="Times New Roman"/>
          <w:sz w:val="24"/>
          <w:szCs w:val="24"/>
        </w:rPr>
        <w:t>lj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u č i o  </w:t>
      </w:r>
      <w:r w:rsidR="0094333E" w:rsidRPr="0094333E">
        <w:rPr>
          <w:rFonts w:cs="Times New Roman" w:hAnsi="Times New Roman" w:ascii="Times New Roman"/>
          <w:sz w:val="24"/>
          <w:szCs w:val="24"/>
        </w:rPr>
        <w:t xml:space="preserve">  j e</w:t>
      </w:r>
    </w:p>
    <w:p w:rsidRDefault="0094333E" w:rsidP="0094333E" w:rsidR="0094333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40473" w:rsidP="0094333E" w:rsidR="00D4047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Ovlašćuje se stečajnog upravitelja Borisa </w:t>
      </w:r>
      <w:proofErr w:type="spellStart"/>
      <w:r>
        <w:rPr>
          <w:rFonts w:cs="Times New Roman" w:hAnsi="Times New Roman" w:ascii="Times New Roman"/>
          <w:sz w:val="24"/>
          <w:szCs w:val="24"/>
        </w:rPr>
        <w:t>Zadkovića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iz Buzeta, Sportska 2, OIB: 90786626685, da angažira odvjetnika u Republici Italiji</w:t>
      </w:r>
      <w:r w:rsidR="00D004A2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radi utvrđivanja vlasništva stečajnog dužnika na nekretninama koje se nalaze u Republici Italiji.</w:t>
      </w:r>
      <w:r w:rsidR="0094333E">
        <w:rPr>
          <w:rFonts w:cs="Times New Roman" w:hAnsi="Times New Roman" w:ascii="Times New Roman"/>
          <w:sz w:val="24"/>
          <w:szCs w:val="24"/>
        </w:rPr>
        <w:tab/>
      </w:r>
    </w:p>
    <w:p w:rsidRDefault="0094333E" w:rsidP="0094333E" w:rsidR="0094333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4333E" w:rsidP="0094333E" w:rsidR="0094333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94333E" w:rsidP="0094333E" w:rsidR="0094333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95E14" w:rsidP="0094333E" w:rsidR="000014E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4333E">
        <w:rPr>
          <w:rFonts w:cs="Times New Roman" w:hAnsi="Times New Roman" w:ascii="Times New Roman"/>
          <w:sz w:val="24"/>
          <w:szCs w:val="24"/>
        </w:rPr>
        <w:tab/>
        <w:t xml:space="preserve">Rješenjem </w:t>
      </w:r>
      <w:proofErr w:type="spellStart"/>
      <w:r w:rsidRPr="0094333E">
        <w:rPr>
          <w:rFonts w:cs="Times New Roman" w:hAnsi="Times New Roman" w:ascii="Times New Roman"/>
          <w:sz w:val="24"/>
          <w:szCs w:val="24"/>
        </w:rPr>
        <w:t>posl</w:t>
      </w:r>
      <w:proofErr w:type="spellEnd"/>
      <w:r w:rsidRPr="0094333E">
        <w:rPr>
          <w:rFonts w:cs="Times New Roman" w:hAnsi="Times New Roman" w:ascii="Times New Roman"/>
          <w:sz w:val="24"/>
          <w:szCs w:val="24"/>
        </w:rPr>
        <w:t>. broj: 4 st-307/18-12 od 15. listopada 2018. godine otvoren je stečajni postupak nad dužnikom.</w:t>
      </w:r>
    </w:p>
    <w:p w:rsidRDefault="00795E14" w:rsidP="0094333E" w:rsidR="00795E1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851C7" w:rsidP="0094333E" w:rsidR="00F851C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Iz spisa proizlazi da je stečajni dužnik vlasnik nekretnina na području Republike Italije.</w:t>
      </w:r>
    </w:p>
    <w:p w:rsidRDefault="00F851C7" w:rsidP="0094333E" w:rsidR="00F851C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851C7" w:rsidP="0094333E" w:rsidR="00F851C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O tome je sud usmeno izvijestio i stečajni upravitelj koji je naveo da je potrebno utvrditi koje nekretnine se sve vode kao vlasništvo dužnika u Republici Italiji, a da mu je za to potrebna pravna pomoć jer se radi o primjeni stranog prava.</w:t>
      </w:r>
    </w:p>
    <w:p w:rsidRDefault="00F851C7" w:rsidP="0094333E" w:rsidR="00F851C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851C7" w:rsidP="0094333E" w:rsidR="00F851C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Radi navedenog, sud je ovlastio stečajnog upravitelja da angažira odvjetnika koji će izvršiti potrebne radnje, sukladno talijanskom pravu, radi utvrđivanja nekretnina koje se vode kao vlasništvo stečajnog dužnika.</w:t>
      </w:r>
    </w:p>
    <w:p w:rsidRDefault="00F851C7" w:rsidP="0094333E" w:rsidR="00F851C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4333E" w:rsidP="00F851C7" w:rsidR="0094333E" w:rsidRPr="0094333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94333E">
        <w:rPr>
          <w:rFonts w:cs="Times New Roman" w:hAnsi="Times New Roman" w:ascii="Times New Roman"/>
          <w:sz w:val="24"/>
          <w:szCs w:val="24"/>
        </w:rPr>
        <w:t>U Pazinu, 07. siječnja 2019.</w:t>
      </w:r>
    </w:p>
    <w:p w:rsidRDefault="0094333E" w:rsidP="0094333E" w:rsidR="0094333E" w:rsidRPr="0094333E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6A119C" w:rsidP="0094333E" w:rsidR="0094333E" w:rsidRPr="0094333E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94333E" w:rsidRPr="0094333E">
        <w:rPr>
          <w:rFonts w:cs="Times New Roman" w:hAnsi="Times New Roman" w:ascii="Times New Roman"/>
          <w:sz w:val="24"/>
          <w:szCs w:val="24"/>
        </w:rPr>
        <w:t>Stečajna sutkinja:</w:t>
      </w:r>
    </w:p>
    <w:p w:rsidRDefault="006A119C" w:rsidP="0094333E" w:rsidR="0094333E" w:rsidRPr="0094333E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94333E" w:rsidRPr="0094333E">
        <w:rPr>
          <w:rFonts w:cs="Times New Roman" w:hAnsi="Times New Roman" w:ascii="Times New Roman"/>
          <w:sz w:val="24"/>
          <w:szCs w:val="24"/>
        </w:rPr>
        <w:t>Tijana Licul</w:t>
      </w:r>
      <w:r w:rsidR="0094333E" w:rsidRPr="0094333E">
        <w:rPr>
          <w:rFonts w:cs="Times New Roman" w:hAnsi="Times New Roman" w:ascii="Times New Roman"/>
          <w:sz w:val="24"/>
          <w:szCs w:val="24"/>
        </w:rPr>
        <w:tab/>
      </w:r>
      <w:r w:rsidR="0094333E" w:rsidRPr="0094333E">
        <w:rPr>
          <w:rFonts w:cs="Times New Roman" w:hAnsi="Times New Roman" w:ascii="Times New Roman"/>
          <w:sz w:val="24"/>
          <w:szCs w:val="24"/>
        </w:rPr>
        <w:tab/>
      </w:r>
      <w:r w:rsidR="0094333E" w:rsidRPr="0094333E">
        <w:rPr>
          <w:rFonts w:cs="Times New Roman" w:hAnsi="Times New Roman" w:ascii="Times New Roman"/>
          <w:sz w:val="24"/>
          <w:szCs w:val="24"/>
        </w:rPr>
        <w:tab/>
      </w:r>
      <w:r w:rsidR="0094333E" w:rsidRPr="0094333E">
        <w:rPr>
          <w:rFonts w:cs="Times New Roman" w:hAnsi="Times New Roman" w:ascii="Times New Roman"/>
          <w:sz w:val="24"/>
          <w:szCs w:val="24"/>
        </w:rPr>
        <w:tab/>
      </w:r>
      <w:r w:rsidR="0094333E" w:rsidRPr="0094333E">
        <w:rPr>
          <w:rFonts w:cs="Times New Roman" w:hAnsi="Times New Roman" w:ascii="Times New Roman"/>
          <w:sz w:val="24"/>
          <w:szCs w:val="24"/>
        </w:rPr>
        <w:tab/>
      </w:r>
      <w:r w:rsidR="0094333E" w:rsidRPr="0094333E">
        <w:rPr>
          <w:rFonts w:cs="Times New Roman" w:hAnsi="Times New Roman" w:ascii="Times New Roman"/>
          <w:sz w:val="24"/>
          <w:szCs w:val="24"/>
        </w:rPr>
        <w:tab/>
      </w:r>
      <w:r w:rsidR="0094333E" w:rsidRPr="0094333E">
        <w:rPr>
          <w:rFonts w:cs="Times New Roman" w:hAnsi="Times New Roman" w:ascii="Times New Roman"/>
          <w:sz w:val="24"/>
          <w:szCs w:val="24"/>
        </w:rPr>
        <w:tab/>
      </w:r>
      <w:r w:rsidR="0094333E" w:rsidRPr="0094333E">
        <w:rPr>
          <w:rFonts w:cs="Times New Roman" w:hAnsi="Times New Roman" w:ascii="Times New Roman"/>
          <w:sz w:val="24"/>
          <w:szCs w:val="24"/>
        </w:rPr>
        <w:tab/>
      </w:r>
    </w:p>
    <w:p w:rsidRDefault="0094333E" w:rsidP="0094333E" w:rsidR="0094333E" w:rsidRPr="0094333E">
      <w:pPr>
        <w:tabs>
          <w:tab w:pos="4536" w:val="center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94333E">
        <w:rPr>
          <w:rFonts w:cs="Times New Roman" w:hAnsi="Times New Roman" w:ascii="Times New Roman"/>
          <w:sz w:val="24"/>
          <w:szCs w:val="24"/>
        </w:rPr>
        <w:t xml:space="preserve">UPUTA O PRAVNOM LIJEKU: </w:t>
      </w:r>
      <w:r w:rsidRPr="0094333E">
        <w:rPr>
          <w:rFonts w:cs="Times New Roman" w:hAnsi="Times New Roman" w:ascii="Times New Roman"/>
          <w:sz w:val="24"/>
          <w:szCs w:val="24"/>
        </w:rPr>
        <w:tab/>
      </w:r>
    </w:p>
    <w:p w:rsidRDefault="0094333E" w:rsidP="0094333E" w:rsidR="0094333E" w:rsidRPr="0094333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4333E">
        <w:rPr>
          <w:rFonts w:cs="Times New Roman" w:hAnsi="Times New Roman" w:ascii="Times New Roman"/>
          <w:sz w:val="24"/>
          <w:szCs w:val="24"/>
        </w:rPr>
        <w:t xml:space="preserve">Protiv </w:t>
      </w:r>
      <w:r w:rsidR="00F851C7">
        <w:rPr>
          <w:rFonts w:cs="Times New Roman" w:hAnsi="Times New Roman" w:ascii="Times New Roman"/>
          <w:sz w:val="24"/>
          <w:szCs w:val="24"/>
        </w:rPr>
        <w:t>zaključka nije dopuštena žalba.</w:t>
      </w:r>
    </w:p>
    <w:p w:rsidRDefault="0094333E" w:rsidP="0094333E" w:rsidR="0094333E" w:rsidRPr="0094333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4333E" w:rsidP="0094333E" w:rsidR="0094333E" w:rsidRPr="0094333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4333E" w:rsidP="0094333E" w:rsidR="0094333E" w:rsidRPr="0094333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4333E">
        <w:rPr>
          <w:rFonts w:cs="Times New Roman" w:hAnsi="Times New Roman" w:ascii="Times New Roman"/>
          <w:sz w:val="24"/>
          <w:szCs w:val="24"/>
        </w:rPr>
        <w:t>DNA:</w:t>
      </w:r>
    </w:p>
    <w:p w:rsidRDefault="0094333E" w:rsidP="0094333E" w:rsidR="0094333E" w:rsidRPr="0094333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4333E">
        <w:rPr>
          <w:rFonts w:cs="Times New Roman" w:hAnsi="Times New Roman" w:ascii="Times New Roman"/>
          <w:sz w:val="24"/>
          <w:szCs w:val="24"/>
        </w:rPr>
        <w:t xml:space="preserve">- e-oglasna ploča </w:t>
      </w:r>
    </w:p>
    <w:p w:rsidRDefault="0094333E" w:rsidP="0094333E" w:rsidR="0094333E" w:rsidRPr="0094333E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94333E" w:rsidP="0094333E" w:rsidR="0094333E" w:rsidRPr="0094333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sectPr w:rsidSect="006A119C" w:rsidR="0094333E" w:rsidRPr="0094333E">
      <w:headerReference w:type="default" r:id="rId9"/>
      <w:headerReference w:type="first" r:id="rId10"/>
      <w:pgSz w:h="16838" w:w="11906"/>
      <w:pgMar w:gutter="0" w:footer="708" w:header="708" w:left="1417" w:bottom="0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333E" w:rsidP="0094333E" w:rsidR="0094333E">
      <w:pPr>
        <w:spacing w:lineRule="auto" w:line="240" w:after="0"/>
      </w:pPr>
      <w:r>
        <w:separator/>
      </w:r>
    </w:p>
  </w:endnote>
  <w:endnote w:id="0" w:type="continuationSeparator">
    <w:p w:rsidRDefault="0094333E" w:rsidP="0094333E" w:rsidR="0094333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333E" w:rsidP="0094333E" w:rsidR="0094333E">
      <w:pPr>
        <w:spacing w:lineRule="auto" w:line="240" w:after="0"/>
      </w:pPr>
      <w:r>
        <w:separator/>
      </w:r>
    </w:p>
  </w:footnote>
  <w:footnote w:id="0" w:type="continuationSeparator">
    <w:p w:rsidRDefault="0094333E" w:rsidP="0094333E" w:rsidR="0094333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86499551"/>
      <w:docPartObj>
        <w:docPartGallery w:val="Page Numbers (Top of Page)"/>
        <w:docPartUnique/>
      </w:docPartObj>
    </w:sdtPr>
    <w:sdtEndPr/>
    <w:sdtContent>
      <w:p w:rsidRDefault="0094333E" w:rsidP="0094333E" w:rsidR="0094333E">
        <w:pPr>
          <w:pStyle w:val="Zaglavlje"/>
          <w:ind w:firstLine="708"/>
          <w:jc w:val="right"/>
        </w:pPr>
        <w:r w:rsidRPr="0094333E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94333E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94333E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6A119C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94333E">
          <w:rPr>
            <w:rFonts w:cs="Times New Roman" w:hAnsi="Times New Roman" w:ascii="Times New Roman"/>
            <w:sz w:val="24"/>
            <w:szCs w:val="24"/>
          </w:rPr>
          <w:fldChar w:fldCharType="end"/>
        </w:r>
        <w:r>
          <w:rPr>
            <w:rFonts w:cs="Times New Roman" w:hAnsi="Times New Roman" w:ascii="Times New Roman"/>
            <w:sz w:val="24"/>
            <w:szCs w:val="24"/>
          </w:rPr>
          <w:t xml:space="preserve"> </w:t>
        </w:r>
        <w:r>
          <w:rPr>
            <w:rFonts w:cs="Times New Roman" w:hAnsi="Times New Roman" w:ascii="Times New Roman"/>
            <w:sz w:val="24"/>
            <w:szCs w:val="24"/>
          </w:rPr>
          <w:tab/>
        </w:r>
        <w:proofErr w:type="spellStart"/>
        <w:r>
          <w:rPr>
            <w:rFonts w:cs="Times New Roman" w:hAnsi="Times New Roman" w:ascii="Times New Roman"/>
            <w:sz w:val="24"/>
            <w:szCs w:val="24"/>
          </w:rPr>
          <w:t>Posl</w:t>
        </w:r>
        <w:proofErr w:type="spellEnd"/>
        <w:r>
          <w:rPr>
            <w:rFonts w:cs="Times New Roman" w:hAnsi="Times New Roman" w:ascii="Times New Roman"/>
            <w:sz w:val="24"/>
            <w:szCs w:val="24"/>
          </w:rPr>
          <w:t>. broj: 4 St-307/18 -</w:t>
        </w:r>
      </w:p>
    </w:sdtContent>
  </w:sdt>
  <w:p w:rsidRDefault="0094333E" w:rsidR="0094333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333E" w:rsidP="0094333E" w:rsidR="0094333E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5E14"/>
    <w:rsid w:val="000014E8"/>
    <w:rsid w:val="0036557C"/>
    <w:rsid w:val="00417D53"/>
    <w:rsid w:val="00597F83"/>
    <w:rsid w:val="00670656"/>
    <w:rsid w:val="006A119C"/>
    <w:rsid w:val="00795E14"/>
    <w:rsid w:val="0094333E"/>
    <w:rsid w:val="00D004A2"/>
    <w:rsid w:val="00D40473"/>
    <w:rsid w:val="00DD4C9A"/>
    <w:rsid w:val="00F85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4333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4333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4333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4333E"/>
  </w:style>
  <w:style w:styleId="Podnoje" w:type="paragraph">
    <w:name w:val="footer"/>
    <w:basedOn w:val="Normal"/>
    <w:link w:val="PodnojeChar"/>
    <w:uiPriority w:val="99"/>
    <w:unhideWhenUsed/>
    <w:rsid w:val="0094333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4333E"/>
  </w:style>
  <w:style w:styleId="Tekstrezerviranogmjesta" w:type="character">
    <w:name w:val="Placeholder Text"/>
    <w:basedOn w:val="Zadanifontodlomka"/>
    <w:uiPriority w:val="99"/>
    <w:semiHidden/>
    <w:rsid w:val="006A11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119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119C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119C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119C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4333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4333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4333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4333E"/>
  </w:style>
  <w:style w:styleId="Podnoje" w:type="paragraph">
    <w:name w:val="footer"/>
    <w:basedOn w:val="Normal"/>
    <w:link w:val="PodnojeChar"/>
    <w:uiPriority w:val="99"/>
    <w:unhideWhenUsed/>
    <w:rsid w:val="0094333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4333E"/>
  </w:style>
  <w:style w:styleId="Tekstrezerviranogmjesta" w:type="character">
    <w:name w:val="Placeholder Text"/>
    <w:basedOn w:val="Zadanifontodlomka"/>
    <w:uiPriority w:val="99"/>
    <w:semiHidden/>
    <w:rsid w:val="006A11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119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119C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119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119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2019.</izvorni_sadrzaj>
    <derivirana_varijabla naziv="DomainObject.DatumDonosenjaOdluke_1">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</izvorni_sadrzaj>
    <derivirana_varijabla naziv="DomainObject.Predmet.Broj_1">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kolovoza 2018.</izvorni_sadrzaj>
    <derivirana_varijabla naziv="DomainObject.Predmet.DatumOsnivanja_1">21.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St-307/2018</izvorni_sadrzaj>
    <derivirana_varijabla naziv="DomainObject.Predmet.OznakaBroj_1">St-307/2018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STUDIO HOLDING d.o.o. PULA zastupanog po punomoćniku Najima Romani; VUKIĆ i partneri d. o. o.</izvorni_sadrzaj>
    <derivirana_varijabla naziv="DomainObject.Predmet.ProtustrankaFormated_1">  STUDIO HOLDING d.o.o. PULA zastupanog po punomoćniku Najima Romani; VUKIĆ i partneri d. o. o.</derivirana_varijabla>
  </DomainObject.Predmet.ProtustrankaFormated>
  <DomainObject.Predmet.ProtustrankaFormatedOIB>
    <izvorni_sadrzaj>  STUDIO HOLDING d.o.o. PULA, OIB 76870586115 zastupanog po punomoćniku Najima Romani; VUKIĆ i partneri d. o. o.</izvorni_sadrzaj>
    <derivirana_varijabla naziv="DomainObject.Predmet.ProtustrankaFormatedOIB_1">  STUDIO HOLDING d.o.o. PULA, OIB 76870586115 zastupanog po punomoćniku Najima Romani; VUKIĆ i partneri d. o. o.</derivirana_varijabla>
  </DomainObject.Predmet.ProtustrankaFormatedOIB>
  <DomainObject.Predmet.ProtustrankaFormatedWithAdress>
    <izvorni_sadrzaj> STUDIO HOLDING d.o.o. PULA, Galižanski odvojak bb, 52100 Pula zastupanog po punomoćniku Najima Romani; VUKIĆ i partneri d. o. o.</izvorni_sadrzaj>
    <derivirana_varijabla naziv="DomainObject.Predmet.ProtustrankaFormatedWithAdress_1"> STUDIO HOLDING d.o.o. PULA, Galižanski odvojak bb, 52100 Pula zastupanog po punomoćniku Najima Romani; VUKIĆ i partneri d. o. o.</derivirana_varijabla>
  </DomainObject.Predmet.ProtustrankaFormatedWithAdress>
  <DomainObject.Predmet.ProtustrankaFormatedWithAdressOIB>
    <izvorni_sadrzaj> STUDIO HOLDING d.o.o. PULA, OIB 76870586115, Galižanski odvojak bb, 52100 Pula zastupanog po punomoćniku Najima Romani; VUKIĆ i partneri d. o. o.</izvorni_sadrzaj>
    <derivirana_varijabla naziv="DomainObject.Predmet.ProtustrankaFormatedWithAdressOIB_1"> STUDIO HOLDING d.o.o. PULA, OIB 76870586115, Galižanski odvojak bb, 52100 Pula zastupanog po punomoćniku Najima Romani; VUKIĆ i partneri d. o. o.</derivirana_varijabla>
  </DomainObject.Predmet.ProtustrankaFormatedWithAdressOIB>
  <DomainObject.Predmet.ProtustrankaWithAdress>
    <izvorni_sadrzaj>STUDIO HOLDING d.o.o. PULA Galižanski odvojak bb, 52100 Pula</izvorni_sadrzaj>
    <derivirana_varijabla naziv="DomainObject.Predmet.ProtustrankaWithAdress_1">STUDIO HOLDING d.o.o. PULA Galižanski odvojak bb, 52100 Pula</derivirana_varijabla>
  </DomainObject.Predmet.ProtustrankaWithAdress>
  <DomainObject.Predmet.ProtustrankaWithAdressOIB>
    <izvorni_sadrzaj>STUDIO HOLDING d.o.o. PULA, OIB 76870586115, Galižanski odvojak bb, 52100 Pula</izvorni_sadrzaj>
    <derivirana_varijabla naziv="DomainObject.Predmet.ProtustrankaWithAdressOIB_1">STUDIO HOLDING d.o.o. PULA, OIB 76870586115, Galižanski odvojak bb, 52100 Pula</derivirana_varijabla>
  </DomainObject.Predmet.ProtustrankaWithAdressOIB>
  <DomainObject.Predmet.ProtustrankaNazivFormated>
    <izvorni_sadrzaj>STUDIO HOLDING d.o.o. PULA</izvorni_sadrzaj>
    <derivirana_varijabla naziv="DomainObject.Predmet.ProtustrankaNazivFormated_1">STUDIO HOLDING d.o.o. PULA</derivirana_varijabla>
  </DomainObject.Predmet.ProtustrankaNazivFormated>
  <DomainObject.Predmet.ProtustrankaNazivFormatedOIB>
    <izvorni_sadrzaj>STUDIO HOLDING d.o.o. PULA, OIB 76870586115</izvorni_sadrzaj>
    <derivirana_varijabla naziv="DomainObject.Predmet.ProtustrankaNazivFormatedOIB_1">STUDIO HOLDING d.o.o. PULA, OIB 76870586115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1070328.41</izvorni_sadrzaj>
    <derivirana_varijabla naziv="DomainObject.Predmet.TrenutnaVrijednost_1">1070328.41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STUDIO HOLDING d.o.o. PULA zastupanog po punomoćniku Najima Romani; VUKIĆ i partneri d. o. o.</item>
    </izvorni_sadrzaj>
    <derivirana_varijabla naziv="DomainObject.Predmet.ProtuStrankaListFormated_1">
      <item>STUDIO HOLDING d.o.o. PULA zastupanog po punomoćniku Najima Romani; VUKIĆ i partneri d. o. o.</item>
    </derivirana_varijabla>
  </DomainObject.Predmet.ProtuStrankaListFormated>
  <DomainObject.Predmet.ProtuStrankaListFormatedOIB>
    <izvorni_sadrzaj>
      <item>STUDIO HOLDING d.o.o. PULA, OIB 76870586115 zastupanog po punomoćniku Najima Romani; VUKIĆ i partneri d. o. o.</item>
    </izvorni_sadrzaj>
    <derivirana_varijabla naziv="DomainObject.Predmet.ProtuStrankaListFormatedOIB_1">
      <item>STUDIO HOLDING d.o.o. PULA, OIB 76870586115 zastupanog po punomoćniku Najima Romani; VUKIĆ i partneri d. o. o.</item>
    </derivirana_varijabla>
  </DomainObject.Predmet.ProtuStrankaListFormatedOIB>
  <DomainObject.Predmet.ProtuStrankaListFormatedWithAdress>
    <izvorni_sadrzaj>
      <item>STUDIO HOLDING d.o.o. PULA, Galižanski odvojak bb, 52100 Pula zastupanog po punomoćniku Najima Romani; VUKIĆ i partneri d. o. o.</item>
    </izvorni_sadrzaj>
    <derivirana_varijabla naziv="DomainObject.Predmet.ProtuStrankaListFormatedWithAdress_1">
      <item>STUDIO HOLDING d.o.o. PULA, Galižanski odvojak bb, 52100 Pula zastupanog po punomoćniku Najima Romani; VUKIĆ i partneri d. o. o.</item>
    </derivirana_varijabla>
  </DomainObject.Predmet.ProtuStrankaListFormatedWithAdress>
  <DomainObject.Predmet.ProtuStrankaListFormatedWithAdressOIB>
    <izvorni_sadrzaj>
      <item>STUDIO HOLDING d.o.o. PULA, OIB 76870586115, Galižanski odvojak bb, 52100 Pula zastupanog po punomoćniku Najima Romani; VUKIĆ i partneri d. o. o.</item>
    </izvorni_sadrzaj>
    <derivirana_varijabla naziv="DomainObject.Predmet.ProtuStrankaListFormatedWithAdressOIB_1">
      <item>STUDIO HOLDING d.o.o. PULA, OIB 76870586115, Galižanski odvojak bb, 52100 Pula zastupanog po punomoćniku Najima Romani; VUKIĆ i partneri d. o. o.</item>
    </derivirana_varijabla>
  </DomainObject.Predmet.ProtuStrankaListFormatedWithAdressOIB>
  <DomainObject.Predmet.ProtuStrankaListNazivFormated>
    <izvorni_sadrzaj>
      <item>STUDIO HOLDING d.o.o. PULA</item>
    </izvorni_sadrzaj>
    <derivirana_varijabla naziv="DomainObject.Predmet.ProtuStrankaListNazivFormated_1">
      <item>STUDIO HOLDING d.o.o. PULA</item>
    </derivirana_varijabla>
  </DomainObject.Predmet.ProtuStrankaListNazivFormated>
  <DomainObject.Predmet.ProtuStrankaListNazivFormatedOIB>
    <izvorni_sadrzaj>
      <item>STUDIO HOLDING d.o.o. PULA, OIB 76870586115</item>
    </izvorni_sadrzaj>
    <derivirana_varijabla naziv="DomainObject.Predmet.ProtuStrankaListNazivFormatedOIB_1">
      <item>STUDIO HOLDING d.o.o. PULA, OIB 76870586115</item>
    </derivirana_varijabla>
  </DomainObject.Predmet.ProtuStrankaListNazivFormatedOIB>
  <DomainObject.Predmet.OstaliListFormated>
    <izvorni_sadrzaj>
      <item>Najima Romani punomoćnik sudionika u postupku STUDIO HOLDING d.o.o. PULA</item>
      <item>VUKIĆ i partneri d. o. o. punomoćnik sudionika u postupku STUDIO HOLDING d.o.o. PULA</item>
    </izvorni_sadrzaj>
    <derivirana_varijabla naziv="DomainObject.Predmet.OstaliListFormated_1">
      <item>Najima Romani punomoćnik sudionika u postupku STUDIO HOLDING d.o.o. PULA</item>
      <item>VUKIĆ i partneri d. o. o. punomoćnik sudionika u postupku STUDIO HOLDING d.o.o. PULA</item>
    </derivirana_varijabla>
  </DomainObject.Predmet.OstaliListFormated>
  <DomainObject.Predmet.OstaliListFormatedOIB>
    <izvorni_sadrzaj>
      <item>Najima Romani, OIB 63966537831 punomoćnik sudionika u postupku STUDIO HOLDING d.o.o. PULA</item>
      <item>VUKIĆ i partneri d. o. o., OIB 01394705384 punomoćnik sudionika u postupku STUDIO HOLDING d.o.o. PULA</item>
    </izvorni_sadrzaj>
    <derivirana_varijabla naziv="DomainObject.Predmet.OstaliListFormatedOIB_1">
      <item>Najima Romani, OIB 63966537831 punomoćnik sudionika u postupku STUDIO HOLDING d.o.o. PULA</item>
      <item>VUKIĆ i partneri d. o. o., OIB 01394705384 punomoćnik sudionika u postupku STUDIO HOLDING d.o.o. PULA</item>
    </derivirana_varijabla>
  </DomainObject.Predmet.OstaliListFormatedOIB>
  <DomainObject.Predmet.OstaliListFormatedWithAdress>
    <izvorni_sadrzaj>
      <item>Najima Romani punomoćnik sudionika u postupku STUDIO HOLDING d.o.o. PULA</item>
      <item>VUKIĆ i partneri d. o. o., Nikole Tesle 9, 51000 Rijeka punomoćnik sudionika u postupku STUDIO HOLDING d.o.o. PULA</item>
    </izvorni_sadrzaj>
    <derivirana_varijabla naziv="DomainObject.Predmet.OstaliListFormatedWithAdress_1">
      <item>Najima Romani punomoćnik sudionika u postupku STUDIO HOLDING d.o.o. PULA</item>
      <item>VUKIĆ i partneri d. o. o., Nikole Tesle 9, 51000 Rijeka punomoćnik sudionika u postupku STUDIO HOLDING d.o.o. PULA</item>
    </derivirana_varijabla>
  </DomainObject.Predmet.OstaliListFormatedWithAdress>
  <DomainObject.Predmet.OstaliListFormatedWithAdressOIB>
    <izvorni_sadrzaj>
      <item>Najima Romani, OIB 63966537831 punomoćnik sudionika u postupku STUDIO HOLDING d.o.o. PULA</item>
      <item>VUKIĆ i partneri d. o. o., OIB 01394705384, Nikole Tesle 9, 51000 Rijeka punomoćnik sudionika u postupku STUDIO HOLDING d.o.o. PULA</item>
    </izvorni_sadrzaj>
    <derivirana_varijabla naziv="DomainObject.Predmet.OstaliListFormatedWithAdressOIB_1">
      <item>Najima Romani, OIB 63966537831 punomoćnik sudionika u postupku STUDIO HOLDING d.o.o. PULA</item>
      <item>VUKIĆ i partneri d. o. o., OIB 01394705384, Nikole Tesle 9, 51000 Rijeka punomoćnik sudionika u postupku STUDIO HOLDING d.o.o. PULA</item>
    </derivirana_varijabla>
  </DomainObject.Predmet.OstaliListFormatedWithAdressOIB>
  <DomainObject.Predmet.OstaliListNazivFormated>
    <izvorni_sadrzaj>
      <item>Najima Romani</item>
      <item>VUKIĆ i partneri d. o. o.</item>
    </izvorni_sadrzaj>
    <derivirana_varijabla naziv="DomainObject.Predmet.OstaliListNazivFormated_1">
      <item>Najima Romani</item>
      <item>VUKIĆ i partneri d. o. o.</item>
    </derivirana_varijabla>
  </DomainObject.Predmet.OstaliListNazivFormated>
  <DomainObject.Predmet.OstaliListNazivFormatedOIB>
    <izvorni_sadrzaj>
      <item>Najima Romani, OIB 63966537831</item>
      <item>VUKIĆ i partneri d. o. o., OIB 01394705384</item>
    </izvorni_sadrzaj>
    <derivirana_varijabla naziv="DomainObject.Predmet.OstaliListNazivFormatedOIB_1">
      <item>Najima Romani, OIB 63966537831</item>
      <item>VUKIĆ i partneri d. o. o., OIB 01394705384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2019.</izvorni_sadrzaj>
    <derivirana_varijabla naziv="DomainObject.Datum_1">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STUDIO HOLDING d.o.o. PULA</izvorni_sadrzaj>
    <derivirana_varijabla naziv="DomainObject.Predmet.ProtustrankaIDrugi_1">STUDIO HOLDING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STUDIO HOLDING d.o.o. PULA, OIB 76870586115, Galižanski odvojak bb, 52100 Pula</izvorni_sadrzaj>
    <derivirana_varijabla naziv="DomainObject.Predmet.ProtustrankaIDrugiAdressOIB_1">STUDIO HOLDING d.o.o. PULA, OIB 76870586115, Galižanski odvojak bb,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STUDIO HOLDING d.o.o. PULA</item>
      <item>Najima Romani</item>
      <item>VUKIĆ i partneri d. o. o.</item>
    </izvorni_sadrzaj>
    <derivirana_varijabla naziv="DomainObject.Predmet.SudioniciListNaziv_1">
      <item>FINANCIJSKA AGENCIJA, RC RIJEKA, PODRUŽNICA PULA, PULA</item>
      <item>STUDIO HOLDING d.o.o. PULA</item>
      <item>Najima Romani</item>
      <item>VUKIĆ i partneri d. o. o.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STUDIO HOLDING d.o.o. PULA, OIB 76870586115, Galižanski odvojak bb,52100 Pula</item>
      <item>Najima Romani, OIB 63966537831</item>
      <item>VUKIĆ i partneri d. o. o., OIB 01394705384, Nikole Tesle 9,51000 Rijeka</item>
    </izvorni_sadrzaj>
    <derivirana_varijabla naziv="DomainObject.Predmet.SudioniciListAdressOIB_1">
      <item>FINANCIJSKA AGENCIJA, RC RIJEKA, PODRUŽNICA PULA, PULA, OIB 85821130368, Ulica grada Vukovara 70,10000 Zagreb</item>
      <item>STUDIO HOLDING d.o.o. PULA, OIB 76870586115, Galižanski odvojak bb,52100 Pula</item>
      <item>Najima Romani, OIB 63966537831</item>
      <item>VUKIĆ i partneri d. o. o., OIB 01394705384, Nikole Tesle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76870586115</item>
      <item>, OIB 63966537831</item>
      <item>, OIB 01394705384</item>
    </izvorni_sadrzaj>
    <derivirana_varijabla naziv="DomainObject.Predmet.SudioniciListNazivOIB_1">
      <item>, OIB 85821130368</item>
      <item>, OIB 76870586115</item>
      <item>, OIB 63966537831</item>
      <item>, OIB 01394705384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Zadković, OIB 90786626685, Sportska 2 Buzet</item>
    </izvorni_sadrzaj>
    <derivirana_varijabla naziv="DomainObject.Predmet.StecajniUpraviteljiListAddressOIB_1">
      <item>Boris Zadković, OIB 90786626685, Sportska 2 Buzet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listopada 2018.</izvorni_sadrzaj>
    <derivirana_varijabla naziv="DomainObject.Predmet.DatumZadnjeOdrzaneSudskeRadnje_1">12. listopada 2018.</derivirana_varijabla>
  </DomainObject.Predmet.DatumZadnjeOdrzaneSudskeRadnje>
  <DomainObject.PredzadnjaOdlukaIzPredmeta.DatumDonosenjaOdluke>
    <izvorni_sadrzaj>4. prosinca 2018.</izvorni_sadrzaj>
    <derivirana_varijabla naziv="DomainObject.PredzadnjaOdlukaIzPredmeta.DatumDonosenjaOdluke_1">4. prosinca 2018.</derivirana_varijabla>
  </DomainObject.PredzadnjaOdlukaIzPredmeta.DatumDonosenjaOdluke>
  <DomainObject.PredzadnjaOdlukaIzPredmeta.Oznaka>
    <izvorni_sadrzaj>St-307/2018-25</izvorni_sadrzaj>
    <derivirana_varijabla naziv="DomainObject.PredzadnjaOdlukaIzPredmeta.Oznaka_1">St-307/2018-25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228</properties:Words>
  <properties:Characters>1164</properties:Characters>
  <properties:Lines>52</properties:Lines>
  <properties:Paragraphs>21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2019-01-07T08:41:00Z</dcterms:created>
  <dc:creator>Tijana Licul</dc:creator>
  <cp:lastModifiedBy>Sanja Prodan</cp:lastModifiedBy>
  <cp:lastPrinted>2019-01-07T09:48:00Z</cp:lastPrinted>
  <dcterms:modified xmlns:xsi="http://www.w3.org/2001/XMLSchema-instance" xsi:type="dcterms:W3CDTF">2019-01-07T09:48:00Z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(st30718, studio holding, punomoćnik.docx)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