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84ec" w14:paraId="95a84ec" w:rsidRDefault="00E12739" w:rsidP="0013342E" w:rsidR="006E70B2">
      <w:pPr>
        <w:pStyle w:val="Zaglavlje"/>
        <w:tabs>
          <w:tab w:pos="4536" w:val="clear"/>
          <w:tab w:pos="9072" w:val="clear"/>
        </w:tabs>
        <w15:collapsed w:val="false"/>
        <w:rPr>
          <w:bCs/>
          <w:noProof/>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6E70B2" w:rsidR="006E70B2">
      <w:pPr>
        <w:ind w:firstLine="708"/>
        <w:jc w:val="both"/>
      </w:pPr>
      <w:r>
        <w:rPr>
          <w:bCs/>
        </w:rPr>
        <w:t>Trgovački sud u Zagrebu, p</w:t>
      </w:r>
      <w:r>
        <w:t xml:space="preserve">o sucu toga suda Vesni Sremac Šoštar, a povodom prijedloga predlagatelja </w:t>
      </w:r>
      <w:r w:rsidR="000B1511">
        <w:t xml:space="preserve">FINA, Regionalni centar Zagreb, Trg svibanjskih žrtava 1995. 1., OIB: </w:t>
      </w:r>
      <w:r w:rsidR="000B1511" w:rsidRPr="000B1511">
        <w:t>85821130368</w:t>
      </w:r>
      <w:r w:rsidR="000B1511">
        <w:t xml:space="preserve">, </w:t>
      </w:r>
      <w:r>
        <w:t xml:space="preserve">radi otvaranja stečajnog postupka nad stečajnim dužnikom </w:t>
      </w:r>
      <w:r w:rsidR="000B1511">
        <w:t>POLYXO d.o.o., Zagreb, Cimermanova 58, OIB: 99446397423</w:t>
      </w:r>
      <w:r>
        <w:t xml:space="preserve">,  dana </w:t>
      </w:r>
      <w:r w:rsidR="00463261">
        <w:t>15</w:t>
      </w:r>
      <w:r w:rsidR="00E12739">
        <w:t>. studenog 2017.,</w:t>
      </w:r>
    </w:p>
    <w:p w:rsidRDefault="006E70B2" w:rsidP="006E70B2" w:rsidR="006E70B2">
      <w:pPr>
        <w:ind w:firstLine="708"/>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8A0BC7" w:rsidR="006E70B2">
      <w:pPr>
        <w:jc w:val="both"/>
        <w:rPr>
          <w:bCs/>
        </w:rPr>
      </w:pPr>
      <w:r>
        <w:rPr>
          <w:bCs/>
        </w:rPr>
        <w:tab/>
        <w:t>1.</w:t>
      </w:r>
      <w:r>
        <w:rPr>
          <w:bCs/>
        </w:rPr>
        <w:tab/>
      </w:r>
      <w:r>
        <w:t xml:space="preserve">Otvara se stečajni postupak nad dužnikom </w:t>
      </w:r>
      <w:r w:rsidR="000B1511">
        <w:t xml:space="preserve">POLYXO d.o.o., Zagreb, Cimermanova 58, OIB: 99446397423, MBS: </w:t>
      </w:r>
      <w:r w:rsidR="000B1511" w:rsidRPr="000B1511">
        <w:t>080436776</w:t>
      </w:r>
      <w:r>
        <w:t>.</w:t>
      </w:r>
    </w:p>
    <w:p w:rsidRDefault="006E70B2" w:rsidP="008A0BC7" w:rsidR="006E70B2">
      <w:pPr>
        <w:jc w:val="both"/>
      </w:pPr>
      <w:r>
        <w:tab/>
        <w:t>2.</w:t>
      </w:r>
      <w:r>
        <w:tab/>
        <w:t xml:space="preserve">Za stečajnog  upravitelja imenuje se </w:t>
      </w:r>
      <w:r w:rsidR="000B1511">
        <w:t>Ibrahim Mehmedović iz Rijeke, A. Starčevića 5, OIB: 91320064198</w:t>
      </w:r>
      <w:r>
        <w:t>.</w:t>
      </w:r>
    </w:p>
    <w:p w:rsidRDefault="006E70B2" w:rsidP="008A0BC7" w:rsidR="006E70B2">
      <w:pPr>
        <w:jc w:val="both"/>
      </w:pPr>
      <w:r>
        <w:tab/>
      </w:r>
      <w:r>
        <w:rPr>
          <w:bCs/>
        </w:rPr>
        <w:t xml:space="preserve">3. </w:t>
      </w:r>
      <w:r>
        <w:rPr>
          <w:bCs/>
        </w:rPr>
        <w:tab/>
      </w:r>
      <w:r>
        <w:t xml:space="preserve">Stečajni postupak otvara se sa danom </w:t>
      </w:r>
      <w:r w:rsidR="00463261">
        <w:t>15</w:t>
      </w:r>
      <w:r w:rsidR="00E12739">
        <w:t xml:space="preserve">. studenog </w:t>
      </w:r>
      <w:r>
        <w:t xml:space="preserve"> 2017.  godine u  13:00 sati.   </w:t>
      </w:r>
    </w:p>
    <w:p w:rsidRDefault="006E70B2" w:rsidP="008A0BC7" w:rsidR="006E70B2" w:rsidRPr="008D1427">
      <w:pPr>
        <w:jc w:val="both"/>
      </w:pPr>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D1427">
        <w:t>Ibrahim Mehmedović iz Rijeke, A. Starčevića 5, OIB: 91320064198.</w:t>
      </w:r>
    </w:p>
    <w:p w:rsidRDefault="006E70B2" w:rsidP="008A0BC7" w:rsidR="006E70B2">
      <w:pPr>
        <w:jc w:val="both"/>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pPr>
        <w:ind w:firstLine="708"/>
        <w:jc w:val="both"/>
      </w:pPr>
      <w:r>
        <w:lastRenderedPageBreak/>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8A0BC7">
        <w:t>2</w:t>
      </w:r>
      <w:r w:rsidR="008D1427">
        <w:t>2</w:t>
      </w:r>
      <w:r w:rsidR="008A0BC7">
        <w:t>. veljače</w:t>
      </w:r>
      <w:r w:rsidR="000B1511">
        <w:t xml:space="preserve"> 2018</w:t>
      </w:r>
      <w:r>
        <w:t xml:space="preserve">. g. u 10:00 sati, a ročište na kojem će se na temelju izvješća stečajnog upravitelja odlučiti o daljnjem tijeku stečajnog postupka – izvještajno ročište određuje se za isti dan u 10:30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 xml:space="preserve">Oglas o otvaranju stečajnog postupka istaknut je na e- oglasnoj ploči ovog suda dana </w:t>
      </w:r>
      <w:r w:rsidR="00463261">
        <w:t>15</w:t>
      </w:r>
      <w:r w:rsidR="008A0BC7">
        <w:t xml:space="preserve">. studenog 2017. </w:t>
      </w:r>
      <w:r>
        <w:t xml:space="preserve">godine. </w:t>
      </w:r>
    </w:p>
    <w:p w:rsidRDefault="006E70B2" w:rsidP="008A0BC7" w:rsidR="006E70B2">
      <w:pPr>
        <w:ind w:firstLine="708"/>
        <w:jc w:val="both"/>
      </w:pPr>
      <w:r>
        <w:rPr>
          <w:bCs/>
        </w:rPr>
        <w:t>10.</w:t>
      </w:r>
      <w:r>
        <w:t xml:space="preserve"> Ovo rješenje dostavit će se u sudski registar Trgovačkog suda u Zagrebu.</w:t>
      </w:r>
    </w:p>
    <w:p w:rsidRDefault="006E70B2" w:rsidP="0013342E" w:rsidR="006E70B2">
      <w:pPr>
        <w:ind w:firstLine="708"/>
        <w:jc w:val="both"/>
      </w:pPr>
      <w:r>
        <w:t xml:space="preserve">11. Nalaže se </w:t>
      </w:r>
      <w:r w:rsidR="0013342E">
        <w:t xml:space="preserve">zk. odjelu Općinskog suda u Rijeci da izvrši upis zabilježbe otvaranja stečajnog postupka na nekretnini dužnika označenoj kao kč.br. 7736/2 salon prodaje i dvorište površine 462 m2, upisan u zk. ul. br. 2950 k.o. Kastav. </w:t>
      </w:r>
    </w:p>
    <w:p w:rsidRDefault="006E70B2" w:rsidP="0013342E" w:rsidR="006E70B2">
      <w:pPr>
        <w:jc w:val="both"/>
      </w:pPr>
    </w:p>
    <w:p w:rsidRDefault="006E70B2" w:rsidP="006E70B2" w:rsidR="006E70B2">
      <w:pPr>
        <w:jc w:val="center"/>
      </w:pPr>
      <w:r>
        <w:t>Obrazloženje</w:t>
      </w:r>
    </w:p>
    <w:p w:rsidRDefault="006E70B2" w:rsidP="006E70B2" w:rsidR="006E70B2"/>
    <w:p w:rsidRDefault="006E70B2" w:rsidP="008D1427" w:rsidR="008D1427">
      <w:pPr>
        <w:jc w:val="both"/>
      </w:pPr>
      <w:r>
        <w:tab/>
      </w:r>
      <w:r w:rsidR="008D1427">
        <w:t xml:space="preserve">Financijska agencija </w:t>
      </w:r>
      <w:r w:rsidR="00C74016">
        <w:t>i razlučni vjerovnik Sandra Ivić, odvjetnica iz Rijeke, Stara vrata 8, podnijeli su</w:t>
      </w:r>
      <w:r w:rsidR="008D1427">
        <w:t xml:space="preserve"> prijedlog za otvaranje stečajnog postupka nad dužnikom POLYXO d.o.o., Zagreb, Cimermanova 58, OIB: 99446397423, MBS: </w:t>
      </w:r>
      <w:r w:rsidR="008D1427" w:rsidRPr="000B1511">
        <w:t>080436776</w:t>
      </w:r>
      <w:r w:rsidR="008D1427">
        <w:t xml:space="preserve">, temeljem čl. 444 st. 1 Stečajnog zakona (NN 71/15, u daljnjem tekstu SZ-a), u kojem se navodi da stečajni dužnik u očevidniku redoslijeda osnova za plaćanje ima evidentirane neizvršene osnove za plaćanje u neprekinutom razdoblju od 2459 dana u iznosu od 497.361,90 kn, na dan 01. rujna 2015. </w:t>
      </w:r>
    </w:p>
    <w:p w:rsidRDefault="006E70B2" w:rsidP="008D1427" w:rsidR="006E70B2">
      <w:pPr>
        <w:jc w:val="both"/>
      </w:pPr>
      <w:r>
        <w:tab/>
        <w:t xml:space="preserve">Rješenjem ovog suda, broj gornji od </w:t>
      </w:r>
      <w:r w:rsidR="007C290F">
        <w:t>23. ožujka</w:t>
      </w:r>
      <w:r>
        <w:t xml:space="preserve"> 2017. g. pokrenut je postupak radi utvrđivanja pretpostavki za otvaranje stečajnog postupka nad dužnikom (prethodni postupak) i određeno je ročište radi izjašnjenja o prijedlogu za otvaranje stečajnog postupka dana </w:t>
      </w:r>
      <w:r w:rsidR="008A0BC7">
        <w:t>1</w:t>
      </w:r>
      <w:r w:rsidR="007546D5">
        <w:t>25. travnja</w:t>
      </w:r>
      <w:r w:rsidR="00BF0A67">
        <w:t xml:space="preserve"> 2017. g.,</w:t>
      </w:r>
    </w:p>
    <w:p w:rsidRDefault="006E70B2" w:rsidP="00BF0A67" w:rsidR="006E70B2">
      <w:pPr>
        <w:ind w:firstLine="708"/>
        <w:jc w:val="both"/>
      </w:pPr>
      <w:r>
        <w:t xml:space="preserve">Prema potvrdi FINE na od </w:t>
      </w:r>
      <w:r w:rsidR="007C290F">
        <w:t>27. ožujka 2017</w:t>
      </w:r>
      <w:r>
        <w:t xml:space="preserve">.g. godine žiro račun dužnika blokiran je neprekidno </w:t>
      </w:r>
      <w:r w:rsidR="007C290F">
        <w:t>2459</w:t>
      </w:r>
      <w:r>
        <w:t xml:space="preserve"> dana, na dan </w:t>
      </w:r>
      <w:r w:rsidR="007C290F">
        <w:t xml:space="preserve">23. ožujka </w:t>
      </w:r>
      <w:r w:rsidR="00BF0A67">
        <w:t>2017</w:t>
      </w:r>
      <w:r>
        <w:t xml:space="preserve">., a nepodmirene obveze iznose </w:t>
      </w:r>
      <w:r w:rsidR="007C290F">
        <w:t>497.361,90</w:t>
      </w:r>
      <w:r>
        <w:t xml:space="preserve"> kn. </w:t>
      </w:r>
    </w:p>
    <w:p w:rsidRDefault="006E70B2" w:rsidP="00C74016" w:rsidR="006E70B2">
      <w:pPr>
        <w:ind w:firstLine="720"/>
        <w:jc w:val="both"/>
      </w:pPr>
      <w:r>
        <w:t xml:space="preserve">Budući da dužnik nije udovoljio traženju suda i dostavio </w:t>
      </w:r>
      <w:r w:rsidR="00C74016">
        <w:t xml:space="preserve">pisano izvješće o financijsko-gospodarsko stanje dužnika u smislu čl. 117. st. 2. SZ-a </w:t>
      </w:r>
      <w:r>
        <w:t>dužnika, ovaj sud je službenim putem utvrdio postojanje imovine uvidom u odgovarajuće upisnike i javne knjige o pravima dužnika</w:t>
      </w:r>
      <w:r w:rsidR="00C74016">
        <w:t>, odnosno iste je pribavio od strane predlagatelja tj. razlučnog vjerovnika</w:t>
      </w:r>
      <w:r>
        <w:t>.</w:t>
      </w:r>
    </w:p>
    <w:p w:rsidRDefault="006E70B2" w:rsidP="006E70B2"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t xml:space="preserve">Stoga je valjalo temeljem istog članka, a u vezi sa čl. 128 i 129  Stečajnog zakona riješiti kao u izreci. </w:t>
      </w:r>
    </w:p>
    <w:p w:rsidRDefault="006E70B2" w:rsidP="006E70B2" w:rsidR="00C74016">
      <w:pPr>
        <w:ind w:firstLine="708"/>
        <w:jc w:val="both"/>
      </w:pPr>
      <w:r>
        <w:lastRenderedPageBreak/>
        <w:t xml:space="preserve">Stečajni upravitelj imenovan je </w:t>
      </w:r>
      <w:r w:rsidR="00C74016">
        <w:t>temeljem čl. 84 st. 2.</w:t>
      </w:r>
      <w:r>
        <w:t xml:space="preserve"> SZ-a (NN 71/15), </w:t>
      </w:r>
      <w:r w:rsidR="00C74016">
        <w:t xml:space="preserve">na prijedlog vjerovnika kao osoba koja raspolaže potrebnom stručnošću i poslovnim iskustvom za vođenje stečajnog postupka. </w:t>
      </w:r>
    </w:p>
    <w:p w:rsidRDefault="006E70B2" w:rsidP="006E70B2" w:rsidR="006E70B2">
      <w:pPr>
        <w:ind w:firstLine="708"/>
        <w:jc w:val="both"/>
      </w:pPr>
    </w:p>
    <w:p w:rsidRDefault="006E70B2" w:rsidP="006E70B2" w:rsidR="006E70B2">
      <w:pPr>
        <w:jc w:val="center"/>
      </w:pPr>
      <w:r>
        <w:t xml:space="preserve">U Zagrebu, </w:t>
      </w:r>
      <w:r w:rsidR="00463261">
        <w:t>15</w:t>
      </w:r>
      <w:r w:rsidR="00BF0A67">
        <w:t>. studenog</w:t>
      </w:r>
      <w:r>
        <w:t xml:space="preserve"> 2017. g.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463261">
      <w:pPr>
        <w:pStyle w:val="Uvuenotijeloteksta"/>
        <w:ind w:firstLine="141" w:left="1983"/>
        <w:jc w:val="right"/>
      </w:pPr>
      <w:r>
        <w:tab/>
      </w:r>
      <w:r>
        <w:tab/>
      </w:r>
      <w:r>
        <w:tab/>
      </w:r>
      <w:r>
        <w:tab/>
      </w:r>
      <w:r>
        <w:tab/>
      </w:r>
      <w:r>
        <w:tab/>
        <w:t>Vesna Sremac Šoštar</w:t>
      </w:r>
      <w:r w:rsidR="00463261">
        <w:t>,v.r.</w:t>
      </w:r>
    </w:p>
    <w:p w:rsidRDefault="00463261" w:rsidP="00D338FD" w:rsidR="00463261">
      <w:pPr>
        <w:pStyle w:val="Uvuenotijeloteksta"/>
        <w:ind w:firstLine="141" w:left="1983"/>
        <w:jc w:val="right"/>
      </w:pPr>
      <w:r>
        <w:t>Za točnost otpravka</w:t>
      </w:r>
    </w:p>
    <w:p w:rsidRDefault="00463261" w:rsidP="00BF0A67" w:rsidR="006E70B2">
      <w:pPr>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6E70B2" w:rsidR="006E70B2">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sectPr w:rsidSect="00E12739" w:rsidR="006E70B2">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D99" w:rsidR="001D5D9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D99" w:rsidR="001D5D9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D99" w:rsidR="001D5D9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D99" w:rsidR="001D5D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1D5D99">
          <w:t>6753/16</w:t>
        </w:r>
      </w:p>
      <w:p w:rsidRDefault="00E12739" w:rsidR="00E12739">
        <w:pPr>
          <w:pStyle w:val="Zaglavlje"/>
          <w:jc w:val="center"/>
        </w:pPr>
        <w:r>
          <w:fldChar w:fldCharType="begin"/>
        </w:r>
        <w:r>
          <w:instrText>PAGE   \* MERGEFORMAT</w:instrText>
        </w:r>
        <w:r>
          <w:fldChar w:fldCharType="separate"/>
        </w:r>
        <w:r w:rsidR="007949E2">
          <w:rPr>
            <w:noProof/>
          </w:rPr>
          <w:t>3</w:t>
        </w:r>
        <w:r>
          <w:fldChar w:fldCharType="end"/>
        </w:r>
      </w:p>
    </w:sdtContent>
  </w:sdt>
  <w:p w:rsidRDefault="00E12739" w:rsidR="00E1273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1D5D99">
      <w:t>6753/16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4352DF"/>
    <w:multiLevelType w:val="hybridMultilevel"/>
    <w:tmpl w:val="0C30FA34"/>
    <w:lvl w:tplc="BD504A7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18E6937"/>
    <w:multiLevelType w:val="hybridMultilevel"/>
    <w:tmpl w:val="B154680C"/>
    <w:lvl w:tplc="B56EF5A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0B1511"/>
    <w:rsid w:val="0013342E"/>
    <w:rsid w:val="001D5D99"/>
    <w:rsid w:val="001F087F"/>
    <w:rsid w:val="00301F07"/>
    <w:rsid w:val="003625C7"/>
    <w:rsid w:val="003F471C"/>
    <w:rsid w:val="00463261"/>
    <w:rsid w:val="005F4A7A"/>
    <w:rsid w:val="0067336B"/>
    <w:rsid w:val="00676C72"/>
    <w:rsid w:val="006E70B2"/>
    <w:rsid w:val="00702EE0"/>
    <w:rsid w:val="007546D5"/>
    <w:rsid w:val="00786A29"/>
    <w:rsid w:val="007949E2"/>
    <w:rsid w:val="007B2E66"/>
    <w:rsid w:val="007C290F"/>
    <w:rsid w:val="008A0BC7"/>
    <w:rsid w:val="008D1427"/>
    <w:rsid w:val="008D428B"/>
    <w:rsid w:val="00954F3A"/>
    <w:rsid w:val="009F16E5"/>
    <w:rsid w:val="00A20CCF"/>
    <w:rsid w:val="00BF0A67"/>
    <w:rsid w:val="00C74016"/>
    <w:rsid w:val="00CB4950"/>
    <w:rsid w:val="00DF4FE7"/>
    <w:rsid w:val="00E12739"/>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3F471C"/>
    <w:pPr>
      <w:spacing w:lineRule="auto" w:line="240" w:after="0"/>
    </w:pPr>
    <w:rPr>
      <w:rFonts w:cs="Times New Roman" w:eastAsia="Calibri"/>
    </w:rPr>
  </w:style>
  <w:style w:styleId="Tekstrezerviranogmjesta" w:type="character">
    <w:name w:val="Placeholder Text"/>
    <w:basedOn w:val="Zadanifontodlomka"/>
    <w:uiPriority w:val="99"/>
    <w:semiHidden/>
    <w:rsid w:val="007949E2"/>
    <w:rPr>
      <w:color w:val="808080"/>
      <w:bdr w:space="0" w:sz="0" w:color="auto" w:val="none"/>
      <w:shd w:fill="auto" w:color="auto" w:val="clear"/>
    </w:rPr>
  </w:style>
  <w:style w:customStyle="true" w:styleId="eSPISCCParagraphDefaultFont" w:type="character">
    <w:name w:val="eSPIS_CC_Paragraph Default Font"/>
    <w:basedOn w:val="Zadanifontodlomka"/>
    <w:rsid w:val="007949E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49E2"/>
    <w:rPr>
      <w:noProof/>
      <w:bdr w:space="0" w:sz="0" w:color="auto" w:val="none"/>
      <w:shd w:fill="FFFFCC" w:color="auto" w:val="clear"/>
      <w:lang w:val="hr-HR"/>
    </w:rPr>
  </w:style>
  <w:style w:customStyle="true" w:styleId="PozadinaSvijetloCrvena" w:type="character">
    <w:name w:val="Pozadina_SvijetloCrvena"/>
    <w:basedOn w:val="eSPISCCParagraphDefaultFont"/>
    <w:rsid w:val="007949E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49E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3F471C"/>
    <w:pPr>
      <w:spacing w:after="0" w:line="240" w:lineRule="auto"/>
    </w:pPr>
    <w:rPr>
      <w:rFonts w:cs="Times New Roman" w:eastAsia="Calibri"/>
    </w:rPr>
  </w:style>
  <w:style w:styleId="Tekstrezerviranogmjesta" w:type="character">
    <w:name w:val="Placeholder Text"/>
    <w:basedOn w:val="Zadanifontodlomka"/>
    <w:uiPriority w:val="99"/>
    <w:semiHidden/>
    <w:rsid w:val="007949E2"/>
    <w:rPr>
      <w:color w:val="808080"/>
      <w:bdr w:color="auto" w:space="0" w:sz="0" w:val="none"/>
      <w:shd w:color="auto" w:fill="auto" w:val="clear"/>
    </w:rPr>
  </w:style>
  <w:style w:customStyle="1" w:styleId="eSPISCCParagraphDefaultFont" w:type="character">
    <w:name w:val="eSPIS_CC_Paragraph Default Font"/>
    <w:basedOn w:val="Zadanifontodlomka"/>
    <w:rsid w:val="007949E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49E2"/>
    <w:rPr>
      <w:noProof/>
      <w:bdr w:color="auto" w:space="0" w:sz="0" w:val="none"/>
      <w:shd w:color="auto" w:fill="FFFFCC" w:val="clear"/>
      <w:lang w:val="hr-HR"/>
    </w:rPr>
  </w:style>
  <w:style w:customStyle="1" w:styleId="PozadinaSvijetloCrvena" w:type="character">
    <w:name w:val="Pozadina_SvijetloCrvena"/>
    <w:basedOn w:val="eSPISCCParagraphDefaultFont"/>
    <w:rsid w:val="007949E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49E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6753</izvorni_sadrzaj>
    <derivirana_varijabla naziv="DomainObject.Predmet.Broj_1">6753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St-6753/2016</izvorni_sadrzaj>
    <derivirana_varijabla naziv="DomainObject.Predmet.OznakaBroj_1">St-6753/2016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POLYXO d.o.o.</izvorni_sadrzaj>
    <derivirana_varijabla naziv="DomainObject.Predmet.ProtustrankaFormated_1">  POLYXO d.o.o.</derivirana_varijabla>
  </DomainObject.Predmet.ProtustrankaFormated>
  <DomainObject.Predmet.ProtustrankaFormatedOIB>
    <izvorni_sadrzaj>  POLYXO d.o.o., OIB 99446397423</izvorni_sadrzaj>
    <derivirana_varijabla naziv="DomainObject.Predmet.ProtustrankaFormatedOIB_1">  POLYXO d.o.o., OIB 99446397423</derivirana_varijabla>
  </DomainObject.Predmet.ProtustrankaFormatedOIB>
  <DomainObject.Predmet.ProtustrankaFormatedWithAdress>
    <izvorni_sadrzaj> POLYXO d.o.o., Cimermanova 58, 10000 Zagreb</izvorni_sadrzaj>
    <derivirana_varijabla naziv="DomainObject.Predmet.ProtustrankaFormatedWithAdress_1"> POLYXO d.o.o., Cimermanova 58, 10000 Zagreb</derivirana_varijabla>
  </DomainObject.Predmet.ProtustrankaFormatedWithAdress>
  <DomainObject.Predmet.ProtustrankaFormatedWithAdressOIB>
    <izvorni_sadrzaj> POLYXO d.o.o., OIB 99446397423, Cimermanova 58, 10000 Zagreb</izvorni_sadrzaj>
    <derivirana_varijabla naziv="DomainObject.Predmet.ProtustrankaFormatedWithAdressOIB_1"> POLYXO d.o.o., OIB 99446397423, Cimermanova 58, 10000 Zagreb</derivirana_varijabla>
  </DomainObject.Predmet.ProtustrankaFormatedWithAdressOIB>
  <DomainObject.Predmet.ProtustrankaWithAdress>
    <izvorni_sadrzaj>POLYXO d.o.o. Cimermanova 58, 10000 Zagreb</izvorni_sadrzaj>
    <derivirana_varijabla naziv="DomainObject.Predmet.ProtustrankaWithAdress_1">POLYXO d.o.o. Cimermanova 58, 10000 Zagreb</derivirana_varijabla>
  </DomainObject.Predmet.ProtustrankaWithAdress>
  <DomainObject.Predmet.ProtustrankaWithAdressOIB>
    <izvorni_sadrzaj>POLYXO d.o.o., OIB 99446397423, Cimermanova 58, 10000 Zagreb</izvorni_sadrzaj>
    <derivirana_varijabla naziv="DomainObject.Predmet.ProtustrankaWithAdressOIB_1">POLYXO d.o.o., OIB 99446397423, Cimermanova 58, 10000 Zagreb</derivirana_varijabla>
  </DomainObject.Predmet.ProtustrankaWithAdressOIB>
  <DomainObject.Predmet.ProtustrankaNazivFormated>
    <izvorni_sadrzaj>POLYXO d.o.o.</izvorni_sadrzaj>
    <derivirana_varijabla naziv="DomainObject.Predmet.ProtustrankaNazivFormated_1">POLYXO d.o.o.</derivirana_varijabla>
  </DomainObject.Predmet.ProtustrankaNazivFormated>
  <DomainObject.Predmet.ProtustrankaNazivFormatedOIB>
    <izvorni_sadrzaj>POLYXO d.o.o., OIB 99446397423</izvorni_sadrzaj>
    <derivirana_varijabla naziv="DomainObject.Predmet.ProtustrankaNazivFormatedOIB_1">POLYXO d.o.o., OIB 99446397423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Sandra Ivić</izvorni_sadrzaj>
    <derivirana_varijabla naziv="DomainObject.Predmet.StrankaFormated_1">  FINA Regionalni centar Zagreb; Sandra Ivić</derivirana_varijabla>
  </DomainObject.Predmet.StrankaFormated>
  <DomainObject.Predmet.StrankaFormatedOIB>
    <izvorni_sadrzaj>  FINA Regionalni centar Zagreb, OIB 85821130368; Sandra Ivić, OIB 15170218132</izvorni_sadrzaj>
    <derivirana_varijabla naziv="DomainObject.Predmet.StrankaFormatedOIB_1">  FINA Regionalni centar Zagreb, OIB 85821130368; Sandra Ivić, OIB 15170218132</derivirana_varijabla>
  </DomainObject.Predmet.StrankaFormatedOIB>
  <DomainObject.Predmet.StrankaFormatedWithAdress>
    <izvorni_sadrzaj> FINA Regionalni centar Zagreb, Trg svibanjskih žrtava 1995. 1, 10000 Zagreb; Sandra Ivić, Stara vrata 8, 51000 Rijeka</izvorni_sadrzaj>
    <derivirana_varijabla naziv="DomainObject.Predmet.StrankaFormatedWithAdress_1"> FINA Regionalni centar Zagreb, Trg svibanjskih žrtava 1995. 1, 10000 Zagreb; Sandra Ivić, Stara vrata 8, 51000 Rijeka</derivirana_varijabla>
  </DomainObject.Predmet.StrankaFormatedWithAdress>
  <DomainObject.Predmet.StrankaFormatedWithAdressOIB>
    <izvorni_sadrzaj> FINA Regionalni centar Zagreb, OIB 85821130368, Trg svibanjskih žrtava 1995. 1, 10000 Zagreb; Sandra Ivić, OIB 15170218132, Stara vrata 8, 51000 Rijeka</izvorni_sadrzaj>
    <derivirana_varijabla naziv="DomainObject.Predmet.StrankaFormatedWithAdressOIB_1"> FINA Regionalni centar Zagreb, OIB 85821130368, Trg svibanjskih žrtava 1995. 1, 10000 Zagreb; Sandra Ivić, OIB 15170218132, Stara vrata 8, 51000 Rijeka</derivirana_varijabla>
  </DomainObject.Predmet.StrankaFormatedWithAdressOIB>
  <DomainObject.Predmet.StrankaWithAdress>
    <izvorni_sadrzaj>FINA Regionalni centar Zagreb Trg svibanjskih žrtava 1995. 1,10000 Zagreb,Sandra Ivić Stara vrata 8,51000 Rijeka</izvorni_sadrzaj>
    <derivirana_varijabla naziv="DomainObject.Predmet.StrankaWithAdress_1">FINA Regionalni centar Zagreb Trg svibanjskih žrtava 1995. 1,10000 Zagreb,Sandra Ivić Stara vrata 8,51000 Rijeka</derivirana_varijabla>
  </DomainObject.Predmet.StrankaWithAdress>
  <DomainObject.Predmet.StrankaWithAdressOIB>
    <izvorni_sadrzaj>FINA Regionalni centar Zagreb, OIB 85821130368, Trg svibanjskih žrtava 1995. 1,10000 Zagreb,Sandra Ivić, OIB 15170218132, Stara vrata 8,51000 Rijeka</izvorni_sadrzaj>
    <derivirana_varijabla naziv="DomainObject.Predmet.StrankaWithAdressOIB_1">FINA Regionalni centar Zagreb, OIB 85821130368, Trg svibanjskih žrtava 1995. 1,10000 Zagreb,Sandra Ivić, OIB 15170218132, Stara vrata 8,51000 Rijeka</derivirana_varijabla>
  </DomainObject.Predmet.StrankaWithAdressOIB>
  <DomainObject.Predmet.StrankaNazivFormated>
    <izvorni_sadrzaj>FINA Regionalni centar Zagreb,Sandra Ivić</izvorni_sadrzaj>
    <derivirana_varijabla naziv="DomainObject.Predmet.StrankaNazivFormated_1">FINA Regionalni centar Zagreb,Sandra Ivić</derivirana_varijabla>
  </DomainObject.Predmet.StrankaNazivFormated>
  <DomainObject.Predmet.StrankaNazivFormatedOIB>
    <izvorni_sadrzaj>FINA Regionalni centar Zagreb, OIB 85821130368,Sandra Ivić, OIB 15170218132</izvorni_sadrzaj>
    <derivirana_varijabla naziv="DomainObject.Predmet.StrankaNazivFormatedOIB_1">FINA Regionalni centar Zagreb, OIB 85821130368,Sandra Ivić, OIB 15170218132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Sandra Ivić</item>
    </izvorni_sadrzaj>
    <derivirana_varijabla naziv="DomainObject.Predmet.StrankaListFormated_1">
      <item>FINA Regionalni centar Zagreb</item>
      <item>Sandra Ivić</item>
    </derivirana_varijabla>
  </DomainObject.Predmet.StrankaListFormated>
  <DomainObject.Predmet.StrankaListFormatedOIB>
    <izvorni_sadrzaj>
      <item>FINA Regionalni centar Zagreb, OIB 85821130368</item>
      <item>Sandra Ivić, OIB 15170218132</item>
    </izvorni_sadrzaj>
    <derivirana_varijabla naziv="DomainObject.Predmet.StrankaListFormatedOIB_1">
      <item>FINA Regionalni centar Zagreb, OIB 85821130368</item>
      <item>Sandra Ivić, OIB 15170218132</item>
    </derivirana_varijabla>
  </DomainObject.Predmet.StrankaListFormatedOIB>
  <DomainObject.Predmet.StrankaListFormatedWithAdress>
    <izvorni_sadrzaj>
      <item>FINA Regionalni centar Zagreb, Trg svibanjskih žrtava 1995. 1, 10000 Zagreb</item>
      <item>Sandra Ivić, Stara vrata 8, 51000 Rijeka</item>
    </izvorni_sadrzaj>
    <derivirana_varijabla naziv="DomainObject.Predmet.StrankaListFormatedWithAdress_1">
      <item>FINA Regionalni centar Zagreb, Trg svibanjskih žrtava 1995. 1, 10000 Zagreb</item>
      <item>Sandra Ivić, Stara vrata 8, 51000 Rijeka</item>
    </derivirana_varijabla>
  </DomainObject.Predmet.StrankaListFormatedWithAdress>
  <DomainObject.Predmet.StrankaListFormatedWithAdressOIB>
    <izvorni_sadrzaj>
      <item>FINA Regionalni centar Zagreb, OIB 85821130368, Trg svibanjskih žrtava 1995. 1, 10000 Zagreb</item>
      <item>Sandra Ivić, OIB 15170218132, Stara vrata 8, 51000 Rijeka</item>
    </izvorni_sadrzaj>
    <derivirana_varijabla naziv="DomainObject.Predmet.StrankaListFormatedWithAdressOIB_1">
      <item>FINA Regionalni centar Zagreb, OIB 85821130368, Trg svibanjskih žrtava 1995. 1, 10000 Zagreb</item>
      <item>Sandra Ivić, OIB 15170218132, Stara vrata 8, 51000 Rijeka</item>
    </derivirana_varijabla>
  </DomainObject.Predmet.StrankaListFormatedWithAdressOIB>
  <DomainObject.Predmet.StrankaListNazivFormated>
    <izvorni_sadrzaj>
      <item>FINA Regionalni centar Zagreb</item>
      <item>Sandra Ivić</item>
    </izvorni_sadrzaj>
    <derivirana_varijabla naziv="DomainObject.Predmet.StrankaListNazivFormated_1">
      <item>FINA Regionalni centar Zagreb</item>
      <item>Sandra Ivić</item>
    </derivirana_varijabla>
  </DomainObject.Predmet.StrankaListNazivFormated>
  <DomainObject.Predmet.StrankaListNazivFormatedOIB>
    <izvorni_sadrzaj>
      <item>FINA Regionalni centar Zagreb, OIB 85821130368</item>
      <item>Sandra Ivić, OIB 15170218132</item>
    </izvorni_sadrzaj>
    <derivirana_varijabla naziv="DomainObject.Predmet.StrankaListNazivFormatedOIB_1">
      <item>FINA Regionalni centar Zagreb, OIB 85821130368</item>
      <item>Sandra Ivić, OIB 15170218132</item>
    </derivirana_varijabla>
  </DomainObject.Predmet.StrankaListNazivFormatedOIB>
  <DomainObject.Predmet.ProtuStrankaListFormated>
    <izvorni_sadrzaj>
      <item>POLYXO d.o.o.</item>
    </izvorni_sadrzaj>
    <derivirana_varijabla naziv="DomainObject.Predmet.ProtuStrankaListFormated_1">
      <item>POLYXO d.o.o.</item>
    </derivirana_varijabla>
  </DomainObject.Predmet.ProtuStrankaListFormated>
  <DomainObject.Predmet.ProtuStrankaListFormatedOIB>
    <izvorni_sadrzaj>
      <item>POLYXO d.o.o., OIB 99446397423</item>
    </izvorni_sadrzaj>
    <derivirana_varijabla naziv="DomainObject.Predmet.ProtuStrankaListFormatedOIB_1">
      <item>POLYXO d.o.o., OIB 99446397423</item>
    </derivirana_varijabla>
  </DomainObject.Predmet.ProtuStrankaListFormatedOIB>
  <DomainObject.Predmet.ProtuStrankaListFormatedWithAdress>
    <izvorni_sadrzaj>
      <item>POLYXO d.o.o., Cimermanova 58, 10000 Zagreb</item>
    </izvorni_sadrzaj>
    <derivirana_varijabla naziv="DomainObject.Predmet.ProtuStrankaListFormatedWithAdress_1">
      <item>POLYXO d.o.o., Cimermanova 58, 10000 Zagreb</item>
    </derivirana_varijabla>
  </DomainObject.Predmet.ProtuStrankaListFormatedWithAdress>
  <DomainObject.Predmet.ProtuStrankaListFormatedWithAdressOIB>
    <izvorni_sadrzaj>
      <item>POLYXO d.o.o., OIB 99446397423, Cimermanova 58, 10000 Zagreb</item>
    </izvorni_sadrzaj>
    <derivirana_varijabla naziv="DomainObject.Predmet.ProtuStrankaListFormatedWithAdressOIB_1">
      <item>POLYXO d.o.o., OIB 99446397423, Cimermanova 58, 10000 Zagreb</item>
    </derivirana_varijabla>
  </DomainObject.Predmet.ProtuStrankaListFormatedWithAdressOIB>
  <DomainObject.Predmet.ProtuStrankaListNazivFormated>
    <izvorni_sadrzaj>
      <item>POLYXO d.o.o.</item>
    </izvorni_sadrzaj>
    <derivirana_varijabla naziv="DomainObject.Predmet.ProtuStrankaListNazivFormated_1">
      <item>POLYXO d.o.o.</item>
    </derivirana_varijabla>
  </DomainObject.Predmet.ProtuStrankaListNazivFormated>
  <DomainObject.Predmet.ProtuStrankaListNazivFormatedOIB>
    <izvorni_sadrzaj>
      <item>POLYXO d.o.o., OIB 99446397423</item>
    </izvorni_sadrzaj>
    <derivirana_varijabla naziv="DomainObject.Predmet.ProtuStrankaListNazivFormatedOIB_1">
      <item>POLYXO d.o.o., OIB 99446397423</item>
    </derivirana_varijabla>
  </DomainObject.Predmet.ProtuStrankaListNazivFormatedOIB>
  <DomainObject.Predmet.OstaliListFormated>
    <izvorni_sadrzaj>
      <item>KRISTIAN NOVLJAN</item>
    </izvorni_sadrzaj>
    <derivirana_varijabla naziv="DomainObject.Predmet.OstaliListFormated_1">
      <item>KRISTIAN NOVLJAN</item>
    </derivirana_varijabla>
  </DomainObject.Predmet.OstaliListFormated>
  <DomainObject.Predmet.OstaliListFormatedOIB>
    <izvorni_sadrzaj>
      <item>KRISTIAN NOVLJAN, OIB 91963317370</item>
    </izvorni_sadrzaj>
    <derivirana_varijabla naziv="DomainObject.Predmet.OstaliListFormatedOIB_1">
      <item>KRISTIAN NOVLJAN, OIB 91963317370</item>
    </derivirana_varijabla>
  </DomainObject.Predmet.OstaliListFormatedOIB>
  <DomainObject.Predmet.OstaliListFormatedWithAdress>
    <izvorni_sadrzaj>
      <item>KRISTIAN NOVLJAN, Bohinjčeva ulica 11, Ljubljana</item>
    </izvorni_sadrzaj>
    <derivirana_varijabla naziv="DomainObject.Predmet.OstaliListFormatedWithAdress_1">
      <item>KRISTIAN NOVLJAN, Bohinjčeva ulica 11, Ljubljana</item>
    </derivirana_varijabla>
  </DomainObject.Predmet.OstaliListFormatedWithAdress>
  <DomainObject.Predmet.OstaliListFormatedWithAdressOIB>
    <izvorni_sadrzaj>
      <item>KRISTIAN NOVLJAN, OIB 91963317370, Bohinjčeva ulica 11, Ljubljana</item>
    </izvorni_sadrzaj>
    <derivirana_varijabla naziv="DomainObject.Predmet.OstaliListFormatedWithAdressOIB_1">
      <item>KRISTIAN NOVLJAN, OIB 91963317370, Bohinjčeva ulica 11, Ljubljana</item>
    </derivirana_varijabla>
  </DomainObject.Predmet.OstaliListFormatedWithAdressOIB>
  <DomainObject.Predmet.OstaliListNazivFormated>
    <izvorni_sadrzaj>
      <item>KRISTIAN NOVLJAN</item>
    </izvorni_sadrzaj>
    <derivirana_varijabla naziv="DomainObject.Predmet.OstaliListNazivFormated_1">
      <item>KRISTIAN NOVLJAN</item>
    </derivirana_varijabla>
  </DomainObject.Predmet.OstaliListNazivFormated>
  <DomainObject.Predmet.OstaliListNazivFormatedOIB>
    <izvorni_sadrzaj>
      <item>KRISTIAN NOVLJAN, OIB 91963317370</item>
    </izvorni_sadrzaj>
    <derivirana_varijabla naziv="DomainObject.Predmet.OstaliListNazivFormatedOIB_1">
      <item>KRISTIAN NOVLJAN, OIB 91963317370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POLYXO d.o.o.</izvorni_sadrzaj>
    <derivirana_varijabla naziv="DomainObject.Predmet.ProtustrankaIDrugi_1">POLYXO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POLYXO d.o.o., OIB 99446397423, Cimermanova 58, 10000 Zagreb</izvorni_sadrzaj>
    <derivirana_varijabla naziv="DomainObject.Predmet.ProtustrankaIDrugiAdressOIB_1">POLYXO d.o.o., OIB 99446397423, Cimermanova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POLYXO d.o.o.</item>
      <item>FINA Regionalni centar Zagreb</item>
      <item>Sandra Ivić</item>
      <item>KRISTIAN NOVLJAN</item>
    </izvorni_sadrzaj>
    <derivirana_varijabla naziv="DomainObject.Predmet.SudioniciListNaziv_1">
      <item>POLYXO d.o.o.</item>
      <item>FINA Regionalni centar Zagreb</item>
      <item>Sandra Ivić</item>
      <item>KRISTIAN NOVLJAN</item>
    </derivirana_varijabla>
  </DomainObject.Predmet.SudioniciListNaziv>
  <DomainObject.Predmet.SudioniciListAdressOIB>
    <izvorni_sadrzaj>
      <item>POLYXO d.o.o., OIB 99446397423, Cimermanova 58,10000 Zagreb</item>
      <item>FINA Regionalni centar Zagreb, OIB 85821130368, Trg svibanjskih žrtava 1995. 1,10000 Zagreb</item>
      <item>Sandra Ivić, OIB 15170218132, Stara vrata 8,51000 Rijeka</item>
      <item>KRISTIAN NOVLJAN, OIB 91963317370, Bohinjčeva ulica 11,Ljubljana</item>
    </izvorni_sadrzaj>
    <derivirana_varijabla naziv="DomainObject.Predmet.SudioniciListAdressOIB_1">
      <item>POLYXO d.o.o., OIB 99446397423, Cimermanova 58,10000 Zagreb</item>
      <item>FINA Regionalni centar Zagreb, OIB 85821130368, Trg svibanjskih žrtava 1995. 1,10000 Zagreb</item>
      <item>Sandra Ivić, OIB 15170218132, Stara vrata 8,51000 Rijeka</item>
      <item>KRISTIAN NOVLJAN, OIB 91963317370, Bohinjčeva ulica 11,Ljubljana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99446397423</item>
      <item>, OIB 85821130368</item>
      <item>, OIB 15170218132</item>
      <item>, OIB 91963317370</item>
    </izvorni_sadrzaj>
    <derivirana_varijabla naziv="DomainObject.Predmet.SudioniciListNazivOIB_1">
      <item>, OIB 99446397423</item>
      <item>, OIB 85821130368</item>
      <item>, OIB 15170218132</item>
      <item>, OIB 91963317370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5815</properties:Characters>
  <properties:Lines>135</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2017-11-13T11:43:00Z</dcterms:created>
  <dc:creator>Matea Bizjak</dc:creator>
  <cp:lastModifiedBy>Matea Bizjak</cp:lastModifiedBy>
  <cp:lastPrinted>2017-11-15T08:22:00Z</cp:lastPrinted>
  <dcterms:modified xmlns:xsi="http://www.w3.org/2001/XMLSchema-instance" xsi:type="dcterms:W3CDTF">2017-11-15T08:22:00Z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