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313a" w14:paraId="bed313a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6B10A0">
        <w:rPr>
          <w:rFonts w:hAnsi="Times New Roman" w:ascii="Times New Roman"/>
          <w:sz w:val="24"/>
          <w:szCs w:val="24"/>
          <w:lang w:val="pl-PL"/>
        </w:rPr>
        <w:t>249</w:t>
      </w:r>
      <w:r w:rsidR="003F23B3">
        <w:rPr>
          <w:rFonts w:hAnsi="Times New Roman" w:ascii="Times New Roman"/>
          <w:sz w:val="24"/>
          <w:szCs w:val="24"/>
          <w:lang w:val="pl-PL"/>
        </w:rPr>
        <w:t>/1</w:t>
      </w:r>
      <w:r w:rsidR="004B69DD">
        <w:rPr>
          <w:rFonts w:hAnsi="Times New Roman" w:ascii="Times New Roman"/>
          <w:sz w:val="24"/>
          <w:szCs w:val="24"/>
          <w:lang w:val="pl-PL"/>
        </w:rPr>
        <w:t>6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6B10A0">
        <w:rPr>
          <w:rFonts w:hAnsi="Times New Roman" w:ascii="Times New Roman"/>
          <w:sz w:val="24"/>
          <w:szCs w:val="24"/>
          <w:lang w:val="pl-PL"/>
        </w:rPr>
        <w:t>8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6B10A0">
        <w:rPr>
          <w:rFonts w:hAnsi="Times New Roman" w:ascii="Times New Roman"/>
          <w:sz w:val="24"/>
          <w:szCs w:val="24"/>
        </w:rPr>
        <w:t>FUTURA SAVJETOVANJE d.o.o., OIB: 10092928519, P. Heruca 3, 10000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69DD">
        <w:rPr>
          <w:rFonts w:hAnsi="Times New Roman" w:ascii="Times New Roman"/>
          <w:sz w:val="24"/>
          <w:szCs w:val="24"/>
          <w:lang w:val="hr-HR"/>
        </w:rPr>
        <w:t>0</w:t>
      </w:r>
      <w:r w:rsidR="003F3C5F">
        <w:rPr>
          <w:rFonts w:hAnsi="Times New Roman" w:ascii="Times New Roman"/>
          <w:sz w:val="24"/>
          <w:szCs w:val="24"/>
          <w:lang w:val="hr-HR"/>
        </w:rPr>
        <w:t>3</w:t>
      </w:r>
      <w:r w:rsidR="004B69DD">
        <w:rPr>
          <w:rFonts w:hAnsi="Times New Roman" w:ascii="Times New Roman"/>
          <w:sz w:val="24"/>
          <w:szCs w:val="24"/>
          <w:lang w:val="hr-HR"/>
        </w:rPr>
        <w:t>. svibnja 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6B10A0">
        <w:rPr>
          <w:rFonts w:hAnsi="Times New Roman" w:ascii="Times New Roman"/>
          <w:sz w:val="24"/>
          <w:szCs w:val="24"/>
        </w:rPr>
        <w:t>FUTURA SAVJETOVANJE d.o.o., OIB: 10092928519, P. Heruca 3, 10000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6B10A0">
        <w:rPr>
          <w:rFonts w:hAnsi="Times New Roman" w:ascii="Times New Roman"/>
          <w:sz w:val="24"/>
          <w:szCs w:val="24"/>
          <w:lang w:val="hr-HR"/>
        </w:rPr>
        <w:t>11</w:t>
      </w:r>
      <w:r w:rsidR="004B69DD">
        <w:rPr>
          <w:rFonts w:hAnsi="Times New Roman" w:ascii="Times New Roman"/>
          <w:sz w:val="24"/>
          <w:szCs w:val="24"/>
          <w:lang w:val="hr-HR"/>
        </w:rPr>
        <w:t>. siječnja 2016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B69DD">
        <w:rPr>
          <w:rFonts w:hAnsi="Times New Roman" w:ascii="Times New Roman"/>
          <w:sz w:val="24"/>
          <w:szCs w:val="24"/>
          <w:lang w:val="hr-HR"/>
        </w:rPr>
        <w:t>20. siječnja 2016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4B69DD">
        <w:rPr>
          <w:rFonts w:hAnsi="Times New Roman" w:ascii="Times New Roman"/>
          <w:sz w:val="24"/>
          <w:szCs w:val="24"/>
          <w:lang w:val="hr-HR"/>
        </w:rPr>
        <w:t>01. veljače 2016</w:t>
      </w:r>
      <w:r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nema zaposlenih osoba.</w:t>
      </w:r>
    </w:p>
    <w:p w:rsidRDefault="00E903D6" w:rsidP="00E903D6" w:rsidR="006A526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6B10A0">
        <w:rPr>
          <w:rFonts w:hAnsi="Times New Roman" w:ascii="Times New Roman"/>
          <w:sz w:val="24"/>
          <w:szCs w:val="24"/>
          <w:lang w:val="hr-HR"/>
        </w:rPr>
        <w:t>11</w:t>
      </w:r>
      <w:r w:rsidR="004B69DD">
        <w:rPr>
          <w:rFonts w:hAnsi="Times New Roman" w:ascii="Times New Roman"/>
          <w:sz w:val="24"/>
          <w:szCs w:val="24"/>
          <w:lang w:val="hr-HR"/>
        </w:rPr>
        <w:t>. veljače 2016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godine Ministarstvo financija, Porezna uprava </w:t>
      </w:r>
      <w:r w:rsidR="00B51769">
        <w:rPr>
          <w:rFonts w:hAnsi="Times New Roman" w:ascii="Times New Roman"/>
          <w:sz w:val="24"/>
          <w:szCs w:val="24"/>
          <w:lang w:val="hr-HR"/>
        </w:rPr>
        <w:t>obavijestila je sud da dužnik ima imovinu, to jest motorno vozilo osobni automobil marke TOYOTA 3.0 D/LAND CRUISER, god. Proizvodnja 2005.</w:t>
      </w:r>
    </w:p>
    <w:p w:rsidRDefault="00B51769" w:rsidP="00E903D6" w:rsidR="00B5176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Nadalje, podneskom od 11. veljače 2016. godine Ministarstvo financija, Porezna uprava podnijela je prijedlog za otvaranje stečajnog postupka.</w:t>
      </w:r>
    </w:p>
    <w:p w:rsidRDefault="003F3C5F" w:rsidP="00E903D6" w:rsidR="003F3C5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Republika Hrvatska je, sukladno čl. 114 st. 3 SZ, oslobođena predujmljivanja iznosa od 1.000,00 kuna u Fond za namirenje troškova stečajnog postupka te dodatnog iznosa koji ne može biti viši od 20.000,00 kuna u smislu st. 1 navedenog čl. 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3F3C5F">
        <w:rPr>
          <w:rFonts w:hAnsi="Times New Roman" w:ascii="Times New Roman"/>
          <w:sz w:val="24"/>
          <w:szCs w:val="24"/>
          <w:lang w:val="hr-HR"/>
        </w:rPr>
        <w:t>3</w:t>
      </w:r>
      <w:r w:rsidR="004B69DD">
        <w:rPr>
          <w:rFonts w:hAnsi="Times New Roman" w:ascii="Times New Roman"/>
          <w:sz w:val="24"/>
          <w:szCs w:val="24"/>
          <w:lang w:val="hr-HR"/>
        </w:rPr>
        <w:t>. svibnja 2016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3F3C5F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F3C5F" w:rsidP="00111BF6" w:rsidR="003F3C5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3F3C5F" w:rsidP="00111BF6" w:rsidR="003F3C5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FC1358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C5F" w:rsidRPr="003F3C5F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6B10A0">
          <w:rPr>
            <w:rFonts w:hAnsi="Times New Roman" w:ascii="Times New Roman"/>
            <w:sz w:val="24"/>
            <w:szCs w:val="24"/>
            <w:lang w:val="pl-PL"/>
          </w:rPr>
          <w:t>249</w:t>
        </w:r>
        <w:r w:rsidR="004B69DD">
          <w:rPr>
            <w:rFonts w:hAnsi="Times New Roman" w:ascii="Times New Roman"/>
            <w:sz w:val="24"/>
            <w:szCs w:val="24"/>
            <w:lang w:val="pl-PL"/>
          </w:rPr>
          <w:t>/16</w:t>
        </w:r>
        <w:r>
          <w:rPr>
            <w:rFonts w:hAnsi="Times New Roman" w:ascii="Times New Roman"/>
            <w:sz w:val="24"/>
            <w:szCs w:val="24"/>
            <w:lang w:val="pl-PL"/>
          </w:rPr>
          <w:t>-</w:t>
        </w:r>
        <w:r w:rsidR="006B10A0">
          <w:rPr>
            <w:rFonts w:hAnsi="Times New Roman" w:ascii="Times New Roman"/>
            <w:sz w:val="24"/>
            <w:szCs w:val="24"/>
            <w:lang w:val="pl-PL"/>
          </w:rPr>
          <w:t>8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1C52AD"/>
    <w:rsid w:val="002B0BE3"/>
    <w:rsid w:val="002D26BA"/>
    <w:rsid w:val="002F7594"/>
    <w:rsid w:val="0036710E"/>
    <w:rsid w:val="003B6DD2"/>
    <w:rsid w:val="003F23B3"/>
    <w:rsid w:val="003F3C5F"/>
    <w:rsid w:val="003F4F0F"/>
    <w:rsid w:val="00482B39"/>
    <w:rsid w:val="004B69DD"/>
    <w:rsid w:val="004F3825"/>
    <w:rsid w:val="00504EE0"/>
    <w:rsid w:val="005309ED"/>
    <w:rsid w:val="00547DB9"/>
    <w:rsid w:val="0056275F"/>
    <w:rsid w:val="005C613D"/>
    <w:rsid w:val="005D2474"/>
    <w:rsid w:val="0066340F"/>
    <w:rsid w:val="00685698"/>
    <w:rsid w:val="006A526D"/>
    <w:rsid w:val="006B10A0"/>
    <w:rsid w:val="006C1972"/>
    <w:rsid w:val="006D62B3"/>
    <w:rsid w:val="006F1C32"/>
    <w:rsid w:val="00723B61"/>
    <w:rsid w:val="00735F93"/>
    <w:rsid w:val="00743227"/>
    <w:rsid w:val="00794387"/>
    <w:rsid w:val="00847C7F"/>
    <w:rsid w:val="00870D95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555FC"/>
    <w:rsid w:val="00AD440A"/>
    <w:rsid w:val="00AE09A6"/>
    <w:rsid w:val="00AF68FE"/>
    <w:rsid w:val="00B01B04"/>
    <w:rsid w:val="00B11D83"/>
    <w:rsid w:val="00B42363"/>
    <w:rsid w:val="00B51769"/>
    <w:rsid w:val="00B71620"/>
    <w:rsid w:val="00BA5F55"/>
    <w:rsid w:val="00BA7463"/>
    <w:rsid w:val="00C52F95"/>
    <w:rsid w:val="00CE67FC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F0060C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F3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C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C5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C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C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F3C5F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F3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C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C5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C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C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F3C5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St-249/2016</izvorni_sadrzaj>
    <derivirana_varijabla naziv="DomainObject.Predmet.OznakaBroj_1">St-249/2016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FUTURA SAVJETOVANJE d.o.o.</izvorni_sadrzaj>
    <derivirana_varijabla naziv="DomainObject.Predmet.ProtustrankaFormated_1">  FUTURA SAVJETOVANJE d.o.o.</derivirana_varijabla>
  </DomainObject.Predmet.ProtustrankaFormated>
  <DomainObject.Predmet.ProtustrankaFormatedOIB>
    <izvorni_sadrzaj>  FUTURA SAVJETOVANJE d.o.o., OIB 10092928519</izvorni_sadrzaj>
    <derivirana_varijabla naziv="DomainObject.Predmet.ProtustrankaFormatedOIB_1">  FUTURA SAVJETOVANJE d.o.o., OIB 10092928519</derivirana_varijabla>
  </DomainObject.Predmet.ProtustrankaFormatedOIB>
  <DomainObject.Predmet.ProtustrankaFormatedWithAdress>
    <izvorni_sadrzaj> FUTURA SAVJETOVANJE d.o.o., P. Heruca 3, 10000 Zagreb</izvorni_sadrzaj>
    <derivirana_varijabla naziv="DomainObject.Predmet.ProtustrankaFormatedWithAdress_1"> FUTURA SAVJETOVANJE d.o.o., P. Heruca 3, 10000 Zagreb</derivirana_varijabla>
  </DomainObject.Predmet.ProtustrankaFormatedWithAdress>
  <DomainObject.Predmet.ProtustrankaFormatedWithAdressOIB>
    <izvorni_sadrzaj> FUTURA SAVJETOVANJE d.o.o., OIB 10092928519, P. Heruca 3, 10000 Zagreb</izvorni_sadrzaj>
    <derivirana_varijabla naziv="DomainObject.Predmet.ProtustrankaFormatedWithAdressOIB_1"> FUTURA SAVJETOVANJE d.o.o., OIB 10092928519, P. Heruca 3, 10000 Zagreb</derivirana_varijabla>
  </DomainObject.Predmet.ProtustrankaFormatedWithAdressOIB>
  <DomainObject.Predmet.ProtustrankaWithAdress>
    <izvorni_sadrzaj>FUTURA SAVJETOVANJE d.o.o. P. Heruca 3, 10000 Zagreb</izvorni_sadrzaj>
    <derivirana_varijabla naziv="DomainObject.Predmet.ProtustrankaWithAdress_1">FUTURA SAVJETOVANJE d.o.o. P. Heruca 3, 10000 Zagreb</derivirana_varijabla>
  </DomainObject.Predmet.ProtustrankaWithAdress>
  <DomainObject.Predmet.ProtustrankaWithAdressOIB>
    <izvorni_sadrzaj>FUTURA SAVJETOVANJE d.o.o., OIB 10092928519, P. Heruca 3, 10000 Zagreb</izvorni_sadrzaj>
    <derivirana_varijabla naziv="DomainObject.Predmet.ProtustrankaWithAdressOIB_1">FUTURA SAVJETOVANJE d.o.o., OIB 10092928519, P. Heruca 3, 10000 Zagreb</derivirana_varijabla>
  </DomainObject.Predmet.ProtustrankaWithAdressOIB>
  <DomainObject.Predmet.ProtustrankaNazivFormated>
    <izvorni_sadrzaj>FUTURA SAVJETOVANJE d.o.o.</izvorni_sadrzaj>
    <derivirana_varijabla naziv="DomainObject.Predmet.ProtustrankaNazivFormated_1">FUTURA SAVJETOVANJE d.o.o.</derivirana_varijabla>
  </DomainObject.Predmet.ProtustrankaNazivFormated>
  <DomainObject.Predmet.ProtustrankaNazivFormatedOIB>
    <izvorni_sadrzaj>FUTURA SAVJETOVANJE d.o.o., OIB 10092928519</izvorni_sadrzaj>
    <derivirana_varijabla naziv="DomainObject.Predmet.ProtustrankaNazivFormatedOIB_1">FUTURA SAVJETOVANJE d.o.o., OIB 10092928519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FUTURA SAVJETOVANJE d.o.o.</item>
    </izvorni_sadrzaj>
    <derivirana_varijabla naziv="DomainObject.Predmet.ProtuStrankaListFormated_1">
      <item>FUTURA SAVJETOVANJE d.o.o.</item>
    </derivirana_varijabla>
  </DomainObject.Predmet.ProtuStrankaListFormated>
  <DomainObject.Predmet.ProtuStrankaListFormatedOIB>
    <izvorni_sadrzaj>
      <item>FUTURA SAVJETOVANJE d.o.o., OIB 10092928519</item>
    </izvorni_sadrzaj>
    <derivirana_varijabla naziv="DomainObject.Predmet.ProtuStrankaListFormatedOIB_1">
      <item>FUTURA SAVJETOVANJE d.o.o., OIB 10092928519</item>
    </derivirana_varijabla>
  </DomainObject.Predmet.ProtuStrankaListFormatedOIB>
  <DomainObject.Predmet.ProtuStrankaListFormatedWithAdress>
    <izvorni_sadrzaj>
      <item>FUTURA SAVJETOVANJE d.o.o., P. Heruca 3, 10000 Zagreb</item>
    </izvorni_sadrzaj>
    <derivirana_varijabla naziv="DomainObject.Predmet.ProtuStrankaListFormatedWithAdress_1">
      <item>FUTURA SAVJETOVANJE d.o.o., P. Heruca 3, 10000 Zagreb</item>
    </derivirana_varijabla>
  </DomainObject.Predmet.ProtuStrankaListFormatedWithAdress>
  <DomainObject.Predmet.ProtuStrankaListFormatedWithAdressOIB>
    <izvorni_sadrzaj>
      <item>FUTURA SAVJETOVANJE d.o.o., OIB 10092928519, P. Heruca 3, 10000 Zagreb</item>
    </izvorni_sadrzaj>
    <derivirana_varijabla naziv="DomainObject.Predmet.ProtuStrankaListFormatedWithAdressOIB_1">
      <item>FUTURA SAVJETOVANJE d.o.o., OIB 10092928519, P. Heruca 3, 10000 Zagreb</item>
    </derivirana_varijabla>
  </DomainObject.Predmet.ProtuStrankaListFormatedWithAdressOIB>
  <DomainObject.Predmet.ProtuStrankaListNazivFormated>
    <izvorni_sadrzaj>
      <item>FUTURA SAVJETOVANJE d.o.o.</item>
    </izvorni_sadrzaj>
    <derivirana_varijabla naziv="DomainObject.Predmet.ProtuStrankaListNazivFormated_1">
      <item>FUTURA SAVJETOVANJE d.o.o.</item>
    </derivirana_varijabla>
  </DomainObject.Predmet.ProtuStrankaListNazivFormated>
  <DomainObject.Predmet.ProtuStrankaListNazivFormatedOIB>
    <izvorni_sadrzaj>
      <item>FUTURA SAVJETOVANJE d.o.o., OIB 10092928519</item>
    </izvorni_sadrzaj>
    <derivirana_varijabla naziv="DomainObject.Predmet.ProtuStrankaListNazivFormatedOIB_1">
      <item>FUTURA SAVJETOVANJE d.o.o., OIB 10092928519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FUTURA SAVJETOVANJE d.o.o.</izvorni_sadrzaj>
    <derivirana_varijabla naziv="DomainObject.Predmet.ProtustrankaIDrugi_1">FUTURA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FUTURA SAVJETOVANJE d.o.o., OIB 10092928519, P. Heruca 3, 10000 Zagreb</izvorni_sadrzaj>
    <derivirana_varijabla naziv="DomainObject.Predmet.ProtustrankaIDrugiAdressOIB_1">FUTURA SAVJETOVANJE d.o.o., OIB 10092928519, P. Heruca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FUTURA SAVJETOVANJE d.o.o.</item>
    </izvorni_sadrzaj>
    <derivirana_varijabla naziv="DomainObject.Predmet.SudioniciListNaziv_1">
      <item>FINA Regionalni centar Zagreb</item>
      <item>FUTURA SAVJETOVANJE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FUTURA SAVJETOVANJE d.o.o., OIB 10092928519, P. Heruca 3,10000 Zagreb</item>
    </izvorni_sadrzaj>
    <derivirana_varijabla naziv="DomainObject.Predmet.SudioniciListAdressOIB_1">
      <item>FINA Regionalni centar Zagreb, OIB 85821130368, Trg svibanjskih žrtava 1995. 1,10000 Zagreb</item>
      <item>FUTURA SAVJETOVANJE d.o.o., OIB 10092928519, P. Heruca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10092928519</item>
    </izvorni_sadrzaj>
    <derivirana_varijabla naziv="DomainObject.Predmet.SudioniciListNazivOIB_1">
      <item>, OIB 85821130368</item>
      <item>, OIB 10092928519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554</properties:Words>
  <properties:Characters>2965</properties:Characters>
  <properties:Lines>75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2016-04-29T08:16:00Z</dcterms:created>
  <dc:creator>MINISTARSTVO PRAVOSUĐA</dc:creator>
  <cp:lastModifiedBy>Tamara Hržić</cp:lastModifiedBy>
  <cp:lastPrinted>2016-05-03T08:41:00Z</cp:lastPrinted>
  <dcterms:modified xmlns:xsi="http://www.w3.org/2001/XMLSchema-instance" xsi:type="dcterms:W3CDTF">2016-05-03T08:41:00Z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