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d685" w14:paraId="39fd685"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8476C4" w:rsidP="0024395F" w:rsidR="008476C4">
      <w:pPr>
        <w:pStyle w:val="Bezproreda"/>
      </w:pPr>
    </w:p>
    <w:p w:rsidRDefault="00CD5C29" w:rsidP="0024395F" w:rsidR="00CD5C29">
      <w:pPr>
        <w:pStyle w:val="Bezproreda"/>
      </w:pPr>
    </w:p>
    <w:p w:rsidRDefault="008476C4" w:rsidP="0024395F" w:rsidR="008476C4" w:rsidRPr="0024395F">
      <w:pPr>
        <w:pStyle w:val="Bezproreda"/>
        <w:jc w:val="center"/>
        <w:rPr>
          <w:b/>
        </w:rPr>
      </w:pPr>
      <w:r>
        <w:rPr>
          <w:b/>
        </w:rPr>
        <w:t xml:space="preserve">R E P U B L I K </w:t>
      </w:r>
      <w:r w:rsidR="001329AD">
        <w:rPr>
          <w:b/>
        </w:rPr>
        <w:t>A</w:t>
      </w:r>
      <w:r>
        <w:rPr>
          <w:b/>
        </w:rPr>
        <w:t xml:space="preserve">   </w:t>
      </w:r>
      <w:r w:rsidRPr="0024395F">
        <w:rPr>
          <w:b/>
        </w:rPr>
        <w:t xml:space="preserve">H R V A T S K </w:t>
      </w:r>
      <w:r w:rsidR="001329AD">
        <w:rPr>
          <w:b/>
        </w:rPr>
        <w:t>A</w:t>
      </w:r>
    </w:p>
    <w:p w:rsidRDefault="008476C4" w:rsidP="0024395F" w:rsidR="008476C4" w:rsidRPr="0024395F">
      <w:pPr>
        <w:pStyle w:val="Bezproreda"/>
        <w:jc w:val="center"/>
        <w:rPr>
          <w:b/>
        </w:rPr>
      </w:pPr>
    </w:p>
    <w:p w:rsidRDefault="001329AD" w:rsidP="0024395F" w:rsidR="008476C4" w:rsidRPr="0024395F">
      <w:pPr>
        <w:pStyle w:val="Bezproreda"/>
        <w:jc w:val="center"/>
        <w:rPr>
          <w:b/>
        </w:rPr>
      </w:pPr>
      <w:r>
        <w:rPr>
          <w:b/>
        </w:rPr>
        <w:t>R J E Š E NJ E</w:t>
      </w:r>
    </w:p>
    <w:p w:rsidRDefault="008476C4" w:rsidP="0024395F" w:rsidR="008476C4">
      <w:pPr>
        <w:pStyle w:val="Bezproreda"/>
      </w:pPr>
    </w:p>
    <w:p w:rsidRDefault="008476C4" w:rsidP="008476C4" w:rsidR="008476C4">
      <w:pPr>
        <w:spacing w:after="0"/>
        <w:jc w:val="both"/>
      </w:pPr>
      <w:r>
        <w:t>Visoki trgovački sud Republike Hrvatske, u vijeću sastavljenom od sudaca Jagode Crnokrak, predsjednice vijeća, Mirne Maržić, sutkinje izvjestiteljice, i dr.</w:t>
      </w:r>
      <w:r w:rsidR="001329AD">
        <w:t xml:space="preserve"> </w:t>
      </w:r>
      <w:r w:rsidR="00CD5C29">
        <w:t>s</w:t>
      </w:r>
      <w:r>
        <w:t xml:space="preserve">c. Jelene Čuveljak, članice vijeća, u pravnoj stvari povodom prijedloga FINANCIJSKE AGENCIJE, Regionalni centar Split, Mažuranićevo šetalište 24b, OIB 85821130368, za otvaranje stečajnog postupka nad dužnikom PAMA GRUPA d.o.o., Srijane, Srijane 192, OIB 56439658423, odlučujući o žalbi privremene stečajne upraviteljice </w:t>
      </w:r>
      <w:r w:rsidR="001329AD">
        <w:t>ANKICE ČENIĆ</w:t>
      </w:r>
      <w:r>
        <w:t>, Split, Pupačićeva 1/3, OIB 67541309757, protiv rješenja Trgovačkog suda u Splitu poslovni broj St-1318/2016 od 4. svibnja 2017., u sjednici vijeća održanoj 31. svibnja 2017.</w:t>
      </w:r>
    </w:p>
    <w:p w:rsidRDefault="008476C4" w:rsidP="008476C4" w:rsidR="008476C4">
      <w:pPr>
        <w:spacing w:after="0"/>
        <w:jc w:val="both"/>
      </w:pPr>
    </w:p>
    <w:p w:rsidRDefault="008476C4" w:rsidP="008476C4" w:rsidR="008476C4">
      <w:pPr>
        <w:spacing w:after="0"/>
        <w:jc w:val="both"/>
      </w:pPr>
    </w:p>
    <w:p w:rsidRDefault="001329AD" w:rsidP="008476C4" w:rsidR="008476C4">
      <w:pPr>
        <w:spacing w:after="0"/>
        <w:jc w:val="center"/>
      </w:pPr>
      <w:r>
        <w:t xml:space="preserve">r i j e š i </w:t>
      </w:r>
      <w:r w:rsidR="008476C4">
        <w:t>o     j e</w:t>
      </w:r>
    </w:p>
    <w:p w:rsidRDefault="008476C4" w:rsidP="008476C4" w:rsidR="008476C4">
      <w:pPr>
        <w:spacing w:after="0"/>
        <w:jc w:val="both"/>
      </w:pPr>
    </w:p>
    <w:p w:rsidRDefault="008476C4" w:rsidP="008476C4" w:rsidR="008476C4">
      <w:pPr>
        <w:spacing w:after="0"/>
        <w:jc w:val="both"/>
      </w:pPr>
    </w:p>
    <w:p w:rsidRDefault="008476C4" w:rsidP="008476C4" w:rsidR="008476C4">
      <w:pPr>
        <w:spacing w:after="0"/>
        <w:jc w:val="both"/>
      </w:pPr>
      <w:r>
        <w:tab/>
        <w:t xml:space="preserve">Odbija se žalba </w:t>
      </w:r>
      <w:r w:rsidR="001329AD">
        <w:t>privremene stečajne upraviteljice Ankice Čenić k</w:t>
      </w:r>
      <w:r>
        <w:t>ao neosnovana i potvrđuje rješenje Trgovačkog suda u Splitu poslovni broj St-1318/2016 od 4. svibnja 2017.</w:t>
      </w:r>
    </w:p>
    <w:p w:rsidRDefault="008476C4" w:rsidP="008476C4" w:rsidR="008476C4">
      <w:pPr>
        <w:spacing w:after="0"/>
        <w:jc w:val="both"/>
      </w:pPr>
    </w:p>
    <w:p w:rsidRDefault="008476C4" w:rsidP="008476C4" w:rsidR="008476C4">
      <w:pPr>
        <w:spacing w:after="0"/>
        <w:jc w:val="both"/>
      </w:pPr>
    </w:p>
    <w:p w:rsidRDefault="008476C4" w:rsidP="008476C4" w:rsidR="008476C4">
      <w:pPr>
        <w:spacing w:after="0"/>
        <w:jc w:val="center"/>
      </w:pPr>
      <w:r>
        <w:t>Obrazloženje</w:t>
      </w:r>
    </w:p>
    <w:p w:rsidRDefault="008476C4" w:rsidP="008476C4" w:rsidR="008476C4">
      <w:pPr>
        <w:spacing w:after="0"/>
        <w:jc w:val="both"/>
      </w:pPr>
    </w:p>
    <w:p w:rsidRDefault="008476C4" w:rsidP="008476C4" w:rsidR="008476C4">
      <w:pPr>
        <w:spacing w:after="0"/>
        <w:jc w:val="both"/>
      </w:pPr>
    </w:p>
    <w:p w:rsidRDefault="008476C4" w:rsidP="008476C4" w:rsidR="008476C4">
      <w:pPr>
        <w:spacing w:after="0"/>
        <w:jc w:val="both"/>
      </w:pPr>
      <w:r>
        <w:tab/>
        <w:t>Trgovački sud u Splitu je pobijanim rješenjem odbio zahtjev Ankice Čenić za razrješenje s dužnosti privremenog stečajnog upravitelja u stečajnom postupku nad dužnikom PAMA GRUPA d.o.o., Srijane, Srijane 192, OIB 56439658423.</w:t>
      </w:r>
    </w:p>
    <w:p w:rsidRDefault="008476C4" w:rsidP="008476C4" w:rsidR="008476C4">
      <w:pPr>
        <w:spacing w:after="0"/>
        <w:jc w:val="both"/>
      </w:pPr>
    </w:p>
    <w:p w:rsidRDefault="008476C4" w:rsidP="008476C4" w:rsidR="008476C4">
      <w:pPr>
        <w:spacing w:after="0"/>
        <w:jc w:val="both"/>
      </w:pPr>
      <w:r>
        <w:tab/>
        <w:t>Iz obrazloženja i podataka u spisu proizlazi da je Financijska agencija, Regionalni centar Split podnijela 27. svibnja 2016. prijedlog za otvaranje stečajnog postupka nad navedenim dužnikom sukladno odredb</w:t>
      </w:r>
      <w:r w:rsidR="001329AD">
        <w:t>i</w:t>
      </w:r>
      <w:r>
        <w:t xml:space="preserve"> članka 444. stavak 2. Stečajnog zakona („Narodne novine” broj 71/15</w:t>
      </w:r>
      <w:r w:rsidR="001329AD">
        <w:t>;</w:t>
      </w:r>
      <w:r>
        <w:t xml:space="preserve"> dalje: SZ) i da je rješenjem poslovni broj St-1318/2016 od 4. travnja 2017. pokrenut prethodni postupak radi utvrđenja uvjeta za otvaranje stečajnog postupka i određeno ročište radi očitovanja o prijedlogu za otvaranje stečajnog postupka za dan 8. svibnja 2017. U točki II. izreke tog rješenja dužniku je određena mjera osiguranja postavlj</w:t>
      </w:r>
      <w:r w:rsidR="00CD5C29">
        <w:t>a</w:t>
      </w:r>
      <w:r>
        <w:t>njem privremene stečajne upraviteljice Ankice Čenić iz Splita, kojoj je naloženo utvrditi imovinu stečajnog dužnika i njezinu vrijednost, stanje obveza stečajnog dužnika, je li imovina stečajnog dužnika dovoljna za namirenje troškova stečajnog postupka te koliki je iznos predvidljivih troškova prethodnog i stečajnog postupka.</w:t>
      </w:r>
    </w:p>
    <w:p w:rsidRDefault="008476C4" w:rsidP="008476C4" w:rsidR="008476C4">
      <w:pPr>
        <w:spacing w:after="0"/>
        <w:jc w:val="both"/>
      </w:pPr>
      <w:r>
        <w:lastRenderedPageBreak/>
        <w:tab/>
        <w:t>Stečajna upraviteljica Ankica Čenić dostavila je 20. travn</w:t>
      </w:r>
      <w:r w:rsidR="001329AD">
        <w:t xml:space="preserve">ja 2017. podnesak - zamolbu za </w:t>
      </w:r>
      <w:r>
        <w:t>razrješenje s dužnosti privremene stečajne upraviteljice u konkretnom stečajnom postupku (list 20. spisa) navodeći da nije u mogućnosti ni vremenski ni fizički preuzimati i obavljati nove dužnosti stečajnog upravitelja zbog cjelodnevne zauzetosti obavljanjem iste dužnosti u prije preuzetim složenim, obimnim i odgovornim stečajnim postupcima, a posebno u situaciji zdravstvenih problema s očima kada bi nove stečajne postupke morala raditi noću.</w:t>
      </w:r>
    </w:p>
    <w:p w:rsidRDefault="008476C4" w:rsidP="008476C4" w:rsidR="008476C4">
      <w:pPr>
        <w:spacing w:after="0"/>
        <w:jc w:val="both"/>
      </w:pPr>
    </w:p>
    <w:p w:rsidRDefault="001329AD" w:rsidP="008476C4" w:rsidR="008476C4">
      <w:pPr>
        <w:spacing w:after="0"/>
        <w:jc w:val="both"/>
      </w:pPr>
      <w:r>
        <w:tab/>
      </w:r>
      <w:r w:rsidR="008476C4">
        <w:t>Zahtjevu je priložila medicinsku dokumentaciju i to: specijalistički nalaz KBC Split od 20. siječnja 2017., otpusno pismo KB</w:t>
      </w:r>
      <w:r>
        <w:t>C</w:t>
      </w:r>
      <w:r w:rsidR="008476C4">
        <w:t xml:space="preserve"> </w:t>
      </w:r>
      <w:r>
        <w:t>„</w:t>
      </w:r>
      <w:r w:rsidR="008476C4">
        <w:t>Sv. Duh</w:t>
      </w:r>
      <w:r>
        <w:t>“</w:t>
      </w:r>
      <w:r w:rsidR="008476C4">
        <w:t xml:space="preserve"> Zagreb od 9. prosinca 2013., povijest bolesti KB</w:t>
      </w:r>
      <w:r>
        <w:t>C</w:t>
      </w:r>
      <w:r w:rsidR="008476C4">
        <w:t xml:space="preserve"> </w:t>
      </w:r>
      <w:r>
        <w:t>„</w:t>
      </w:r>
      <w:r w:rsidR="008476C4">
        <w:t>Sv. Duh</w:t>
      </w:r>
      <w:r>
        <w:t>“</w:t>
      </w:r>
      <w:r w:rsidR="008476C4">
        <w:t xml:space="preserve"> Zagreb, središnji hitni prijam, oftalmološka služba od 29. studenog 2013., nalaze pretraga učinjenih tijekom hospitalizacije s datumom otpusta 9. prosinca 2013., otpusno pismo KBC Split od 16. listopada 2013., nalaze KBC Split od 1. prosinca 2013., 8. srpnja 2014., 22. travnja 2015., 3. veljače 2015., 9. studenog 2013. te 13. studenog 2015.</w:t>
      </w:r>
    </w:p>
    <w:p w:rsidRDefault="008476C4" w:rsidP="008476C4" w:rsidR="008476C4">
      <w:pPr>
        <w:spacing w:after="0"/>
        <w:jc w:val="both"/>
      </w:pPr>
    </w:p>
    <w:p w:rsidRDefault="008476C4" w:rsidP="008476C4" w:rsidR="008476C4">
      <w:pPr>
        <w:spacing w:after="0"/>
        <w:jc w:val="both"/>
      </w:pPr>
      <w:r>
        <w:tab/>
        <w:t>Prvostupanjski sud je ocijenio neosnovanim zahtjev privremene stečajne upraviteljice Ankice Čenić za njenim razrješenjem.</w:t>
      </w:r>
    </w:p>
    <w:p w:rsidRDefault="008476C4" w:rsidP="008476C4" w:rsidR="008476C4">
      <w:pPr>
        <w:spacing w:after="0"/>
        <w:jc w:val="both"/>
      </w:pPr>
    </w:p>
    <w:p w:rsidRDefault="008476C4" w:rsidP="008476C4" w:rsidR="008476C4">
      <w:pPr>
        <w:spacing w:after="0"/>
        <w:jc w:val="both"/>
      </w:pPr>
      <w:r>
        <w:tab/>
        <w:t xml:space="preserve">Pri tome je primijenio odredbu članka 91. stavak 5. SZ-a, prema kojoj sud može razriješiti stečajnog upravitelja na osobni zahtjev, ali nije dužan razriješiti stečajnog upravitelja dužnosti samo zbog toga što je stečajni upravitelj podnio takav zahtjev, već je ovlašten ocjenjivati opravdanost razloga njegovog zahtjeva za razrješenje. Navodi da zdravstveni razlozi mogu, ali ne moraju biti opravdan razlog za razrješenje, ovisno o okolnostima konkretnog slučaja.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podnošenjem zahtjeva za razrješenje. </w:t>
      </w:r>
    </w:p>
    <w:p w:rsidRDefault="008476C4" w:rsidP="008476C4" w:rsidR="008476C4">
      <w:pPr>
        <w:spacing w:after="0"/>
        <w:jc w:val="both"/>
      </w:pPr>
    </w:p>
    <w:p w:rsidRDefault="008476C4" w:rsidP="008476C4" w:rsidR="008476C4">
      <w:pPr>
        <w:spacing w:after="0"/>
        <w:jc w:val="both"/>
      </w:pPr>
      <w:r>
        <w:tab/>
        <w:t>Priloženu medicinsku dokumentaciju prvostupanjski sud nije ocijenio relevantnom za odlučivanje o osnovanosti ili neosnovanosti zahtjeva stečajne upraviteljice za razrješenje dužnosti u konkretnom stečajnom postupku budući da većina datira prije stupanja na snagu S</w:t>
      </w:r>
      <w:r w:rsidR="00CD5C29">
        <w:t>tečajnog zakona</w:t>
      </w:r>
      <w:r>
        <w:t xml:space="preserve"> i Pravilnika o utvrđivanju liste stečajnih upravitelja („Narodne novine“ broj 104/15)</w:t>
      </w:r>
      <w:r w:rsidR="00CD5C29">
        <w:t>,</w:t>
      </w:r>
      <w:r>
        <w:t xml:space="preserve"> odnosno prije formiranja liste „A“ stečajnih upravitelja od strane Ministarstva pravosuđa, dok je utvrdio da iz specijalistički nalaza Kliničkog bolničkog centra Split, broj protokola 573/17 od 20. siječnja 2017. ne proizlazi da je zdravstveno stanje stečajne upraviteljice ugroženo na način koji bi onemogućavao uobičajeno obavljanje poslova stečajnog upravitelja, niti je indicirana pošteda od obavljanja tih poslova zbog ugroženog zdravstvenog stanja. </w:t>
      </w:r>
    </w:p>
    <w:p w:rsidRDefault="008476C4" w:rsidP="008476C4" w:rsidR="008476C4">
      <w:pPr>
        <w:spacing w:after="0"/>
        <w:jc w:val="both"/>
      </w:pPr>
    </w:p>
    <w:p w:rsidRDefault="008476C4" w:rsidP="008476C4" w:rsidR="008476C4">
      <w:pPr>
        <w:spacing w:after="0"/>
        <w:jc w:val="both"/>
      </w:pPr>
      <w:r>
        <w:tab/>
        <w:t>Stoga je o postavljenom zahtjevu za razrješenje stečajne upraviteljice na osobni zahtjev odlučivao primjenom odredbe članka 84. stavak 1. i 3. SZ-a, i odredbama članaka 3., 6. i 8. Pravilnika o pretposta</w:t>
      </w:r>
      <w:r w:rsidR="00CD5C29">
        <w:t>vkama i načinu izbora stečajnog</w:t>
      </w:r>
      <w:r>
        <w:t xml:space="preserve"> upravitelja metodom slučajnog odabira („Narodne novine“ broj 106/15) kojima je definirano da je metoda slučajnog odabira način izbora obnašatelja dužnosti korištenjem posebne funkcionalnosti sustava eSpis, da automatski nasumični izbor podrazumijeva izbor obnašatelja dužnosti na temelju definirane težine pojedine vrste postupka, utvrđene šifrarnikom vrste stečajnog postupka u sustavu eSpis i ukupne težine svih postupaka u kojima je obnašatelj dužnosti imenovan, da je dodijeljena težina postupka definirana težina pojedine vrste postupka koji se dodjeljuje obnašatelju dužnosti prema odredbama S</w:t>
      </w:r>
      <w:r w:rsidR="001329AD">
        <w:t>tečajnog zakona</w:t>
      </w:r>
      <w:r>
        <w:t xml:space="preserve"> unutar sustava eSpis, a koja se iskazuje brojčano, da sud imenuje obnašatelja dužnosti na temelju automatskog nasumičnog odabira koji provodi korištenjem posebne funkcionalnosti u algoritmu sustava eSpis, da algoritam odabira obnašatelja dužnosti pokreće sud korištenjem jedne od funkcionalnosti unutar sustava eSpis (1. slučajni odabir; 2. slučajni odabir uz iznimku; 3. odabir promjenom uloge), da je slučajni odabir uz iznimku način izbora obnašatelja dužnosti prilikom otvaranja predstečajnog postupka, prethodnog postupka i stečajnog postupka način u kojem sud kroz algoritam sustava eSpis određuje obnašatelja dužnosti pokretanjem algoritma slučajnog odabira s liste A stečajnih upravitelja za područje nadležnog trgovačkog suda izuzećem jedne ili više osoba s liste, odabirom određenih osoba s liste ili odabirom određene osobe s liste pri čemu će se obavezno unijeti u sustav eSpis razlog korištenja iznimke, a podaci o rješavatelju koji je koristio iznimku, broju obnašatelja dužnosti koji nisu izuzeti i razlozima korištenja iznimke bit će vidljivi na mrežnoj stranici e-Oglasna ploča sudova.</w:t>
      </w:r>
    </w:p>
    <w:p w:rsidRDefault="008476C4" w:rsidP="008476C4" w:rsidR="008476C4">
      <w:pPr>
        <w:spacing w:after="0"/>
        <w:jc w:val="both"/>
      </w:pPr>
    </w:p>
    <w:p w:rsidRDefault="008476C4" w:rsidP="008476C4" w:rsidR="008476C4">
      <w:pPr>
        <w:spacing w:after="0"/>
        <w:jc w:val="both"/>
      </w:pPr>
      <w:r>
        <w:tab/>
        <w:t>Iz navedenog je zaključio da uređujući sudac nema ni zakonske osnove ni objektivnih podataka kojima bi mogao po zahtjevu imenovanog stečajnog upravitelja naknadno, a po izvršenom izboru metodom slučajnog odabira, odlučivati o razrješenju tako izabranog stečajnog upravitelja, a zbog preopterećenosti.</w:t>
      </w:r>
    </w:p>
    <w:p w:rsidRDefault="008476C4" w:rsidP="008476C4" w:rsidR="008476C4">
      <w:pPr>
        <w:spacing w:after="0"/>
        <w:jc w:val="both"/>
      </w:pPr>
    </w:p>
    <w:p w:rsidRDefault="008476C4" w:rsidP="008476C4" w:rsidR="008476C4">
      <w:pPr>
        <w:spacing w:after="0"/>
        <w:jc w:val="both"/>
      </w:pPr>
      <w:r>
        <w:tab/>
        <w:t>Protiv tog rješenja je žalbu podnijela stečajna upraviteljica Ankica Čenić ne navodeći žalbene razloge, ali iz navoda žalbe proizlazi da rješenje pobija zbog pogrešne primjene materijalnog prava. Smatra da su pogrešni stavovi prvostupanjskog suda o sadržaju primijenjenih odredaba i da je prvostupanjski sud trebao uvažiti njene razloge budući da su ih uvažili i neki drugi sudovi. Navodi i da je podnijela zahtjev za izuzeće od imenovanja u novim stečajnim postupcima pred Trgovačkim sudom u Splitu i u Zadru te zahtjev za brisanje s liste stečajnih upravitelja u Zagrebu. Predlaže uvažiti žalbu i preinačiti pobijano rješenje.</w:t>
      </w:r>
    </w:p>
    <w:p w:rsidRDefault="008476C4" w:rsidP="008476C4" w:rsidR="008476C4">
      <w:pPr>
        <w:spacing w:after="0"/>
        <w:jc w:val="both"/>
      </w:pPr>
    </w:p>
    <w:p w:rsidRDefault="008476C4" w:rsidP="008476C4" w:rsidR="008476C4">
      <w:pPr>
        <w:spacing w:after="0"/>
        <w:jc w:val="both"/>
      </w:pPr>
      <w:r>
        <w:tab/>
        <w:t>Žalba nije osnovana.</w:t>
      </w:r>
    </w:p>
    <w:p w:rsidRDefault="008476C4" w:rsidP="008476C4" w:rsidR="008476C4">
      <w:pPr>
        <w:spacing w:after="0"/>
        <w:jc w:val="both"/>
      </w:pPr>
    </w:p>
    <w:p w:rsidRDefault="008476C4" w:rsidP="008476C4" w:rsidR="008476C4">
      <w:pPr>
        <w:spacing w:after="0"/>
        <w:jc w:val="both"/>
      </w:pPr>
      <w:r>
        <w:tab/>
        <w:t>Ispitavši pobijano rješenje sukladno odredbama član</w:t>
      </w:r>
      <w:r w:rsidR="001329AD">
        <w:t>a</w:t>
      </w:r>
      <w:r>
        <w:t>ka 365. i 381. Zakona o parničnom postupku („Narodne novine“ broj 148/11-pročišćeni tekst i 25/13; dalje: ZPP), u vezi s odredbom članka 10. SZ-a, pazeći po službenoj dužnosti na bitne povrede odredaba postupka iz članka 354. stavak 2. točka 2., 4., 8., 9., 11., 13. i 14. ZPP-a, kao i na pravilnu primjenu materijalnog prava, ovaj sud nalazi da je pobijano rješenje pravilno i zakonito.</w:t>
      </w:r>
    </w:p>
    <w:p w:rsidRDefault="008476C4" w:rsidP="008476C4" w:rsidR="008476C4">
      <w:pPr>
        <w:spacing w:after="0"/>
        <w:jc w:val="both"/>
      </w:pPr>
    </w:p>
    <w:p w:rsidRDefault="008476C4" w:rsidP="008476C4" w:rsidR="008476C4">
      <w:pPr>
        <w:spacing w:after="0"/>
        <w:jc w:val="both"/>
      </w:pPr>
      <w:r>
        <w:tab/>
        <w:t xml:space="preserve">U postupanju prvostupanjskog suda koje je prethodilo donošenju pobijane odluke, niti u pobijanoj odluci, nema bitnih povreda odredaba parničnog postupka na koje ovaj sud pazi po službenoj dužnosti. </w:t>
      </w:r>
    </w:p>
    <w:p w:rsidRDefault="008476C4" w:rsidP="008476C4" w:rsidR="008476C4">
      <w:pPr>
        <w:spacing w:after="0"/>
        <w:jc w:val="both"/>
      </w:pPr>
    </w:p>
    <w:p w:rsidRDefault="008476C4" w:rsidP="008476C4" w:rsidR="008476C4">
      <w:pPr>
        <w:spacing w:after="0"/>
        <w:jc w:val="both"/>
      </w:pPr>
      <w:r>
        <w:tab/>
        <w:t>Predmetno prvostupanjsko rješenje može se ispitati, izreka rješenja ne proturječi sama sebi ni razlozima navedenim u rješenju, u obrazloženju su navedeni razlozi o odlučnim činjenicama te o odlučnim činjenicama ne postoji proturječnost između onoga što se u razlozima rješenja navodi o sadržaju isprava i samih tih isprava.</w:t>
      </w:r>
    </w:p>
    <w:p w:rsidRDefault="008476C4" w:rsidP="008476C4" w:rsidR="008476C4">
      <w:pPr>
        <w:spacing w:after="0"/>
        <w:jc w:val="both"/>
      </w:pPr>
    </w:p>
    <w:p w:rsidRDefault="008476C4" w:rsidP="008476C4" w:rsidR="008476C4">
      <w:pPr>
        <w:spacing w:after="0"/>
        <w:jc w:val="both"/>
      </w:pPr>
      <w:r>
        <w:tab/>
        <w:t>Prvostupanjski je sud pravilno utvrdio činjenično stanje, za svoju odluku dao jasne, iscrpne i razumljive razloge i pravilno je primijenio odgovarajuće odredbe materijalnog prava, što, u smislu odredbe članka 375. stavak 5. ZPP-a u vezi s odredbom članka 10. SZ-a, prihvaća i ovaj sud bez potrebe ponavljanja, a žalitelj žalbenim navodima o brisanju s liste stečajnih upravitelja u Zagrebu te zahtjeva za izuzećem u Splitu i Zadru u smislu odredbe</w:t>
      </w:r>
      <w:r w:rsidR="001329AD">
        <w:t xml:space="preserve"> članka 375. stavak 1. ZPP-a u </w:t>
      </w:r>
      <w:r>
        <w:t>vezi s odredbom članka 10. SZ-a nije doveo u sumnju pravilnost i zakonitost pobijanog rješenja.</w:t>
      </w:r>
    </w:p>
    <w:p w:rsidRDefault="008476C4" w:rsidP="008476C4" w:rsidR="008476C4">
      <w:pPr>
        <w:spacing w:after="0"/>
        <w:jc w:val="both"/>
      </w:pPr>
    </w:p>
    <w:p w:rsidRDefault="008476C4" w:rsidP="008476C4" w:rsidR="008476C4">
      <w:pPr>
        <w:spacing w:after="0"/>
        <w:jc w:val="both"/>
      </w:pPr>
      <w:r>
        <w:tab/>
        <w:t xml:space="preserve">Slijedom iznesenoga žalba </w:t>
      </w:r>
      <w:r w:rsidR="001329AD">
        <w:t xml:space="preserve">nije </w:t>
      </w:r>
      <w:r>
        <w:t>osnovana, pa ju je na temelju odredbe članka 380. točka 2. ZPP-a u vezi s odredbom članka 10. SZ-a valjalo odbiti i potvrditi pobijano rješenje.</w:t>
      </w:r>
    </w:p>
    <w:p w:rsidRDefault="008476C4" w:rsidP="008476C4" w:rsidR="008476C4">
      <w:pPr>
        <w:spacing w:after="0"/>
        <w:jc w:val="both"/>
      </w:pPr>
    </w:p>
    <w:p w:rsidRDefault="008476C4" w:rsidP="008476C4" w:rsidR="008476C4">
      <w:pPr>
        <w:spacing w:after="0"/>
        <w:jc w:val="center"/>
      </w:pPr>
      <w:r>
        <w:t>U Zagrebu 31. svibnja 2017.</w:t>
      </w:r>
    </w:p>
    <w:p w:rsidRDefault="008476C4" w:rsidP="008476C4" w:rsidR="008476C4">
      <w:pPr>
        <w:spacing w:after="0"/>
        <w:jc w:val="both"/>
      </w:pPr>
    </w:p>
    <w:p w:rsidRDefault="008476C4" w:rsidP="008476C4" w:rsidR="008476C4">
      <w:pPr>
        <w:spacing w:after="0"/>
        <w:jc w:val="both"/>
      </w:pPr>
      <w:r>
        <w:tab/>
      </w:r>
      <w:r>
        <w:tab/>
      </w:r>
      <w:r>
        <w:tab/>
      </w:r>
      <w:r>
        <w:tab/>
      </w:r>
      <w:r>
        <w:tab/>
      </w:r>
      <w:r w:rsidR="00CD5C29">
        <w:tab/>
      </w:r>
      <w:r w:rsidR="00CD5C29">
        <w:tab/>
      </w:r>
      <w:r w:rsidR="00CD5C29">
        <w:tab/>
      </w:r>
      <w:r>
        <w:t>PREDSJEDNICA VIJEĆA</w:t>
      </w:r>
    </w:p>
    <w:p w:rsidRDefault="008476C4" w:rsidP="008476C4" w:rsidR="008476C4">
      <w:pPr>
        <w:spacing w:after="0"/>
        <w:jc w:val="both"/>
      </w:pPr>
      <w:r>
        <w:tab/>
      </w:r>
      <w:r>
        <w:tab/>
      </w:r>
      <w:r>
        <w:tab/>
      </w:r>
      <w:r>
        <w:tab/>
      </w:r>
      <w:r>
        <w:tab/>
      </w:r>
      <w:r>
        <w:tab/>
      </w:r>
      <w:r w:rsidR="00CD5C29">
        <w:tab/>
      </w:r>
      <w:r w:rsidR="00CD5C29">
        <w:tab/>
      </w:r>
      <w:r>
        <w:t>JAGODA CRNOKRAK</w:t>
      </w:r>
      <w:r w:rsidR="00CD5C29">
        <w:t xml:space="preserve">, v.r. </w:t>
      </w:r>
    </w:p>
    <w:p w:rsidRDefault="00CD5C29" w:rsidP="008476C4" w:rsidR="00CD5C29">
      <w:pPr>
        <w:spacing w:after="0"/>
        <w:jc w:val="both"/>
      </w:pPr>
    </w:p>
    <w:p w:rsidRDefault="00CD5C29" w:rsidP="0024395F" w:rsidR="00CD5C29">
      <w:pPr>
        <w:pStyle w:val="Bezproreda"/>
        <w:ind w:left="5670"/>
      </w:pPr>
      <w:r>
        <w:t>Za točnost otpravka</w:t>
      </w:r>
    </w:p>
    <w:p w:rsidRDefault="00CD5C29" w:rsidP="0024395F" w:rsidR="00CD5C29">
      <w:pPr>
        <w:pStyle w:val="Bezproreda"/>
        <w:ind w:left="5670"/>
      </w:pPr>
      <w:r>
        <w:t xml:space="preserve">ovlašteni službenik </w:t>
      </w:r>
    </w:p>
    <w:p w:rsidRDefault="00CD5C29" w:rsidP="0024395F" w:rsidR="00CD5C29">
      <w:pPr>
        <w:pStyle w:val="Bezproreda"/>
        <w:ind w:left="5670"/>
      </w:pPr>
    </w:p>
    <w:p w:rsidRDefault="00CD5C29" w:rsidP="0024395F" w:rsidR="00CD5C29" w:rsidRPr="0024395F">
      <w:pPr>
        <w:pStyle w:val="Bezproreda"/>
        <w:ind w:left="5670"/>
      </w:pPr>
      <w:r>
        <w:t>BRANKICA CURMAN</w:t>
      </w:r>
    </w:p>
    <w:sectPr w:rsidSect="001329AD" w:rsidR="00CD5C29" w:rsidRPr="0024395F">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ED0" w:rsidP="00537B78" w:rsidR="00AD1ED0">
      <w:r>
        <w:separator/>
      </w:r>
    </w:p>
  </w:endnote>
  <w:endnote w:id="0" w:type="continuationSeparator">
    <w:p w:rsidRDefault="00AD1ED0" w:rsidP="00537B78" w:rsidR="00AD1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46308">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ED0" w:rsidP="00537B78" w:rsidR="00AD1ED0">
      <w:r>
        <w:separator/>
      </w:r>
    </w:p>
  </w:footnote>
  <w:footnote w:id="0" w:type="continuationSeparator">
    <w:p w:rsidRDefault="00AD1ED0" w:rsidP="00537B78" w:rsidR="00AD1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46308" w:rsidRPr="00946308">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946308" w:rsidRPr="00946308">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29AD"/>
    <w:rsid w:val="001349C2"/>
    <w:rsid w:val="00134AA6"/>
    <w:rsid w:val="00135827"/>
    <w:rsid w:val="00135E70"/>
    <w:rsid w:val="00136174"/>
    <w:rsid w:val="001364C3"/>
    <w:rsid w:val="00137577"/>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6E3"/>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6C4"/>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6308"/>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1ED0"/>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C29"/>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5D66"/>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8870663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1978CA"/>
    <w:rsid w:val="002F4839"/>
    <w:rsid w:val="00332B0E"/>
    <w:rsid w:val="003E0449"/>
    <w:rsid w:val="003F07CD"/>
    <w:rsid w:val="0041451F"/>
    <w:rsid w:val="005132FB"/>
    <w:rsid w:val="00525F84"/>
    <w:rsid w:val="00734711"/>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erivirana_varijabla naziv="Padez">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erivirana_varijabla naziv="DrugaOsoba">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erivirana_varijabla naziv="OstaliSudionici">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CD1216-BDD9-444B-AEA4-DD8051DBED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1389</properties:Words>
  <properties:Characters>8317</properties:Characters>
  <properties:Lines>159</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2017-06-20T08:46:00Z</dcterms:created>
  <dc:creator>wsadmin</dc:creator>
  <dc:description>Ovaj predložak služi kao osnova za kreiranje novih eSPIS predložaka te za upravljanje eSPIS funkcijama tijekom obrade sudskih dokumenata.</dc:description>
  <cp:lastModifiedBy>Ana Golub Gruić</cp:lastModifiedBy>
  <cp:lastPrinted>2017-06-07T10:16:00Z</cp:lastPrinted>
  <dcterms:modified xmlns:xsi="http://www.w3.org/2001/XMLSchema-instance" xsi:type="dcterms:W3CDTF">2017-06-20T08:47:00Z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