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ed1c7" w14:paraId="65ed1c7" w:rsidRDefault="00AE649C" w:rsidP="00361510" w:rsidR="00AE649C" w:rsidRPr="00B76F3C">
      <w:pPr>
        <w:pStyle w:val="NormaleSPIS"/>
        <w:spacing w:after="0"/>
        <w15:collapsed w:val="false"/>
      </w:pPr>
    </w:p>
    <w:p w:rsidRDefault="00361510" w:rsidP="00361510" w:rsidR="00361510">
      <w:pPr>
        <w:pStyle w:val="NormaleSPIS"/>
        <w:spacing w:after="0"/>
        <w:ind w:firstLine="0"/>
      </w:pPr>
      <w:r>
        <w:t>REPUBLIKA HRVATSKA</w:t>
      </w:r>
    </w:p>
    <w:p w:rsidRDefault="00361510" w:rsidP="00361510" w:rsidR="00361510">
      <w:pPr>
        <w:pStyle w:val="NormaleSPIS"/>
        <w:spacing w:after="0"/>
        <w:ind w:firstLine="0"/>
      </w:pPr>
      <w:r>
        <w:t>Trgovački sud u Varaždinu</w:t>
      </w:r>
    </w:p>
    <w:p w:rsidRDefault="00361510" w:rsidP="00361510" w:rsidR="00361510">
      <w:pPr>
        <w:pStyle w:val="NormaleSPIS"/>
        <w:spacing w:after="0"/>
        <w:ind w:firstLine="0"/>
      </w:pPr>
      <w:r>
        <w:t>Varaždin, Braće Radić br. 2.</w:t>
      </w:r>
    </w:p>
    <w:p w:rsidRDefault="00361510" w:rsidP="00361510" w:rsidR="00361510">
      <w:pPr>
        <w:pStyle w:val="NormaleSPIS"/>
        <w:spacing w:after="0"/>
        <w:ind w:firstLine="0"/>
      </w:pPr>
    </w:p>
    <w:p w:rsidRDefault="007F260B" w:rsidP="00361510" w:rsidR="007F260B">
      <w:pPr>
        <w:pStyle w:val="NormaleSPIS"/>
        <w:spacing w:after="0"/>
        <w:ind w:firstLine="0"/>
      </w:pPr>
    </w:p>
    <w:p w:rsidRDefault="00361510" w:rsidP="00361510" w:rsidR="00361510">
      <w:pPr>
        <w:pStyle w:val="NormaleSPIS"/>
        <w:spacing w:after="0"/>
        <w:jc w:val="center"/>
      </w:pPr>
      <w:r>
        <w:t>R E P U B L I K A      H R V A T S K A</w:t>
      </w:r>
    </w:p>
    <w:p w:rsidRDefault="00361510" w:rsidP="00361510" w:rsidR="00361510">
      <w:pPr>
        <w:pStyle w:val="NormaleSPIS"/>
        <w:spacing w:after="0"/>
        <w:jc w:val="center"/>
      </w:pPr>
    </w:p>
    <w:p w:rsidRDefault="00361510" w:rsidP="00361510" w:rsidR="00361510">
      <w:pPr>
        <w:pStyle w:val="NormaleSPIS"/>
        <w:spacing w:after="0"/>
        <w:jc w:val="center"/>
      </w:pPr>
      <w:r>
        <w:t>R  J  E  Š  E  N  J  E</w:t>
      </w:r>
    </w:p>
    <w:p w:rsidRDefault="007F260B" w:rsidP="00361510" w:rsidR="007F260B">
      <w:pPr>
        <w:pStyle w:val="NormaleSPIS"/>
        <w:spacing w:after="0"/>
        <w:jc w:val="center"/>
      </w:pPr>
    </w:p>
    <w:p w:rsidRDefault="00AB4602" w:rsidP="0036151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61510" w:rsidP="00361510" w:rsidR="00361510">
      <w:pPr>
        <w:spacing w:after="0"/>
        <w:ind w:firstLine="708"/>
        <w:jc w:val="both"/>
      </w:pPr>
      <w:r>
        <w:t xml:space="preserve">TRGOVAČKI SUD U VARAŽDINU,  po sucu toga suda Hugu </w:t>
      </w:r>
      <w:proofErr w:type="spellStart"/>
      <w:r>
        <w:t>Wedemeyeru</w:t>
      </w:r>
      <w:proofErr w:type="spellEnd"/>
      <w:r>
        <w:t>, u stečajnom postupku nad stečajnim dužnikom</w:t>
      </w:r>
      <w:r w:rsidR="00940B7C">
        <w:t xml:space="preserve">  B-PROJEKT d.o.o. „u stečaju“, iz Čakovca, F. </w:t>
      </w:r>
      <w:proofErr w:type="spellStart"/>
      <w:r w:rsidR="00940B7C">
        <w:t>Prešerna</w:t>
      </w:r>
      <w:proofErr w:type="spellEnd"/>
      <w:r w:rsidR="00940B7C">
        <w:t xml:space="preserve"> br. 19</w:t>
      </w:r>
      <w:r>
        <w:rPr>
          <w:szCs w:val="20"/>
        </w:rPr>
        <w:t>, OIB:</w:t>
      </w:r>
      <w:r w:rsidR="00940B7C">
        <w:rPr>
          <w:szCs w:val="20"/>
        </w:rPr>
        <w:t xml:space="preserve"> 94625268029</w:t>
      </w:r>
      <w:r>
        <w:t xml:space="preserve">, MBS: </w:t>
      </w:r>
      <w:r w:rsidR="00940B7C">
        <w:t>070056611</w:t>
      </w:r>
      <w:r w:rsidR="00646419">
        <w:t>, kojeg zastupa stečajna</w:t>
      </w:r>
      <w:r>
        <w:t xml:space="preserve"> upravitelj</w:t>
      </w:r>
      <w:r w:rsidR="00646419">
        <w:t>ica</w:t>
      </w:r>
      <w:r>
        <w:t xml:space="preserve"> </w:t>
      </w:r>
      <w:r w:rsidR="00940B7C">
        <w:t xml:space="preserve">Tea </w:t>
      </w:r>
      <w:proofErr w:type="spellStart"/>
      <w:r w:rsidR="00940B7C">
        <w:t>Gatternig</w:t>
      </w:r>
      <w:proofErr w:type="spellEnd"/>
      <w:r w:rsidR="00940B7C">
        <w:t>, odvjetnica iz Varaždina, Branka Vodnika br. 4</w:t>
      </w:r>
      <w:r>
        <w:t xml:space="preserve">, izvan ročišta 4. rujna </w:t>
      </w:r>
      <w:r>
        <w:t>2017.</w:t>
      </w:r>
    </w:p>
    <w:p w:rsidRDefault="00361510" w:rsidP="00361510" w:rsidR="00361510">
      <w:pPr>
        <w:spacing w:after="0"/>
        <w:jc w:val="both"/>
      </w:pPr>
    </w:p>
    <w:p w:rsidRDefault="00361510" w:rsidP="00361510" w:rsidR="00361510">
      <w:pPr>
        <w:spacing w:after="0"/>
        <w:jc w:val="both"/>
      </w:pPr>
    </w:p>
    <w:p w:rsidRDefault="00361510" w:rsidP="00361510" w:rsidR="00361510">
      <w:pPr>
        <w:spacing w:after="0"/>
        <w:jc w:val="center"/>
      </w:pPr>
      <w:r>
        <w:t>r  i  j  e  š  i  o            j   e</w:t>
      </w:r>
    </w:p>
    <w:p w:rsidRDefault="007F260B" w:rsidP="00361510" w:rsidR="007F260B">
      <w:pPr>
        <w:spacing w:after="0"/>
        <w:jc w:val="center"/>
      </w:pPr>
    </w:p>
    <w:p w:rsidRDefault="00361510" w:rsidP="00361510" w:rsidR="00361510">
      <w:pPr>
        <w:spacing w:after="0"/>
        <w:jc w:val="both"/>
      </w:pPr>
    </w:p>
    <w:p w:rsidRDefault="00361510" w:rsidP="000D1837" w:rsidR="00361510">
      <w:pPr>
        <w:spacing w:after="0"/>
        <w:jc w:val="both"/>
      </w:pPr>
      <w:r>
        <w:t xml:space="preserve">            I/  Z a k l j u č u j e     s e    stečajni postupak nad stečajnim dužnikom</w:t>
      </w:r>
      <w:r w:rsidR="00940B7C">
        <w:rPr>
          <w:szCs w:val="20"/>
        </w:rPr>
        <w:t xml:space="preserve"> </w:t>
      </w:r>
      <w:r w:rsidR="00940B7C">
        <w:t xml:space="preserve">B-PROJEKT d.o.o. „u stečaju“, iz Čakovca, F. </w:t>
      </w:r>
      <w:proofErr w:type="spellStart"/>
      <w:r w:rsidR="00940B7C">
        <w:t>Prešerna</w:t>
      </w:r>
      <w:proofErr w:type="spellEnd"/>
      <w:r w:rsidR="00940B7C">
        <w:t xml:space="preserve"> br. 19</w:t>
      </w:r>
      <w:r w:rsidR="00940B7C">
        <w:rPr>
          <w:szCs w:val="20"/>
        </w:rPr>
        <w:t>, OIB: 94625268029</w:t>
      </w:r>
      <w:r w:rsidR="00940B7C">
        <w:t>, MBS: 070056611</w:t>
      </w:r>
      <w:r>
        <w:t xml:space="preserve">, sa danom </w:t>
      </w:r>
      <w:r w:rsidR="00940B7C">
        <w:t>4. rujna</w:t>
      </w:r>
      <w:r>
        <w:t xml:space="preserve"> 2017., nakon završne diobe i provedenog stečajnog postupka, primjenom odredbe čl. 196. st. 1. Stečajnog zakona (Narodne novine br. 44/96., 29/99., 129/00., 123/03., 197/03., 187/04., 82/06., 116/10., 25/12.,133/12. i 45/13., dalje : SZ-a).</w:t>
      </w:r>
    </w:p>
    <w:p w:rsidRDefault="00646419" w:rsidP="000D1837" w:rsidR="00646419">
      <w:pPr>
        <w:spacing w:after="0"/>
        <w:jc w:val="both"/>
      </w:pPr>
    </w:p>
    <w:p w:rsidRDefault="000D1837" w:rsidP="000D1837" w:rsidR="000D1837">
      <w:pPr>
        <w:ind w:firstLine="708"/>
        <w:jc w:val="both"/>
      </w:pPr>
      <w:r>
        <w:t>II/ Ovo rješenje i osnova zaključenja ovog stečajnog postupka objaviti će se na e-Oglasnoj ploči ovoga suda.</w:t>
      </w:r>
    </w:p>
    <w:p w:rsidRDefault="000D1837" w:rsidP="000D1837" w:rsidR="000D1837">
      <w:pPr>
        <w:spacing w:after="0"/>
        <w:jc w:val="both"/>
      </w:pPr>
      <w:r>
        <w:t xml:space="preserve">            III/ Nakon pravomoćnosti ovog rješenja stečajni dužnik brisati će se iz sudskog registra. </w:t>
      </w:r>
    </w:p>
    <w:p w:rsidRDefault="000D1837" w:rsidP="000D1837" w:rsidR="000D1837">
      <w:pPr>
        <w:spacing w:after="0"/>
        <w:jc w:val="both"/>
      </w:pPr>
      <w:r>
        <w:tab/>
      </w:r>
    </w:p>
    <w:p w:rsidRDefault="000D1837" w:rsidP="000D1837" w:rsidR="000D1837">
      <w:pPr>
        <w:spacing w:after="0"/>
        <w:jc w:val="both"/>
      </w:pPr>
      <w:r>
        <w:tab/>
      </w:r>
      <w:r>
        <w:tab/>
        <w:t xml:space="preserve"> </w:t>
      </w:r>
    </w:p>
    <w:p w:rsidRDefault="000D1837" w:rsidP="000D1837" w:rsidR="000D1837">
      <w:pPr>
        <w:spacing w:after="0"/>
        <w:jc w:val="both"/>
      </w:pPr>
    </w:p>
    <w:p w:rsidRDefault="000D1837" w:rsidP="000D1837" w:rsidR="000D1837">
      <w:pPr>
        <w:spacing w:after="0"/>
        <w:jc w:val="center"/>
      </w:pPr>
      <w:r>
        <w:t xml:space="preserve">Obrazloženje  </w:t>
      </w:r>
    </w:p>
    <w:p w:rsidRDefault="000D1837" w:rsidP="000D1837" w:rsidR="000D1837">
      <w:pPr>
        <w:spacing w:after="0"/>
        <w:jc w:val="both"/>
      </w:pPr>
      <w:r>
        <w:tab/>
      </w:r>
    </w:p>
    <w:p w:rsidRDefault="000D1837" w:rsidP="000D1837" w:rsidR="000D1837">
      <w:pPr>
        <w:spacing w:after="0"/>
        <w:jc w:val="both"/>
      </w:pPr>
      <w:r>
        <w:tab/>
        <w:t>Rješenjem ovoga</w:t>
      </w:r>
      <w:r>
        <w:t xml:space="preserve"> suda poslovni broj 6 St-506/11-10 od 12. prosinca</w:t>
      </w:r>
      <w:r>
        <w:t xml:space="preserve"> 2013.  otvoren je stečajni postupak nad dužnikom</w:t>
      </w:r>
      <w:r>
        <w:rPr>
          <w:szCs w:val="20"/>
        </w:rPr>
        <w:t xml:space="preserve"> </w:t>
      </w:r>
      <w:r>
        <w:t>B-PROJEKT d.o.o.</w:t>
      </w:r>
      <w:r>
        <w:t xml:space="preserve">, iz Čakovca, F. </w:t>
      </w:r>
      <w:proofErr w:type="spellStart"/>
      <w:r>
        <w:t>Prešerna</w:t>
      </w:r>
      <w:proofErr w:type="spellEnd"/>
      <w:r>
        <w:t xml:space="preserve"> br. 19</w:t>
      </w:r>
      <w:r>
        <w:rPr>
          <w:szCs w:val="20"/>
        </w:rPr>
        <w:t>, OIB: 94625268029</w:t>
      </w:r>
      <w:r>
        <w:t>, MBS: 070056611</w:t>
      </w:r>
      <w:r>
        <w:rPr>
          <w:szCs w:val="20"/>
        </w:rPr>
        <w:t>,</w:t>
      </w:r>
      <w:r w:rsidR="00646419">
        <w:t xml:space="preserve"> te je za stečajnu</w:t>
      </w:r>
      <w:r>
        <w:t xml:space="preserve"> upra</w:t>
      </w:r>
      <w:r w:rsidR="00646419">
        <w:t>viteljicu</w:t>
      </w:r>
      <w:r>
        <w:t xml:space="preserve"> imenovana Tea </w:t>
      </w:r>
      <w:proofErr w:type="spellStart"/>
      <w:r>
        <w:t>Gatternig</w:t>
      </w:r>
      <w:proofErr w:type="spellEnd"/>
      <w:r>
        <w:t>, odvjetnica iz Varaždina</w:t>
      </w:r>
      <w:r>
        <w:t>.</w:t>
      </w:r>
    </w:p>
    <w:p w:rsidRDefault="00646419" w:rsidP="000D1837" w:rsidR="006E412F">
      <w:pPr>
        <w:spacing w:after="0"/>
        <w:jc w:val="both"/>
      </w:pPr>
      <w:r>
        <w:tab/>
        <w:t>Stečajna</w:t>
      </w:r>
      <w:r w:rsidR="000D1837">
        <w:t xml:space="preserve"> upravitelj</w:t>
      </w:r>
      <w:r>
        <w:t>ica je</w:t>
      </w:r>
      <w:r w:rsidR="000D1837">
        <w:t xml:space="preserve"> </w:t>
      </w:r>
      <w:r w:rsidR="006E412F">
        <w:t>19. svibnja</w:t>
      </w:r>
      <w:r w:rsidR="000D1837">
        <w:t xml:space="preserve"> 2016. </w:t>
      </w:r>
      <w:r>
        <w:t>u spis dostavila</w:t>
      </w:r>
      <w:r w:rsidR="006E412F">
        <w:t xml:space="preserve"> svoje izvješće</w:t>
      </w:r>
      <w:r w:rsidR="008D5A48">
        <w:t xml:space="preserve"> o unovčenju stečajne mase, te prijedlog za diobu stečajne mase, u kojem je navela da je unovčena sva pokretna imovina stečajnog dužnika koju čine osobna i teretna vozila za ukupan iznos od 17.187,50 kuna, da tijekom navedenog stečajnog postupka iz prikupljene stečajne mase nisu podmirene obveze stečajne mase koje sveukupno iznose 22.108,09 kuna</w:t>
      </w:r>
      <w:r w:rsidR="001121FB">
        <w:t>, pa da stoga stečajna masa</w:t>
      </w:r>
      <w:r w:rsidR="001B5655">
        <w:t xml:space="preserve"> nije dostatna ni za podmirenje postojećih obveza stečajne mase</w:t>
      </w:r>
      <w:r w:rsidR="00212CF6">
        <w:t xml:space="preserve">. </w:t>
      </w:r>
      <w:r>
        <w:t>Stečajna j</w:t>
      </w:r>
      <w:r w:rsidR="001121FB">
        <w:t>e</w:t>
      </w:r>
      <w:r w:rsidR="00212CF6">
        <w:t xml:space="preserve"> upravitelj</w:t>
      </w:r>
      <w:r w:rsidR="001121FB">
        <w:t>ica</w:t>
      </w:r>
      <w:r w:rsidR="00212CF6">
        <w:t xml:space="preserve"> </w:t>
      </w:r>
      <w:r w:rsidR="001121FB">
        <w:t xml:space="preserve">ujedno </w:t>
      </w:r>
      <w:r w:rsidR="00212CF6">
        <w:t>predloži</w:t>
      </w:r>
      <w:r w:rsidR="001121FB">
        <w:t>la</w:t>
      </w:r>
      <w:r w:rsidR="00212CF6">
        <w:t xml:space="preserve"> da se zakaže ročište</w:t>
      </w:r>
      <w:r w:rsidR="001B5655">
        <w:t xml:space="preserve"> </w:t>
      </w:r>
      <w:r w:rsidR="00212CF6">
        <w:t>za diobu, te da se iz stečajne mase podmire troškovi vođenja stečajnog postupka sukladno odredbama čl. 169. st. 1. i čl. 170. SZ-a.</w:t>
      </w:r>
    </w:p>
    <w:p w:rsidRDefault="00212CF6" w:rsidP="000D1837" w:rsidR="00212CF6">
      <w:pPr>
        <w:spacing w:after="0"/>
        <w:jc w:val="both"/>
      </w:pPr>
      <w:r>
        <w:lastRenderedPageBreak/>
        <w:tab/>
      </w:r>
      <w:r w:rsidR="00FD4B4A">
        <w:t xml:space="preserve">Sud je sazvao skupštinu vjerovnika </w:t>
      </w:r>
      <w:r w:rsidR="00646419">
        <w:t>za 13. listopada 2016., a na kojoj je sk</w:t>
      </w:r>
      <w:r w:rsidR="001121FB">
        <w:t>upštini stečajna upraviteljica predala završni račun od 12. listopada 2016.</w:t>
      </w:r>
      <w:r w:rsidR="009E33F7">
        <w:t xml:space="preserve">, u kojem je ponovila da je </w:t>
      </w:r>
      <w:r w:rsidR="00727FBF">
        <w:t>unovčena sva imovina stečajnog dužnika i to za iznos od 13.750,00 kuna bez pripadajućeg poreza na dodanu vrijednost</w:t>
      </w:r>
      <w:r w:rsidR="009F66C4">
        <w:t xml:space="preserve">, </w:t>
      </w:r>
      <w:r w:rsidR="00B67B42">
        <w:t xml:space="preserve">a što sa PDV-om iznosi 17.187,50 kuna, da su nad navedenom </w:t>
      </w:r>
      <w:proofErr w:type="spellStart"/>
      <w:r w:rsidR="005A46A0">
        <w:t>u</w:t>
      </w:r>
      <w:r w:rsidR="00B67B42">
        <w:t>novčanom</w:t>
      </w:r>
      <w:proofErr w:type="spellEnd"/>
      <w:r w:rsidR="00B67B42">
        <w:t xml:space="preserve"> pokretnom imovinom </w:t>
      </w:r>
      <w:proofErr w:type="spellStart"/>
      <w:r w:rsidR="00B67B42">
        <w:t>razlučna</w:t>
      </w:r>
      <w:proofErr w:type="spellEnd"/>
      <w:r w:rsidR="00B67B42">
        <w:t xml:space="preserve"> prava bila upisana u korist Privredne banke Zagreb d.d. </w:t>
      </w:r>
      <w:r w:rsidR="00D647D5">
        <w:t xml:space="preserve">i to </w:t>
      </w:r>
      <w:r w:rsidR="00B67B42">
        <w:t xml:space="preserve">na vozilu </w:t>
      </w:r>
      <w:proofErr w:type="spellStart"/>
      <w:r w:rsidR="00B67B42">
        <w:t>Fiat</w:t>
      </w:r>
      <w:proofErr w:type="spellEnd"/>
      <w:r w:rsidR="00B67B42">
        <w:t xml:space="preserve"> </w:t>
      </w:r>
      <w:proofErr w:type="spellStart"/>
      <w:r w:rsidR="00B67B42">
        <w:t>Doblo</w:t>
      </w:r>
      <w:proofErr w:type="spellEnd"/>
      <w:r w:rsidR="00B67B42">
        <w:t xml:space="preserve">, te </w:t>
      </w:r>
      <w:proofErr w:type="spellStart"/>
      <w:r w:rsidR="00C16F2E">
        <w:t>razlučno</w:t>
      </w:r>
      <w:proofErr w:type="spellEnd"/>
      <w:r w:rsidR="00C16F2E">
        <w:t xml:space="preserve"> pravo u</w:t>
      </w:r>
      <w:r w:rsidR="00B67B42">
        <w:t xml:space="preserve"> korist Republike Hrvatske, Ministarstva financija, Porezne uprave na vozilima marke BMW, Peugeot </w:t>
      </w:r>
      <w:proofErr w:type="spellStart"/>
      <w:r w:rsidR="00B67B42">
        <w:t>Boxer</w:t>
      </w:r>
      <w:proofErr w:type="spellEnd"/>
      <w:r w:rsidR="00B67B42">
        <w:t xml:space="preserve"> i </w:t>
      </w:r>
      <w:proofErr w:type="spellStart"/>
      <w:r w:rsidR="00B67B42">
        <w:t>Fiat</w:t>
      </w:r>
      <w:proofErr w:type="spellEnd"/>
      <w:r w:rsidR="00B67B42">
        <w:t xml:space="preserve"> </w:t>
      </w:r>
      <w:proofErr w:type="spellStart"/>
      <w:r w:rsidR="00B67B42">
        <w:t>Doblo</w:t>
      </w:r>
      <w:proofErr w:type="spellEnd"/>
      <w:r w:rsidR="00B67B42">
        <w:t>. Pridodala je da obveze stečajne mase izn</w:t>
      </w:r>
      <w:r w:rsidR="00D647D5">
        <w:t>o</w:t>
      </w:r>
      <w:r w:rsidR="00B67B42">
        <w:t>se 20.719,81 kuna, pa da stoga stečajna masa nije dostatna za podmirenje svih postojećih obveza stečajne mase, te je predložila da se provede dioba stečajne mase na način da se iz iste podmire troškovi prema čl. 169. st. 1. i čl. 170. SZ-a, te da se nakon toga ovaj stečaj zbog nedostatnosti stečajne mase za podmirenje troškova stečajnog postupka obustavi i zaključi.</w:t>
      </w:r>
      <w:r w:rsidR="00017146">
        <w:t xml:space="preserve"> </w:t>
      </w:r>
    </w:p>
    <w:p w:rsidRDefault="00017146" w:rsidP="000D1837" w:rsidR="00017146">
      <w:pPr>
        <w:spacing w:after="0"/>
        <w:jc w:val="both"/>
      </w:pPr>
      <w:r>
        <w:tab/>
        <w:t>Zastupnica vjerovnika Republike Hrvatske, Ministarstvo financija, Porezne uprave zamjenica Županijskog državnog odvjetnika u Varaždinu zamolila je dodjelu roka od tri dana radi očitovanja na prijedlog stečajne upraviteljice u svezi obustave i zaključenja ovoga postupka temeljem odredbe čl. 203. SZ-a.</w:t>
      </w:r>
    </w:p>
    <w:p w:rsidRDefault="00017146" w:rsidP="000D1837" w:rsidR="005D27EB">
      <w:pPr>
        <w:spacing w:after="0"/>
        <w:jc w:val="both"/>
      </w:pPr>
      <w:r>
        <w:tab/>
        <w:t>Sud je udovoljio navedenom zahtjevu zamjenice Županijskog državnog odvjetnika, te je navedenu skupštinu odgodio i novu je zakazao za 17. listopada 2016., na kojoj je skupštini zamjenica Županijskog državnog odvjetnika</w:t>
      </w:r>
      <w:r w:rsidR="00A745AC">
        <w:t xml:space="preserve"> u spis predala podnesak vjerovnika Republike Hrvatske, Ministarstva financija, Porezne uprave kojim se navedeni vjerovnik nije usuglasio sa navedenim prijedlogom diobe stečajnog upravitelja, te prijedlogom za obustavu stečajnog p</w:t>
      </w:r>
      <w:r w:rsidR="0049603C">
        <w:t>ostupka</w:t>
      </w:r>
      <w:r w:rsidR="00CF51DB">
        <w:t xml:space="preserve">, te u kojem je navedeno da navedeni </w:t>
      </w:r>
      <w:proofErr w:type="spellStart"/>
      <w:r w:rsidR="00CF51DB">
        <w:t>razlučni</w:t>
      </w:r>
      <w:proofErr w:type="spellEnd"/>
      <w:r w:rsidR="00CF51DB">
        <w:t xml:space="preserve"> vjerovnik smatra da bi stečajna upraviteljica sukladno odredbi čl. 169. SZ-a, iz utrška u stečajnu masu trebala unijeti iznos potreban za naknadu troškova utvrđivanja tražbina ili unovčenja, ali da bi od preostaloga iznosa trebalo namiriti i </w:t>
      </w:r>
      <w:proofErr w:type="spellStart"/>
      <w:r w:rsidR="00CF51DB">
        <w:t>razlučnog</w:t>
      </w:r>
      <w:proofErr w:type="spellEnd"/>
      <w:r w:rsidR="00CF51DB">
        <w:t xml:space="preserve"> vjerovnika, jer da </w:t>
      </w:r>
      <w:proofErr w:type="spellStart"/>
      <w:r w:rsidR="00CF51DB">
        <w:t>razlučni</w:t>
      </w:r>
      <w:proofErr w:type="spellEnd"/>
      <w:r w:rsidR="00CF51DB">
        <w:t xml:space="preserve"> vjerovnik snosi troškove u koje spada i nagrada stečajnog upravitelja, ali samo u alikvotnom dijelu u odnosu na razmjernu vrijednost stvari na kojoj postoji </w:t>
      </w:r>
      <w:proofErr w:type="spellStart"/>
      <w:r w:rsidR="00CF51DB">
        <w:t>razlučno</w:t>
      </w:r>
      <w:proofErr w:type="spellEnd"/>
      <w:r w:rsidR="00CF51DB">
        <w:t xml:space="preserve"> pravo u odnosu na ostalu stečajnu masu. </w:t>
      </w:r>
      <w:r w:rsidR="005D27EB">
        <w:t xml:space="preserve"> </w:t>
      </w:r>
      <w:proofErr w:type="spellStart"/>
      <w:r w:rsidR="005D27EB">
        <w:t>Razlučni</w:t>
      </w:r>
      <w:proofErr w:type="spellEnd"/>
      <w:r w:rsidR="005D27EB">
        <w:t xml:space="preserve"> vjerovnik je stoga predložio da se njegov prigovor uvaži i da se pri završnoj diobi postupi sukladno iznijetome.</w:t>
      </w:r>
    </w:p>
    <w:p w:rsidRDefault="005D27EB" w:rsidP="000D1837" w:rsidR="00017146">
      <w:pPr>
        <w:spacing w:after="0"/>
        <w:jc w:val="both"/>
      </w:pPr>
      <w:r>
        <w:tab/>
      </w:r>
      <w:r w:rsidR="00A745AC">
        <w:t xml:space="preserve"> </w:t>
      </w:r>
      <w:r w:rsidR="00F104E5">
        <w:t xml:space="preserve">Rješenjem poslovni broj 6 St-506/11-53 od 17. ožujka 2017. sud je odredio ispravak završnog diobnog popisa sastavljenog od strane stečajne upraviteljice u završnom računu od 12. listopada 2016. na način da je odredio da se </w:t>
      </w:r>
      <w:proofErr w:type="spellStart"/>
      <w:r w:rsidR="00F104E5">
        <w:t>razlučni</w:t>
      </w:r>
      <w:proofErr w:type="spellEnd"/>
      <w:r w:rsidR="00F104E5">
        <w:t xml:space="preserve"> vjerovnici i to Privredna banka Zagreb d.d. namiruje u iznosu od 656,00 kuna, te vjerovnik Republika Hrvatska, Ministarstvo financija, Porezna uprava, Područni ured Čakovec u iznosu od 2.094,00 kuna, te da u ostalom dijelu završni popis stečajne upraviteljice od 12. listopada 2016. ostaje neizmijenjen.</w:t>
      </w:r>
    </w:p>
    <w:p w:rsidRDefault="00F104E5" w:rsidP="000D1837" w:rsidR="00F104E5">
      <w:pPr>
        <w:spacing w:after="0"/>
        <w:jc w:val="both"/>
      </w:pPr>
      <w:r>
        <w:tab/>
        <w:t>Navedeno je rješenje postalo pravomoćno 4. travnja 2017.</w:t>
      </w:r>
    </w:p>
    <w:p w:rsidRDefault="00F104E5" w:rsidP="000D1837" w:rsidR="00F104E5">
      <w:pPr>
        <w:spacing w:after="0"/>
        <w:jc w:val="both"/>
      </w:pPr>
      <w:r>
        <w:tab/>
        <w:t xml:space="preserve">29. ožujka 2017. sud je zaprimio podnesak </w:t>
      </w:r>
      <w:proofErr w:type="spellStart"/>
      <w:r>
        <w:t>razlučnog</w:t>
      </w:r>
      <w:proofErr w:type="spellEnd"/>
      <w:r>
        <w:t xml:space="preserve"> vjerovnika B2 Kapital d.o.o. iz Zagreba, Radnička cesta br. 41. u kojem je navedeno da je Ugovorom o kupoprodaji plasmana broj 02-171/2015. od 26. listopada 2015. u tom ugovoru navedena tražbina prema stečajnom dužniku, i to, konkretno, </w:t>
      </w:r>
      <w:proofErr w:type="spellStart"/>
      <w:r>
        <w:t>razlučno</w:t>
      </w:r>
      <w:proofErr w:type="spellEnd"/>
      <w:r>
        <w:t xml:space="preserve"> pravo Privredne banke Zagreb d.d. preuzelo trgovačko društvo B2 Kapital d.o.o., slijedom čega je isti postao pravni slijednik prijašnjeg stečajnog dužnika, pa je isti zamolio da se ispravi rješenje ovoga suda od 17. ožujka 2017. na način da se iznos od 656,00 kuna isplati na račun </w:t>
      </w:r>
      <w:proofErr w:type="spellStart"/>
      <w:r>
        <w:t>razlučnog</w:t>
      </w:r>
      <w:proofErr w:type="spellEnd"/>
      <w:r>
        <w:t xml:space="preserve"> vjerovnika B2 Kapital d.o.o. iz Zagreba, kao pravnog slijednika ranijeg </w:t>
      </w:r>
      <w:proofErr w:type="spellStart"/>
      <w:r>
        <w:t>razlučnog</w:t>
      </w:r>
      <w:proofErr w:type="spellEnd"/>
      <w:r>
        <w:t xml:space="preserve"> vjerovnika Privredne banke Zagreb d.d.</w:t>
      </w:r>
      <w:r w:rsidR="00E80006">
        <w:t xml:space="preserve"> Uz predmetni je podnesak </w:t>
      </w:r>
      <w:proofErr w:type="spellStart"/>
      <w:r w:rsidR="00E80006">
        <w:t>razlučni</w:t>
      </w:r>
      <w:proofErr w:type="spellEnd"/>
      <w:r w:rsidR="00E80006">
        <w:t xml:space="preserve"> vjerovnik dostavio i presliku Ugovora o kupoprodaji plasmana broj </w:t>
      </w:r>
      <w:r w:rsidR="00E80006">
        <w:t>02-171/2015. od 26. listopada 2015.</w:t>
      </w:r>
      <w:r w:rsidR="00E80006">
        <w:t xml:space="preserve">, uvidom u koji je sud utvrdio da je doista Privredna banka Zagreb d.d. prenijela na stjecatelja B2 Kapital d.o.o. iz Zagreba, između </w:t>
      </w:r>
      <w:r w:rsidR="00E80006">
        <w:lastRenderedPageBreak/>
        <w:t>ostalog, i tražbinu koju je navedena banka imala prema stečajnom dužniku B-Projekt d.o.o. „u „stečaju“, iz Čakovca.</w:t>
      </w:r>
    </w:p>
    <w:p w:rsidRDefault="00E80006" w:rsidP="000D1837" w:rsidR="00E80006">
      <w:pPr>
        <w:spacing w:after="0"/>
        <w:jc w:val="both"/>
      </w:pPr>
      <w:r>
        <w:tab/>
        <w:t>Sud je radi navedenog rješenjem poslovni broj 6 St-506/11-55 od 25. srpnja 2017. ispravio rješenje ovoga suda poslovni broj 6 St-605/11-53 od 17. ožujka 2017. kojim je izvršio ispravak završnog diobnog popisa stečajne upraviteljice na način</w:t>
      </w:r>
      <w:r w:rsidR="00B7237C">
        <w:t xml:space="preserve"> da u točki I tog rješenja umjesto </w:t>
      </w:r>
      <w:proofErr w:type="spellStart"/>
      <w:r w:rsidR="00B7237C">
        <w:t>razlučnog</w:t>
      </w:r>
      <w:proofErr w:type="spellEnd"/>
      <w:r w:rsidR="00B7237C">
        <w:t xml:space="preserve"> vjerovnika Privredna banka Zagreb d.d. Zagreb ispravno treba pisati B2 Kapital d.o.o. Zagreb.</w:t>
      </w:r>
      <w:r w:rsidR="00174E9F">
        <w:t xml:space="preserve"> Navedeno rješenje postalo je pravomoćno 18. kolovoza 2017.</w:t>
      </w:r>
    </w:p>
    <w:p w:rsidRDefault="00174E9F" w:rsidP="000D1837" w:rsidR="0072432A">
      <w:pPr>
        <w:spacing w:after="0"/>
        <w:jc w:val="both"/>
      </w:pPr>
      <w:r>
        <w:tab/>
      </w:r>
      <w:r w:rsidR="00EB2D9D">
        <w:t>Budući da je</w:t>
      </w:r>
      <w:r w:rsidR="0072432A">
        <w:t xml:space="preserve"> iz završnog računa stečajne upraviteljice razvidno da je u ovom stečajnom postupku unovčena sva imovina stečajnog dužnika, te</w:t>
      </w:r>
      <w:r w:rsidR="00EB2D9D">
        <w:t xml:space="preserve"> </w:t>
      </w:r>
      <w:r w:rsidR="0072432A">
        <w:t xml:space="preserve">kako je </w:t>
      </w:r>
      <w:r w:rsidR="00EB2D9D">
        <w:t xml:space="preserve">gore navedenim rješenjima izvršen ispravak završnog diobnog popisa iz završnog računa stečajnog upravitelja, </w:t>
      </w:r>
    </w:p>
    <w:p w:rsidRDefault="0072432A" w:rsidP="007F260B" w:rsidR="000D1837">
      <w:pPr>
        <w:jc w:val="both"/>
      </w:pPr>
      <w:r>
        <w:t xml:space="preserve">to je time okončana završna dioba, pa je stoga temeljem odredbe čl. 196. st. 1., st. 2. i st. 3. SZ-a, valjalo odlučiti kao u izreci ovog rješenja, jer je navedenom odredbom propisano da će stečajni sudac </w:t>
      </w:r>
      <w:r>
        <w:t>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0D1837" w:rsidP="000D1837" w:rsidR="000D1837">
      <w:pPr>
        <w:spacing w:after="0"/>
        <w:jc w:val="both"/>
      </w:pPr>
      <w:r>
        <w:tab/>
      </w:r>
    </w:p>
    <w:p w:rsidRDefault="00246556" w:rsidP="000D1837" w:rsidR="000D1837">
      <w:pPr>
        <w:spacing w:after="0"/>
        <w:jc w:val="center"/>
      </w:pPr>
      <w:r>
        <w:t>U Varaždinu, 4. rujna</w:t>
      </w:r>
      <w:r w:rsidR="000D1837">
        <w:t xml:space="preserve"> 2017.</w:t>
      </w:r>
    </w:p>
    <w:p w:rsidRDefault="000D1837" w:rsidP="000D1837" w:rsidR="000D1837">
      <w:pPr>
        <w:spacing w:after="0"/>
        <w:jc w:val="both"/>
      </w:pPr>
    </w:p>
    <w:p w:rsidRDefault="000D1837" w:rsidP="000D1837" w:rsidR="000D1837">
      <w:pPr>
        <w:spacing w:after="0"/>
        <w:jc w:val="both"/>
      </w:pPr>
    </w:p>
    <w:p w:rsidRDefault="000D1837" w:rsidP="000D1837" w:rsidR="000D1837">
      <w:pPr>
        <w:spacing w:after="0"/>
        <w:jc w:val="both"/>
      </w:pPr>
      <w:r>
        <w:tab/>
        <w:t xml:space="preserve"> </w:t>
      </w:r>
      <w:r>
        <w:tab/>
      </w:r>
      <w:r>
        <w:tab/>
      </w:r>
      <w:r>
        <w:tab/>
      </w:r>
      <w:r>
        <w:tab/>
      </w:r>
      <w:r>
        <w:tab/>
      </w:r>
      <w:r>
        <w:tab/>
      </w:r>
      <w:r>
        <w:tab/>
        <w:t xml:space="preserve">            </w:t>
      </w:r>
      <w:r w:rsidR="0055681F">
        <w:t xml:space="preserve"> </w:t>
      </w:r>
      <w:r>
        <w:t xml:space="preserve"> SUDAC :</w:t>
      </w:r>
    </w:p>
    <w:p w:rsidRDefault="000D1837" w:rsidP="000D1837" w:rsidR="000D1837">
      <w:pPr>
        <w:spacing w:after="0"/>
        <w:jc w:val="both"/>
      </w:pPr>
    </w:p>
    <w:p w:rsidRDefault="000D1837" w:rsidP="000D1837" w:rsidR="000D1837">
      <w:pPr>
        <w:spacing w:after="0"/>
        <w:jc w:val="both"/>
      </w:pPr>
      <w:r>
        <w:tab/>
      </w:r>
      <w:r>
        <w:tab/>
      </w:r>
      <w:r>
        <w:tab/>
      </w:r>
      <w:r>
        <w:tab/>
      </w:r>
      <w:r>
        <w:tab/>
      </w:r>
      <w:r>
        <w:tab/>
      </w:r>
      <w:r>
        <w:tab/>
      </w:r>
      <w:r>
        <w:tab/>
        <w:t xml:space="preserve">    Hugo </w:t>
      </w:r>
      <w:proofErr w:type="spellStart"/>
      <w:r>
        <w:t>Wedemeyer</w:t>
      </w:r>
      <w:proofErr w:type="spellEnd"/>
      <w:r>
        <w:t>, v.r.</w:t>
      </w:r>
    </w:p>
    <w:p w:rsidRDefault="000D1837" w:rsidP="000D1837" w:rsidR="000D1837">
      <w:pPr>
        <w:spacing w:after="0"/>
        <w:jc w:val="both"/>
      </w:pPr>
    </w:p>
    <w:p w:rsidRDefault="000D1837" w:rsidP="000D1837" w:rsidR="000D1837">
      <w:pPr>
        <w:spacing w:after="0"/>
        <w:jc w:val="both"/>
        <w:rPr>
          <w:u w:val="single"/>
        </w:rPr>
      </w:pPr>
      <w:r>
        <w:tab/>
      </w:r>
      <w:r>
        <w:tab/>
      </w:r>
      <w:r>
        <w:tab/>
      </w:r>
      <w:r>
        <w:tab/>
      </w:r>
      <w:r>
        <w:tab/>
      </w:r>
      <w:r>
        <w:tab/>
        <w:t xml:space="preserve">             </w:t>
      </w:r>
      <w:bookmarkStart w:name="_GoBack" w:id="0"/>
      <w:bookmarkEnd w:id="0"/>
    </w:p>
    <w:p w:rsidRDefault="000D1837" w:rsidP="000D1837" w:rsidR="000D1837">
      <w:pPr>
        <w:spacing w:after="0"/>
        <w:jc w:val="both"/>
        <w:rPr>
          <w:u w:val="single"/>
        </w:rPr>
      </w:pPr>
    </w:p>
    <w:p w:rsidRDefault="000D1837" w:rsidP="000D1837" w:rsidR="000D1837">
      <w:pPr>
        <w:spacing w:after="0"/>
        <w:jc w:val="both"/>
      </w:pPr>
      <w:r>
        <w:tab/>
      </w:r>
      <w:r>
        <w:tab/>
      </w:r>
      <w:r>
        <w:tab/>
      </w:r>
      <w:r>
        <w:tab/>
      </w:r>
      <w:r>
        <w:tab/>
      </w:r>
      <w:r>
        <w:tab/>
        <w:t xml:space="preserve">             </w:t>
      </w:r>
    </w:p>
    <w:p w:rsidRDefault="000D1837" w:rsidP="000D1837" w:rsidR="000D1837">
      <w:pPr>
        <w:spacing w:after="0"/>
        <w:jc w:val="both"/>
        <w:rPr>
          <w:u w:val="single"/>
        </w:rPr>
      </w:pPr>
      <w:r>
        <w:rPr>
          <w:u w:val="single"/>
        </w:rPr>
        <w:t>UPUTA  O  PRAVNOM  LIJEKU :</w:t>
      </w:r>
    </w:p>
    <w:p w:rsidRDefault="000D1837" w:rsidP="000D1837" w:rsidR="000D1837">
      <w:pPr>
        <w:spacing w:after="0"/>
        <w:jc w:val="both"/>
        <w:rPr>
          <w:u w:val="single"/>
        </w:rPr>
      </w:pPr>
    </w:p>
    <w:p w:rsidRDefault="000D1837" w:rsidP="000D1837" w:rsidR="000D1837">
      <w:pPr>
        <w:spacing w:after="0"/>
        <w:jc w:val="both"/>
      </w:pPr>
      <w:r>
        <w:tab/>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0D1837" w:rsidP="000D1837" w:rsidR="000D1837">
      <w:pPr>
        <w:spacing w:after="0"/>
        <w:jc w:val="both"/>
      </w:pPr>
    </w:p>
    <w:p w:rsidRDefault="000D1837" w:rsidP="000D1837" w:rsidR="000D1837">
      <w:pPr>
        <w:spacing w:after="0"/>
        <w:jc w:val="both"/>
      </w:pPr>
    </w:p>
    <w:p w:rsidRDefault="000D1837" w:rsidP="000D1837" w:rsidR="000D1837">
      <w:pPr>
        <w:spacing w:after="0"/>
        <w:jc w:val="both"/>
      </w:pPr>
      <w:r>
        <w:t>DNA :</w:t>
      </w:r>
    </w:p>
    <w:p w:rsidRDefault="000D1837" w:rsidP="000D1837" w:rsidR="000D1837">
      <w:pPr>
        <w:spacing w:after="0"/>
      </w:pPr>
    </w:p>
    <w:p w:rsidRDefault="000D1837" w:rsidP="000D1837" w:rsidR="000D1837">
      <w:pPr>
        <w:spacing w:after="0"/>
      </w:pPr>
      <w:r>
        <w:t>Stečajni upravi</w:t>
      </w:r>
      <w:r w:rsidR="00246556">
        <w:t xml:space="preserve">telj Tea </w:t>
      </w:r>
      <w:proofErr w:type="spellStart"/>
      <w:r w:rsidR="00246556">
        <w:t>Gatternig</w:t>
      </w:r>
      <w:proofErr w:type="spellEnd"/>
      <w:r w:rsidR="00246556">
        <w:t>, odvjetnica iz Varaždina, Branka Vodnika br. 4</w:t>
      </w:r>
      <w:r>
        <w:t>,</w:t>
      </w:r>
    </w:p>
    <w:p w:rsidRDefault="000D1837" w:rsidP="000D1837" w:rsidR="000D1837">
      <w:pPr>
        <w:spacing w:after="0"/>
      </w:pPr>
    </w:p>
    <w:p w:rsidRDefault="000D1837" w:rsidP="000D1837" w:rsidR="000D1837">
      <w:pPr>
        <w:spacing w:after="0"/>
      </w:pPr>
      <w:r>
        <w:t xml:space="preserve">Financijska agencija, Regionalni centar Zagreb,Vrtni put br. 3, </w:t>
      </w:r>
    </w:p>
    <w:p w:rsidRDefault="000D1837" w:rsidP="000D1837" w:rsidR="000D1837">
      <w:pPr>
        <w:spacing w:after="0"/>
      </w:pPr>
      <w:r>
        <w:t xml:space="preserve"> </w:t>
      </w:r>
      <w:r>
        <w:tab/>
      </w:r>
      <w:r>
        <w:tab/>
      </w:r>
      <w:r>
        <w:tab/>
      </w:r>
      <w:r>
        <w:tab/>
      </w:r>
      <w:r>
        <w:tab/>
      </w:r>
      <w:r>
        <w:tab/>
      </w:r>
      <w:r>
        <w:tab/>
      </w:r>
      <w:r>
        <w:tab/>
        <w:t xml:space="preserve">            </w:t>
      </w:r>
    </w:p>
    <w:p w:rsidRDefault="000D1837" w:rsidP="000D1837" w:rsidR="000D1837">
      <w:pPr>
        <w:spacing w:after="0"/>
        <w:jc w:val="both"/>
      </w:pPr>
      <w:r>
        <w:t>Sudski registar ovoga suda radi zabilježbe, te nakon pravomoćnosti</w:t>
      </w:r>
    </w:p>
    <w:p w:rsidRDefault="000D1837" w:rsidP="000D1837" w:rsidR="000D1837">
      <w:pPr>
        <w:spacing w:after="0"/>
        <w:jc w:val="both"/>
      </w:pPr>
      <w:r>
        <w:t>ovog rješenja radi brisanja stečajnog dužnika iz sudskog registra,</w:t>
      </w:r>
    </w:p>
    <w:p w:rsidRDefault="000D1837" w:rsidP="000D1837" w:rsidR="000D1837">
      <w:pPr>
        <w:spacing w:after="0"/>
        <w:jc w:val="both"/>
      </w:pPr>
    </w:p>
    <w:p w:rsidRDefault="000D1837" w:rsidP="000D1837" w:rsidR="000D1837">
      <w:pPr>
        <w:spacing w:after="0"/>
        <w:jc w:val="both"/>
      </w:pPr>
      <w:r>
        <w:t>e-Oglasna ploča ovoga suda</w:t>
      </w:r>
      <w:r w:rsidR="007F260B">
        <w:t>,</w:t>
      </w:r>
    </w:p>
    <w:p w:rsidRDefault="000D1837" w:rsidP="000D1837" w:rsidR="000D1837">
      <w:pPr>
        <w:spacing w:after="0"/>
        <w:jc w:val="both"/>
      </w:pPr>
      <w:r>
        <w:lastRenderedPageBreak/>
        <w:tab/>
      </w:r>
      <w:r>
        <w:tab/>
      </w:r>
      <w:r>
        <w:tab/>
      </w:r>
      <w:r>
        <w:tab/>
      </w:r>
      <w:r>
        <w:tab/>
      </w:r>
      <w:r>
        <w:tab/>
      </w:r>
      <w:r>
        <w:tab/>
      </w:r>
      <w:r>
        <w:tab/>
        <w:t xml:space="preserve">          </w:t>
      </w:r>
      <w:r>
        <w:tab/>
      </w:r>
      <w:r>
        <w:tab/>
      </w:r>
      <w:r>
        <w:tab/>
      </w:r>
      <w:r>
        <w:tab/>
        <w:t xml:space="preserve">           </w:t>
      </w:r>
    </w:p>
    <w:p w:rsidRDefault="000D1837" w:rsidP="000D1837" w:rsidR="000D1837">
      <w:pPr>
        <w:spacing w:after="0"/>
        <w:jc w:val="both"/>
      </w:pPr>
      <w:r>
        <w:tab/>
      </w:r>
      <w:r>
        <w:tab/>
      </w:r>
      <w:r>
        <w:tab/>
      </w:r>
      <w:r>
        <w:tab/>
      </w:r>
      <w:r>
        <w:tab/>
      </w:r>
      <w:r>
        <w:tab/>
      </w:r>
      <w:r>
        <w:tab/>
      </w:r>
      <w:r>
        <w:tab/>
        <w:t xml:space="preserve">             </w:t>
      </w:r>
    </w:p>
    <w:p w:rsidRDefault="000D1837" w:rsidP="000D1837" w:rsidR="000D1837">
      <w:pPr>
        <w:spacing w:after="0"/>
        <w:jc w:val="both"/>
      </w:pPr>
      <w:r>
        <w:t>Pisarnica - kal. pravomoćnosti – 8 dana,</w:t>
      </w:r>
    </w:p>
    <w:p w:rsidRDefault="000D1837" w:rsidP="000D1837" w:rsidR="000D1837">
      <w:pPr>
        <w:spacing w:after="0"/>
        <w:jc w:val="both"/>
      </w:pPr>
      <w:r>
        <w:t xml:space="preserve">                </w:t>
      </w:r>
    </w:p>
    <w:p w:rsidRDefault="000D1837" w:rsidP="000D1837" w:rsidR="000D1837">
      <w:pPr>
        <w:spacing w:after="0"/>
        <w:jc w:val="both"/>
      </w:pPr>
    </w:p>
    <w:p w:rsidRDefault="00246556" w:rsidP="000D1837" w:rsidR="000D1837">
      <w:pPr>
        <w:spacing w:after="0"/>
        <w:jc w:val="center"/>
      </w:pPr>
      <w:r>
        <w:t>U Varaždinu, 4. rujna</w:t>
      </w:r>
      <w:r w:rsidR="000D1837">
        <w:t xml:space="preserve"> 2017.</w:t>
      </w:r>
    </w:p>
    <w:p w:rsidRDefault="000D1837" w:rsidP="000D1837" w:rsidR="000D1837">
      <w:pPr>
        <w:spacing w:after="0"/>
        <w:jc w:val="both"/>
      </w:pPr>
    </w:p>
    <w:p w:rsidRDefault="000D1837" w:rsidP="000D1837" w:rsidR="000D1837">
      <w:pPr>
        <w:spacing w:after="0"/>
        <w:jc w:val="both"/>
      </w:pPr>
      <w:r>
        <w:tab/>
      </w:r>
      <w:r>
        <w:tab/>
      </w:r>
      <w:r>
        <w:tab/>
      </w:r>
      <w:r>
        <w:tab/>
      </w:r>
      <w:r>
        <w:tab/>
      </w:r>
      <w:r>
        <w:tab/>
      </w:r>
      <w:r>
        <w:tab/>
      </w:r>
      <w:r>
        <w:tab/>
        <w:t xml:space="preserve">                  SUDAC :</w:t>
      </w:r>
    </w:p>
    <w:p w:rsidRDefault="000D1837" w:rsidP="000D1837" w:rsidR="000D1837">
      <w:pPr>
        <w:pStyle w:val="NormaleSPIS"/>
        <w:spacing w:after="0"/>
      </w:pPr>
    </w:p>
    <w:p w:rsidRDefault="000D1837" w:rsidP="000D1837" w:rsidR="000D1837">
      <w:pPr>
        <w:spacing w:after="0"/>
        <w:jc w:val="both"/>
      </w:pPr>
    </w:p>
    <w:p w:rsidRDefault="000D1837" w:rsidP="000D1837" w:rsidR="000D1837">
      <w:pPr>
        <w:spacing w:after="0"/>
        <w:jc w:val="both"/>
      </w:pPr>
    </w:p>
    <w:p w:rsidRDefault="00AE649C" w:rsidP="000D1837"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1957" w:rsidP="00537B78" w:rsidR="00011957">
      <w:r>
        <w:separator/>
      </w:r>
    </w:p>
  </w:endnote>
  <w:endnote w:id="0" w:type="continuationSeparator">
    <w:p w:rsidRDefault="00011957" w:rsidP="00537B78" w:rsidR="000119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1053612"/>
      <w:docPartObj>
        <w:docPartGallery w:val="Page Numbers (Bottom of Page)"/>
        <w:docPartUnique/>
      </w:docPartObj>
    </w:sdtPr>
    <w:sdtContent>
      <w:p w:rsidRDefault="00361510" w:rsidR="00361510">
        <w:pPr>
          <w:pStyle w:val="Podnoje"/>
        </w:pPr>
        <w:r>
          <w:fldChar w:fldCharType="begin"/>
        </w:r>
        <w:r>
          <w:instrText>PAGE   \* MERGEFORMAT</w:instrText>
        </w:r>
        <w:r>
          <w:fldChar w:fldCharType="separate"/>
        </w:r>
        <w:r w:rsidR="004C7112">
          <w:t>3</w:t>
        </w:r>
        <w:r>
          <w:fldChar w:fldCharType="end"/>
        </w:r>
      </w:p>
    </w:sdtContent>
  </w:sdt>
  <w:p w:rsidRDefault="00361510" w:rsidR="003615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1957" w:rsidP="00537B78" w:rsidR="00011957">
      <w:r>
        <w:separator/>
      </w:r>
    </w:p>
  </w:footnote>
  <w:footnote w:id="0" w:type="continuationSeparator">
    <w:p w:rsidRDefault="00011957" w:rsidP="00537B78" w:rsidR="000119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510" w:rsidR="008333A9">
    <w:pPr>
      <w:pStyle w:val="Zaglavlje"/>
    </w:pPr>
    <w:r>
      <w:rPr>
        <w:rStyle w:val="PozadinaSvijetloCrvena"/>
        <w:shd w:fill="auto" w:color="auto" w:val="clear"/>
      </w:rPr>
      <w:t>POSL. BROJ : 6 St-506/11-56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957"/>
    <w:rsid w:val="00011EE4"/>
    <w:rsid w:val="000136D3"/>
    <w:rsid w:val="00014324"/>
    <w:rsid w:val="000159D5"/>
    <w:rsid w:val="00016862"/>
    <w:rsid w:val="00017146"/>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837"/>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1FB"/>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4E9F"/>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5655"/>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CF6"/>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46556"/>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1510"/>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175"/>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603C"/>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7112"/>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681F"/>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DAE"/>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46A0"/>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7EB"/>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419"/>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412F"/>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32A"/>
    <w:rsid w:val="007245EB"/>
    <w:rsid w:val="007251D2"/>
    <w:rsid w:val="0072594B"/>
    <w:rsid w:val="00726115"/>
    <w:rsid w:val="00726D6E"/>
    <w:rsid w:val="007274A8"/>
    <w:rsid w:val="00727FBF"/>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60B"/>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5A48"/>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0B7C"/>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33F7"/>
    <w:rsid w:val="009E6E68"/>
    <w:rsid w:val="009F013A"/>
    <w:rsid w:val="009F1128"/>
    <w:rsid w:val="009F1334"/>
    <w:rsid w:val="009F208E"/>
    <w:rsid w:val="009F4ED4"/>
    <w:rsid w:val="009F569E"/>
    <w:rsid w:val="009F5CAB"/>
    <w:rsid w:val="009F63A6"/>
    <w:rsid w:val="009F66C4"/>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45AC"/>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7B42"/>
    <w:rsid w:val="00B71CDE"/>
    <w:rsid w:val="00B71DCF"/>
    <w:rsid w:val="00B7237C"/>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6F2E"/>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1DB"/>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7D5"/>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006"/>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2D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4E5"/>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4B4A"/>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99540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0785488">
      <w:bodyDiv w:val="true"/>
      <w:marLeft w:val="0"/>
      <w:marRight w:val="0"/>
      <w:marTop w:val="0"/>
      <w:marBottom w:val="0"/>
      <w:divBdr>
        <w:top w:space="0" w:sz="0" w:color="auto" w:val="none"/>
        <w:left w:space="0" w:sz="0" w:color="auto" w:val="none"/>
        <w:bottom w:space="0" w:sz="0" w:color="auto" w:val="none"/>
        <w:right w:space="0" w:sz="0" w:color="auto" w:val="none"/>
      </w:divBdr>
    </w:div>
    <w:div w:id="514807837">
      <w:bodyDiv w:val="true"/>
      <w:marLeft w:val="0"/>
      <w:marRight w:val="0"/>
      <w:marTop w:val="0"/>
      <w:marBottom w:val="0"/>
      <w:divBdr>
        <w:top w:space="0" w:sz="0" w:color="auto" w:val="none"/>
        <w:left w:space="0" w:sz="0" w:color="auto" w:val="none"/>
        <w:bottom w:space="0" w:sz="0" w:color="auto" w:val="none"/>
        <w:right w:space="0" w:sz="0" w:color="auto" w:val="none"/>
      </w:divBdr>
    </w:div>
    <w:div w:id="1845364028">
      <w:bodyDiv w:val="true"/>
      <w:marLeft w:val="0"/>
      <w:marRight w:val="0"/>
      <w:marTop w:val="0"/>
      <w:marBottom w:val="0"/>
      <w:divBdr>
        <w:top w:space="0" w:sz="0" w:color="auto" w:val="none"/>
        <w:left w:space="0" w:sz="0" w:color="auto" w:val="none"/>
        <w:bottom w:space="0" w:sz="0" w:color="auto" w:val="none"/>
        <w:right w:space="0" w:sz="0" w:color="auto" w:val="none"/>
      </w:divBdr>
    </w:div>
    <w:div w:id="20820170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St-506/2011-56</izvorni_sadrzaj>
    <derivirana_varijabla naziv="DomainObject.Oznaka_1">St-506/2011-56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St-506/2011</izvorni_sadrzaj>
    <derivirana_varijabla naziv="DomainObject.Predmet.OznakaBroj_1">St-506/2011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B-PROJEKT d.o.o. za graditeljstvo, trgovinu i usluge</izvorni_sadrzaj>
    <derivirana_varijabla naziv="DomainObject.Predmet.ProtustrankaFormated_1">  B-PROJEKT d.o.o. za graditeljstvo, trgovinu i usluge</derivirana_varijabla>
  </DomainObject.Predmet.ProtustrankaFormated>
  <DomainObject.Predmet.ProtustrankaFormatedOIB>
    <izvorni_sadrzaj>  B-PROJEKT d.o.o. za graditeljstvo, trgovinu i usluge, OIB 94625268029</izvorni_sadrzaj>
    <derivirana_varijabla naziv="DomainObject.Predmet.ProtustrankaFormatedOIB_1">  B-PROJEKT d.o.o. za graditeljstvo, trgovinu i usluge, OIB 94625268029</derivirana_varijabla>
  </DomainObject.Predmet.ProtustrankaFormatedOIB>
  <DomainObject.Predmet.ProtustrankaFormatedWithAdress>
    <izvorni_sadrzaj> B-PROJEKT d.o.o. za graditeljstvo, trgovinu i usluge, France Prešerna 19, Čakovec</izvorni_sadrzaj>
    <derivirana_varijabla naziv="DomainObject.Predmet.ProtustrankaFormatedWithAdress_1"> B-PROJEKT d.o.o. za graditeljstvo, trgovinu i usluge, France Prešerna 19, Čakovec</derivirana_varijabla>
  </DomainObject.Predmet.ProtustrankaFormatedWithAdress>
  <DomainObject.Predmet.ProtustrankaFormatedWithAdressOIB>
    <izvorni_sadrzaj> B-PROJEKT d.o.o. za graditeljstvo, trgovinu i usluge, OIB 94625268029, France Prešerna 19, Čakovec</izvorni_sadrzaj>
    <derivirana_varijabla naziv="DomainObject.Predmet.ProtustrankaFormatedWithAdressOIB_1"> B-PROJEKT d.o.o. za graditeljstvo, trgovinu i usluge, OIB 94625268029, France Prešerna 19, Čakovec</derivirana_varijabla>
  </DomainObject.Predmet.ProtustrankaFormatedWithAdressOIB>
  <DomainObject.Predmet.ProtustrankaWithAdress>
    <izvorni_sadrzaj>B-PROJEKT d.o.o. za graditeljstvo, trgovinu i usluge France Prešerna 19, Čakovec</izvorni_sadrzaj>
    <derivirana_varijabla naziv="DomainObject.Predmet.ProtustrankaWithAdress_1">B-PROJEKT d.o.o. za graditeljstvo, trgovinu i usluge France Prešerna 19, Čakovec</derivirana_varijabla>
  </DomainObject.Predmet.ProtustrankaWithAdress>
  <DomainObject.Predmet.ProtustrankaWithAdressOIB>
    <izvorni_sadrzaj>B-PROJEKT d.o.o. za graditeljstvo, trgovinu i usluge, OIB 94625268029, France Prešerna 19, Čakovec</izvorni_sadrzaj>
    <derivirana_varijabla naziv="DomainObject.Predmet.ProtustrankaWithAdressOIB_1">B-PROJEKT d.o.o. za graditeljstvo, trgovinu i usluge, OIB 94625268029, France Prešerna 19, Čakovec</derivirana_varijabla>
  </DomainObject.Predmet.ProtustrankaWithAdressOIB>
  <DomainObject.Predmet.ProtustrankaNazivFormated>
    <izvorni_sadrzaj>B-PROJEKT d.o.o. za graditeljstvo, trgovinu i usluge</izvorni_sadrzaj>
    <derivirana_varijabla naziv="DomainObject.Predmet.ProtustrankaNazivFormated_1">B-PROJEKT d.o.o. za graditeljstvo, trgovinu i usluge</derivirana_varijabla>
  </DomainObject.Predmet.ProtustrankaNazivFormated>
  <DomainObject.Predmet.ProtustrankaNazivFormatedOIB>
    <izvorni_sadrzaj>B-PROJEKT d.o.o. za graditeljstvo, trgovinu i usluge, OIB 94625268029</izvorni_sadrzaj>
    <derivirana_varijabla naziv="DomainObject.Predmet.ProtustrankaNazivFormatedOIB_1">B-PROJEKT d.o.o. za graditeljstvo, trgovinu i usluge, OIB 94625268029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B-PROJEKT d.o.o. za graditeljstvo, trgovinu i usluge</item>
    </izvorni_sadrzaj>
    <derivirana_varijabla naziv="DomainObject.Predmet.ProtuStrankaListFormated_1">
      <item>B-PROJEKT d.o.o. za graditeljstvo, trgovinu i usluge</item>
    </derivirana_varijabla>
  </DomainObject.Predmet.ProtuStrankaListFormated>
  <DomainObject.Predmet.ProtuStrankaListFormatedOIB>
    <izvorni_sadrzaj>
      <item>B-PROJEKT d.o.o. za graditeljstvo, trgovinu i usluge, OIB 94625268029</item>
    </izvorni_sadrzaj>
    <derivirana_varijabla naziv="DomainObject.Predmet.ProtuStrankaListFormatedOIB_1">
      <item>B-PROJEKT d.o.o. za graditeljstvo, trgovinu i usluge, OIB 94625268029</item>
    </derivirana_varijabla>
  </DomainObject.Predmet.ProtuStrankaListFormatedOIB>
  <DomainObject.Predmet.ProtuStrankaListFormatedWithAdress>
    <izvorni_sadrzaj>
      <item>B-PROJEKT d.o.o. za graditeljstvo, trgovinu i usluge, France Prešerna 19, Čakovec</item>
    </izvorni_sadrzaj>
    <derivirana_varijabla naziv="DomainObject.Predmet.ProtuStrankaListFormatedWithAdress_1">
      <item>B-PROJEKT d.o.o. za graditeljstvo, trgovinu i usluge, France Prešerna 19, Čakovec</item>
    </derivirana_varijabla>
  </DomainObject.Predmet.ProtuStrankaListFormatedWithAdress>
  <DomainObject.Predmet.ProtuStrankaListFormatedWithAdressOIB>
    <izvorni_sadrzaj>
      <item>B-PROJEKT d.o.o. za graditeljstvo, trgovinu i usluge, OIB 94625268029, France Prešerna 19, Čakovec</item>
    </izvorni_sadrzaj>
    <derivirana_varijabla naziv="DomainObject.Predmet.ProtuStrankaListFormatedWithAdressOIB_1">
      <item>B-PROJEKT d.o.o. za graditeljstvo, trgovinu i usluge, OIB 94625268029, France Prešerna 19, Čakovec</item>
    </derivirana_varijabla>
  </DomainObject.Predmet.ProtuStrankaListFormatedWithAdressOIB>
  <DomainObject.Predmet.ProtuStrankaListNazivFormated>
    <izvorni_sadrzaj>
      <item>B-PROJEKT d.o.o. za graditeljstvo, trgovinu i usluge</item>
    </izvorni_sadrzaj>
    <derivirana_varijabla naziv="DomainObject.Predmet.ProtuStrankaListNazivFormated_1">
      <item>B-PROJEKT d.o.o. za graditeljstvo, trgovinu i usluge</item>
    </derivirana_varijabla>
  </DomainObject.Predmet.ProtuStrankaListNazivFormated>
  <DomainObject.Predmet.ProtuStrankaListNazivFormatedOIB>
    <izvorni_sadrzaj>
      <item>B-PROJEKT d.o.o. za graditeljstvo, trgovinu i usluge, OIB 94625268029</item>
    </izvorni_sadrzaj>
    <derivirana_varijabla naziv="DomainObject.Predmet.ProtuStrankaListNazivFormatedOIB_1">
      <item>B-PROJEKT d.o.o. za graditeljstvo, trgovinu i usluge, OIB 94625268029</item>
    </derivirana_varijabla>
  </DomainObject.Predmet.ProtuStrankaListNazivFormatedOIB>
  <DomainObject.Predmet.OstaliListFormated>
    <izvorni_sadrzaj>
      <item>ŽDO U VARAŽDINU punomoćnik sudionika u postupku 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tem>Darko Maržić, odvjetnik iz ZOU</item>
    </izvorni_sadrzaj>
    <derivirana_varijabla naziv="DomainObject.Predmet.OstaliListFormated_1">
      <item>ŽDO U VARAŽDINU punomoćnik sudionika u postupku 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tem>Darko Maržić, odvjetnik iz ZOU</item>
    </derivirana_varijabla>
  </DomainObject.Predmet.OstaliListFormated>
  <DomainObject.Predmet.OstaliListFormatedOIB>
    <izvorni_sadrzaj>
      <item>ŽDO U VARAŽDINU punomoćnik sudionika u postupku POREZNA UPRAVA ČAKOVEC</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tem>Darko Maržić, odvjetnik iz ZOU</item>
    </izvorni_sadrzaj>
    <derivirana_varijabla naziv="DomainObject.Predmet.OstaliListFormatedOIB_1">
      <item>ŽDO U VARAŽDINU punomoćnik sudionika u postupku POREZNA UPRAVA ČAKOVEC</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tem>Darko Maržić, odvjetnik iz ZOU</item>
    </derivirana_varijabla>
  </DomainObject.Predmet.OstaliListFormatedOIB>
  <DomainObject.Predmet.OstaliListFormatedWithAdress>
    <izvorni_sadrzaj>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Augusta Šenoe 3, 42 000 Varaždin</item>
      <item>zam.punomoćnika Dejan Klepač, odvj. vježbenik kod odvjetnika Davora Ivančića</item>
      <item>Igor Horvatić za vjerovnika El-comm d.o.o.</item>
      <item>PRIVREDNA BANKA ZAGREB - DIONIČKO DRUŠTVO, Radnička cesta 50, 10000 Zagreb</item>
      <item>Davor Ivančić,odvjetnik, Park Rudlofa Kropeka 1, 40000 Čakovec</item>
      <item>Augustin Jesenović, prokurist AC Jesenović d.o.o.</item>
      <item>Josip Bosilj, direktor Joker Automati d.o.o.</item>
      <item>Darko Maržić, odvjetnik iz ZOU, Palmotićeva 50/II, 10000 Zagreb</item>
    </izvorni_sadrzaj>
    <derivirana_varijabla naziv="DomainObject.Predmet.OstaliListFormatedWithAdress_1">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Augusta Šenoe 3, 42 000 Varaždin</item>
      <item>zam.punomoćnika Dejan Klepač, odvj. vježbenik kod odvjetnika Davora Ivančića</item>
      <item>Igor Horvatić za vjerovnika El-comm d.o.o.</item>
      <item>PRIVREDNA BANKA ZAGREB - DIONIČKO DRUŠTVO, Radnička cesta 50, 10000 Zagreb</item>
      <item>Davor Ivančić,odvjetnik, Park Rudlofa Kropeka 1, 40000 Čakovec</item>
      <item>Augustin Jesenović, prokurist AC Jesenović d.o.o.</item>
      <item>Josip Bosilj, direktor Joker Automati d.o.o.</item>
      <item>Darko Maržić, odvjetnik iz ZOU, Palmotićeva 50/II, 10000 Zagreb</item>
    </derivirana_varijabla>
  </DomainObject.Predmet.OstaliListFormatedWithAdress>
  <DomainObject.Predmet.OstaliListFormatedWithAdressOIB>
    <izvorni_sadrzaj>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OIB 20214370352, Augusta Šenoe 3, 42 000 Varaždin</item>
      <item>zam.punomoćnika Dejan Klepač, odvj. vježbenik kod odvjetnika Davora Ivančića</item>
      <item>Igor Horvatić za vjerovnika El-comm d.o.o.</item>
      <item>PRIVREDNA BANKA ZAGREB - DIONIČKO DRUŠTVO, OIB 02535697732, Radnička cesta 50, 10000 Zagreb</item>
      <item>Davor Ivančić,odvjetnik, OIB 21146522885, Park Rudlofa Kropeka 1, 40000 Čakovec</item>
      <item>Augustin Jesenović, prokurist AC Jesenović d.o.o.</item>
      <item>Josip Bosilj, direktor Joker Automati d.o.o.</item>
      <item>Darko Maržić, odvjetnik iz ZOU, Palmotićeva 50/II, 10000 Zagreb</item>
    </izvorni_sadrzaj>
    <derivirana_varijabla naziv="DomainObject.Predmet.OstaliListFormatedWithAdressOIB_1">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OIB 20214370352, Augusta Šenoe 3, 42 000 Varaždin</item>
      <item>zam.punomoćnika Dejan Klepač, odvj. vježbenik kod odvjetnika Davora Ivančića</item>
      <item>Igor Horvatić za vjerovnika El-comm d.o.o.</item>
      <item>PRIVREDNA BANKA ZAGREB - DIONIČKO DRUŠTVO, OIB 02535697732, Radnička cesta 50, 10000 Zagreb</item>
      <item>Davor Ivančić,odvjetnik, OIB 21146522885, Park Rudlofa Kropeka 1, 40000 Čakovec</item>
      <item>Augustin Jesenović, prokurist AC Jesenović d.o.o.</item>
      <item>Josip Bosilj, direktor Joker Automati d.o.o.</item>
      <item>Darko Maržić, odvjetnik iz ZOU, Palmotićeva 50/II, 10000 Zagreb</item>
    </derivirana_varijabla>
  </DomainObject.Predmet.OstaliListFormatedWithAdressOIB>
  <DomainObject.Predmet.OstaliListNazivFormated>
    <izvorni_sadrzaj>
      <item>ŽDO U VARAŽDINU</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tem>Darko Maržić, odvjetnik iz ZOU</item>
    </izvorni_sadrzaj>
    <derivirana_varijabla naziv="DomainObject.Predmet.OstaliListNazivFormated_1">
      <item>ŽDO U VARAŽDINU</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tem>Darko Maržić, odvjetnik iz ZOU</item>
    </derivirana_varijabla>
  </DomainObject.Predmet.OstaliListNazivFormated>
  <DomainObject.Predmet.OstaliListNazivFormatedOIB>
    <izvorni_sadrzaj>
      <item>ŽDO U VARAŽDINU</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tem>Darko Maržić, odvjetnik iz ZOU</item>
    </izvorni_sadrzaj>
    <derivirana_varijabla naziv="DomainObject.Predmet.OstaliListNazivFormatedOIB_1">
      <item>ŽDO U VARAŽDINU</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tem>Darko Maržić, odvjetnik iz ZOU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St-506/2011-56</izvorni_sadrzaj>
    <derivirana_varijabla naziv="DomainObject.PoslovniBrojDokumenta_1">St-506/2011-56</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B-PROJEKT d.o.o. za graditeljstvo, trgovinu i usluge</izvorni_sadrzaj>
    <derivirana_varijabla naziv="DomainObject.Predmet.ProtustrankaIDrugi_1">B-PROJEKT d.o.o. za graditeljstvo, trgovinu i usluge</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B-PROJEKT d.o.o. za graditeljstvo, trgovinu i usluge, OIB 94625268029, France Prešerna 19, Čakovec</izvorni_sadrzaj>
    <derivirana_varijabla naziv="DomainObject.Predmet.ProtustrankaIDrugiAdressOIB_1">B-PROJEKT d.o.o. za graditeljstvo, trgovinu i usluge, OIB 94625268029, France Prešerna 19,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B-PROJEKT d.o.o. za graditeljstvo, trgovinu i usluge</item>
      <item>ŽDO U VARAŽDINU</item>
      <item>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tem>Darko Maržić, odvjetnik iz ZOU</item>
    </izvorni_sadrzaj>
    <derivirana_varijabla naziv="DomainObject.Predmet.SudioniciListNaziv_1">
      <item>B-PROJEKT d.o.o. za graditeljstvo, trgovinu i usluge</item>
      <item>ŽDO U VARAŽDINU</item>
      <item>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tem>Darko Maržić, odvjetnik iz ZOU</item>
    </derivirana_varijabla>
  </DomainObject.Predmet.SudioniciListNaziv>
  <DomainObject.Predmet.SudioniciListAdressOIB>
    <izvorni_sadrzaj>
      <item>B-PROJEKT d.o.o. za graditeljstvo, trgovinu i usluge, OIB 94625268029, France Prešerna 19,Čakovec</item>
      <item>ŽDO U VARAŽDINU, 42000 Varaždin</item>
      <item>POREZNA UPRAVA ČAKOVEC, OIB 18683136487, O. Keršovanija 11,40000 Čakovec</item>
      <item>Direktor dužnika DRAŽEN KOVAČIĆ, F. Prešerna br. 19.,40000 Čakovec</item>
      <item>Direktor dužnika ALICA KOVAČIĆ, F. Prešerna br. 19.,40000 Čakovec</item>
      <item>FINA, Regionalni centar Zagreb, Vrtni put br. 3.,10000 Zagreb</item>
      <item>TANJA PURIĆ STAMENKOVIĆ, zamjenik ŽDO</item>
      <item>Tea Gatternig, OIB 20214370352, Augusta Šenoe 3,42 000 Varaždin</item>
      <item>zam.punomoćnika Dejan Klepač, odvj. vježbenik kod odvjetnika Davora Ivančića</item>
      <item>Igor Horvatić za vjerovnika El-comm d.o.o.</item>
      <item>PRIVREDNA BANKA ZAGREB - DIONIČKO DRUŠTVO, OIB 02535697732, Radnička cesta 50,10000 Zagreb</item>
      <item>Davor Ivančić,odvjetnik, OIB 21146522885, Park Rudlofa Kropeka 1,40000 Čakovec</item>
      <item>Augustin Jesenović, prokurist AC Jesenović d.o.o.</item>
      <item>Josip Bosilj, direktor Joker Automati d.o.o.</item>
      <item>Darko Maržić, odvjetnik iz ZOU, Palmotićeva 50/II,10000 Zagreb</item>
    </izvorni_sadrzaj>
    <derivirana_varijabla naziv="DomainObject.Predmet.SudioniciListAdressOIB_1">
      <item>B-PROJEKT d.o.o. za graditeljstvo, trgovinu i usluge, OIB 94625268029, France Prešerna 19,Čakovec</item>
      <item>ŽDO U VARAŽDINU, 42000 Varaždin</item>
      <item>POREZNA UPRAVA ČAKOVEC, OIB 18683136487, O. Keršovanija 11,40000 Čakovec</item>
      <item>Direktor dužnika DRAŽEN KOVAČIĆ, F. Prešerna br. 19.,40000 Čakovec</item>
      <item>Direktor dužnika ALICA KOVAČIĆ, F. Prešerna br. 19.,40000 Čakovec</item>
      <item>FINA, Regionalni centar Zagreb, Vrtni put br. 3.,10000 Zagreb</item>
      <item>TANJA PURIĆ STAMENKOVIĆ, zamjenik ŽDO</item>
      <item>Tea Gatternig, OIB 20214370352, Augusta Šenoe 3,42 000 Varaždin</item>
      <item>zam.punomoćnika Dejan Klepač, odvj. vježbenik kod odvjetnika Davora Ivančića</item>
      <item>Igor Horvatić za vjerovnika El-comm d.o.o.</item>
      <item>PRIVREDNA BANKA ZAGREB - DIONIČKO DRUŠTVO, OIB 02535697732, Radnička cesta 50,10000 Zagreb</item>
      <item>Davor Ivančić,odvjetnik, OIB 21146522885, Park Rudlofa Kropeka 1,40000 Čakovec</item>
      <item>Augustin Jesenović, prokurist AC Jesenović d.o.o.</item>
      <item>Josip Bosilj, direktor Joker Automati d.o.o.</item>
      <item>Darko Maržić, odvjetnik iz ZOU, Palmotićeva 50/II,10000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D393D-C70A-45B7-B9AC-A0B93C528B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1295</properties:Words>
  <properties:Characters>7116</properties:Characters>
  <properties:Lines>152</properties:Lines>
  <properties:Paragraphs>36</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2017-09-04T08:54:00Z</cp:lastPrinted>
  <dcterms:modified xmlns:xsi="http://www.w3.org/2001/XMLSchema-instance" xsi:type="dcterms:W3CDTF">2017-09-04T08:54:00Z</dcterms:modified>
  <cp:revision>38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St-506/2011-56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