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83c5" w14:paraId="0de83c5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3C6664">
        <w:t>587</w:t>
      </w:r>
      <w:r w:rsidR="00DA778E">
        <w:t>/16-</w:t>
      </w:r>
      <w:r w:rsidR="003C6664">
        <w:t>13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C6664">
        <w:t>STUDIO STELLA j.d.o.o., Vinkovci, Glagoljaška 17, OIB: 60497585799, MBS: 030124853</w:t>
      </w:r>
      <w:r w:rsidR="006139EC">
        <w:t xml:space="preserve">, </w:t>
      </w:r>
      <w:r w:rsidR="003B4C28">
        <w:t xml:space="preserve">dana </w:t>
      </w:r>
      <w:r w:rsidR="003C6664">
        <w:t>5</w:t>
      </w:r>
      <w:r w:rsidR="001376AB">
        <w:t>. lipnja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3C6664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3C6664">
        <w:t xml:space="preserve">STUDIO STELLA j.d.o.o., Vinkovci, Glagoljaška 17, OIB: 60497585799, MBS: 030124853 </w:t>
      </w:r>
      <w:r w:rsidR="00B9209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3C6664">
        <w:rPr>
          <w:b/>
        </w:rPr>
        <w:t>587</w:t>
      </w:r>
      <w:r w:rsidR="00A310E9">
        <w:rPr>
          <w:b/>
        </w:rPr>
        <w:t>-16</w:t>
      </w:r>
      <w:r w:rsidR="0051183E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3C6664" w:rsidRPr="003C6664">
        <w:rPr>
          <w:b/>
        </w:rPr>
        <w:t>20.571,20 kn</w:t>
      </w:r>
      <w:r w:rsidR="009B61F0">
        <w:t>, na ime predujma za pokriće troškova kako prethodnog tako i otvorenog stečajnog postupka</w:t>
      </w:r>
      <w:r w:rsidR="00025E45">
        <w:t xml:space="preserve"> a koji iznos </w:t>
      </w:r>
      <w:r w:rsidR="003C6664">
        <w:t>čini:</w:t>
      </w:r>
    </w:p>
    <w:p w:rsidRDefault="003C6664" w:rsidP="003C6664" w:rsidR="003C6664">
      <w:pPr>
        <w:jc w:val="both"/>
        <w:rPr>
          <w:b/>
          <w:bCs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1"/>
        <w:gridCol w:w="5604"/>
        <w:gridCol w:w="3063"/>
      </w:tblGrid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R.b.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Vrsta troška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Iznos u kunama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Trošak poštarine za pribavu podataka iz zemljišnih knjiga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9,50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Trošak poštarine za pribavu podataka o vozilima iz Policijske uprave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9,50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Trošak poštarine za poziv upućen na adresu sjedišta dužnika za dostavu dokumentacije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11,10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Trošak poštarine za poziv upućen zakonskom zastupniku dužnika za dostavu dokumentacije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11,10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(prilog: preslike poštanskih potvrda o primitku pošiljaka)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Plaćena naknada FINA-i za podatke iz Očevidnika za  dužnika i za Potvrdu o blokadi računa</w:t>
            </w:r>
          </w:p>
          <w:p w:rsidRDefault="003C6664" w:rsidR="003C6664">
            <w:pPr>
              <w:jc w:val="center"/>
            </w:pPr>
            <w:r>
              <w:t>(prilog: račun FINA-e br. 176/2100072/197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50,00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Sudska pristojba za potvrdu iz zemljišnih knjiga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20,00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6.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Upravna pristojba za uvjerenje o vozilima iz Policijske uprave</w:t>
            </w:r>
          </w:p>
          <w:p w:rsidRDefault="003C6664" w:rsidR="003C6664">
            <w:pPr>
              <w:jc w:val="center"/>
            </w:pPr>
            <w:r>
              <w:t>(navedeno na uvjerenju priloženom u spis)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40,00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lastRenderedPageBreak/>
              <w:t>7.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Jednokratna nagrada privremenom stečajnom upravitelju za obavljene poslove u prethodnom stečajnom postupku, čl. 4. Uredba o kriterijima i načinu obračuna i plaćanja nagrade stečajnim upraviteljima (NN 105/15)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4.000,00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8.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Trošak izrade pečata</w:t>
            </w:r>
          </w:p>
          <w:p w:rsidRDefault="003C6664" w:rsidR="003C6664">
            <w:pPr>
              <w:jc w:val="center"/>
            </w:pPr>
            <w:r>
              <w:t xml:space="preserve">(primjer: račun obrta Graver, Osijek za izradu pečata)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150,00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9.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Naknada banke za vođenje računa – mjesečno cca 40,00 kn x 18 mjeseci</w:t>
            </w:r>
          </w:p>
          <w:p w:rsidRDefault="003C6664" w:rsidR="003C6664">
            <w:pPr>
              <w:jc w:val="center"/>
            </w:pPr>
            <w:r>
              <w:t>(primjer: izvadak Croatia banke broj 2/13 stečajnog dužnika Melius d.o.o. u stečaju iz kojeg je vidljiv iznos mjesečne naknade)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720,00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10.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Trošak knjigovodstvenih usluga – mjesečno 350,00 kn x 18 mjeseci</w:t>
            </w:r>
          </w:p>
          <w:p w:rsidRDefault="003C6664" w:rsidR="003C6664">
            <w:pPr>
              <w:jc w:val="center"/>
            </w:pPr>
            <w:r>
              <w:t xml:space="preserve">(primjer: račun Maros j.d.o.o. za vođenje knjigovodstva  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6.300,00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11.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Poštanski troškovi u tijeku stečajnog postupka – cijena preporučene pošiljke 9,50 kn – predvidivo 20 pošiljki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190,00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12.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Paušalna sudska pristojba u stečajnom postupku, Tbr. 24. Zakona o sudskim pristojbama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2.000,00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13.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Nagrada stečajnom upravitelju – 16% od očekivanog unovčenja stečajne mase od 40.000,00 kn, čl. 7. Uredbe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6.400,00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14.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 xml:space="preserve">Trošak zatvaranja žiro računa </w:t>
            </w:r>
          </w:p>
          <w:p w:rsidRDefault="003C6664" w:rsidR="003C6664">
            <w:pPr>
              <w:jc w:val="center"/>
            </w:pPr>
            <w:r>
              <w:t>(primjer: obračun naknade Croatia banke za Melius d.o.o. u stečaju od 24.03.2017.g.)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</w:p>
          <w:p w:rsidRDefault="003C6664" w:rsidR="003C6664">
            <w:pPr>
              <w:jc w:val="center"/>
            </w:pPr>
            <w:r>
              <w:t>200,00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15.</w:t>
            </w: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Naknada FINA-i za 2 objave GFI- 1 objava 230,00 kn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460,00</w:t>
            </w:r>
          </w:p>
        </w:tc>
      </w:tr>
      <w:tr w:rsidTr="003C6664" w:rsidR="003C6664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C6664" w:rsidR="003C6664">
            <w:pPr>
              <w:jc w:val="center"/>
            </w:pPr>
          </w:p>
        </w:tc>
        <w:tc>
          <w:tcPr>
            <w:tcW w:type="dxa" w:w="57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UKUPNO</w:t>
            </w:r>
          </w:p>
        </w:tc>
        <w:tc>
          <w:tcPr>
            <w:tcW w:type="dxa" w:w="31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C6664" w:rsidR="003C6664">
            <w:pPr>
              <w:jc w:val="center"/>
            </w:pPr>
            <w:r>
              <w:t>20.571,20</w:t>
            </w:r>
          </w:p>
        </w:tc>
      </w:tr>
    </w:tbl>
    <w:p w:rsidRDefault="003C6664" w:rsidP="009B61F0" w:rsidR="003C6664">
      <w:pPr>
        <w:jc w:val="both"/>
      </w:pPr>
    </w:p>
    <w:p w:rsidRDefault="009B61F0" w:rsidP="009B61F0" w:rsidR="009B61F0">
      <w:pPr>
        <w:jc w:val="both"/>
      </w:pP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3C6664" w:rsidP="009B61F0" w:rsidR="003C6664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3C6664" w:rsidP="00FD3ED7" w:rsidR="003C6664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C6664">
        <w:t>15. ožujka 2016.</w:t>
      </w:r>
      <w:r w:rsidR="00A310E9">
        <w:t xml:space="preserve"> g.</w:t>
      </w:r>
      <w:r w:rsidRPr="00DD2365">
        <w:t xml:space="preserve"> prijedlog za otvaranje stečajnog postupka nad dužnikom </w:t>
      </w:r>
      <w:r w:rsidR="003C6664">
        <w:t>STUDIO STELLA j.d.o.o., Vinkovci, Glagoljaška 17, OIB: 60497585799, MBS: 030124853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3C6664">
      <w:pPr>
        <w:ind w:firstLine="720"/>
        <w:jc w:val="both"/>
      </w:pPr>
      <w:r>
        <w:t>Rješenjem Trgovačkog suda u Osijeku broj St-</w:t>
      </w:r>
      <w:r w:rsidR="003C6664">
        <w:t>587/16</w:t>
      </w:r>
      <w:r w:rsidR="001376AB">
        <w:t xml:space="preserve"> od </w:t>
      </w:r>
      <w:r w:rsidR="003C6664">
        <w:t>14. travnja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FD3ED7">
        <w:t>u</w:t>
      </w:r>
      <w:r>
        <w:t xml:space="preserve"> stečajn</w:t>
      </w:r>
      <w:r w:rsidR="00FD3ED7">
        <w:t>u</w:t>
      </w:r>
      <w:r>
        <w:t xml:space="preserve"> upravitelj</w:t>
      </w:r>
      <w:r w:rsidR="00FD3ED7">
        <w:t>icu</w:t>
      </w:r>
      <w:r>
        <w:t xml:space="preserve"> imenovan</w:t>
      </w:r>
      <w:r w:rsidR="00FD3ED7">
        <w:t xml:space="preserve">a </w:t>
      </w:r>
      <w:r w:rsidR="003C6664">
        <w:t xml:space="preserve">Blanka Gambiraža iz Osijeka </w:t>
      </w:r>
      <w:r w:rsidR="006E6779">
        <w:t>koj</w:t>
      </w:r>
      <w:r w:rsidR="00FD3ED7">
        <w:t>a</w:t>
      </w:r>
      <w:r>
        <w:t xml:space="preserve"> je dana </w:t>
      </w:r>
      <w:r w:rsidR="003C6664">
        <w:t>23. svibnja</w:t>
      </w:r>
      <w:r w:rsidR="005D2412">
        <w:t xml:space="preserve"> 2017. g.</w:t>
      </w:r>
      <w:r>
        <w:t xml:space="preserve"> u spis dostavi</w:t>
      </w:r>
      <w:r w:rsidR="00FD3ED7">
        <w:t>la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>,</w:t>
      </w:r>
      <w:r w:rsidR="00FD3ED7">
        <w:t xml:space="preserve"> </w:t>
      </w:r>
      <w:r w:rsidR="003C6664">
        <w:t xml:space="preserve">financijsko izvješće za 2013. g., 2014. g. i 2015. g., bilješke uz financijsko izvješće za 2013. g. i 2015. g., Potvrda FINE od 15.5.2017. g., Očevidnik o redoslijedu </w:t>
      </w:r>
    </w:p>
    <w:p w:rsidRDefault="003C6664" w:rsidP="003C6664" w:rsidR="003C6664">
      <w:pPr>
        <w:jc w:val="both"/>
      </w:pPr>
    </w:p>
    <w:p w:rsidRDefault="003C6664" w:rsidP="003C6664" w:rsidR="003C6664">
      <w:pPr>
        <w:jc w:val="right"/>
      </w:pPr>
      <w:r>
        <w:t>Broj: St-587/16-13</w:t>
      </w:r>
    </w:p>
    <w:p w:rsidRDefault="003C6664" w:rsidP="003C6664" w:rsidR="003C6664">
      <w:pPr>
        <w:jc w:val="both"/>
      </w:pPr>
    </w:p>
    <w:p w:rsidRDefault="003C6664" w:rsidP="003C6664" w:rsidR="003C6664">
      <w:pPr>
        <w:jc w:val="both"/>
      </w:pPr>
    </w:p>
    <w:p w:rsidRDefault="003C6664" w:rsidP="003C6664" w:rsidR="003C6664">
      <w:pPr>
        <w:jc w:val="both"/>
      </w:pPr>
    </w:p>
    <w:p w:rsidRDefault="003C6664" w:rsidP="003C6664" w:rsidR="00DD6D10">
      <w:pPr>
        <w:jc w:val="both"/>
      </w:pPr>
      <w:r>
        <w:t xml:space="preserve">plaćanja sa obračunatom kamatom od 15.5.2017. g., stanje računa poreznog obveznika na dan 15.5.2017. g., uvjerenje MUP PP Vinkovci od 4.5.2017. g., osiguranici HZMO od 15.5.2017. g.,  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160320" w:rsidP="00160320" w:rsidR="00160320">
      <w:pPr>
        <w:ind w:firstLine="720"/>
        <w:jc w:val="both"/>
      </w:pPr>
      <w:r>
        <w:t>Budući da je iz dokumentacije koju</w:t>
      </w:r>
      <w:r w:rsidR="004F70C4">
        <w:t xml:space="preserve"> je dostavio</w:t>
      </w:r>
      <w:r>
        <w:t xml:space="preserve"> privremeni stečajni upravitelj utvrđeno da dužnik nema imovine iz koje bi se mogli podmiriti troškovi kako prethodnog tako i otvorenog stečajnog postupka te budući da je iz </w:t>
      </w:r>
      <w:r w:rsidR="0051183E">
        <w:t>prijedloga</w:t>
      </w:r>
      <w:r>
        <w:t xml:space="preserve"> FINE od </w:t>
      </w:r>
      <w:r w:rsidR="003C6664">
        <w:t>15.3.</w:t>
      </w:r>
      <w:r w:rsidR="00A310E9">
        <w:t>2016</w:t>
      </w:r>
      <w:r w:rsidR="0051183E">
        <w:t>. g.</w:t>
      </w:r>
      <w:r>
        <w:t xml:space="preserve"> za </w:t>
      </w:r>
      <w:r w:rsidR="0051183E">
        <w:t>otvaranje</w:t>
      </w:r>
      <w:r>
        <w:t xml:space="preserve"> stečajnog postupka nad dužnikom razvidno da dužnik ima u razdoblju od </w:t>
      </w:r>
      <w:r w:rsidR="00BB3026">
        <w:t>120</w:t>
      </w:r>
      <w:r w:rsidR="00B9209F">
        <w:t xml:space="preserve"> </w:t>
      </w:r>
      <w:r>
        <w:t xml:space="preserve">dana evidentirane neizvršene osnove za plaćanje u ukupnom iznosu od </w:t>
      </w:r>
      <w:r w:rsidR="003C6664">
        <w:t>47.278,68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C6664">
        <w:t>5</w:t>
      </w:r>
      <w:r w:rsidR="001376AB">
        <w:t>. lipnja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</w:t>
      </w:r>
      <w:r w:rsidR="003C6664">
        <w:t>od 23.5.2017. g.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C6664">
        <w:t>5</w:t>
      </w:r>
      <w:r w:rsidR="001376AB">
        <w:t>.7.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1D5" w:rsidR="009121D5">
      <w:r>
        <w:separator/>
      </w:r>
    </w:p>
  </w:endnote>
  <w:endnote w:id="0" w:type="continuationSeparator">
    <w:p w:rsidRDefault="009121D5" w:rsidR="00912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1D5" w:rsidR="009121D5">
      <w:r>
        <w:separator/>
      </w:r>
    </w:p>
  </w:footnote>
  <w:footnote w:id="0" w:type="continuationSeparator">
    <w:p w:rsidRDefault="009121D5" w:rsidR="00912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E6BAC">
      <w:rPr>
        <w:noProof/>
      </w:rPr>
      <w:t>4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376AB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C6664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145EC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1BB6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21D5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3026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2B12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54A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3C6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B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6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3C66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6B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6B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B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B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B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1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STELLA j.d.o.o. za uslužne djelatnosti</izvorni_sadrzaj>
    <derivirana_varijabla naziv="DomainObject.Predmet.ProtustrankaFormated_1">  STUDIO STELLA j.d.o.o. za uslužne djelatnosti</derivirana_varijabla>
  </DomainObject.Predmet.ProtustrankaFormated>
  <DomainObject.Predmet.ProtustrankaFormatedOIB>
    <izvorni_sadrzaj>  STUDIO STELLA j.d.o.o. za uslužne djelatnosti, OIB 60497585799</izvorni_sadrzaj>
    <derivirana_varijabla naziv="DomainObject.Predmet.ProtustrankaFormatedOIB_1">  STUDIO STELLA j.d.o.o. za uslužne djelatnosti, OIB 60497585799</derivirana_varijabla>
  </DomainObject.Predmet.ProtustrankaFormatedOIB>
  <DomainObject.Predmet.ProtustrankaFormatedWithAdress>
    <izvorni_sadrzaj> STUDIO STELLA j.d.o.o. za uslužne djelatnosti, Glagoljaška 17, 32100 Vinkovci</izvorni_sadrzaj>
    <derivirana_varijabla naziv="DomainObject.Predmet.ProtustrankaFormatedWithAdress_1"> STUDIO STELLA j.d.o.o. za uslužne djelatnosti, Glagoljaška 17, 32100 Vinkovci</derivirana_varijabla>
  </DomainObject.Predmet.ProtustrankaFormatedWithAdress>
  <DomainObject.Predmet.ProtustrankaFormatedWithAdressOIB>
    <izvorni_sadrzaj> STUDIO STELLA j.d.o.o. za uslužne djelatnosti, OIB 60497585799, Glagoljaška 17, 32100 Vinkovci</izvorni_sadrzaj>
    <derivirana_varijabla naziv="DomainObject.Predmet.ProtustrankaFormatedWithAdressOIB_1"> STUDIO STELLA j.d.o.o. za uslužne djelatnosti, OIB 60497585799, Glagoljaška 17, 32100 Vinkovci</derivirana_varijabla>
  </DomainObject.Predmet.ProtustrankaFormatedWithAdressOIB>
  <DomainObject.Predmet.ProtustrankaWithAdress>
    <izvorni_sadrzaj>STUDIO STELLA j.d.o.o. za uslužne djelatnosti Glagoljaška 17, 32100 Vinkovci</izvorni_sadrzaj>
    <derivirana_varijabla naziv="DomainObject.Predmet.ProtustrankaWithAdress_1">STUDIO STELLA j.d.o.o. za uslužne djelatnosti Glagoljaška 17, 32100 Vinkovci</derivirana_varijabla>
  </DomainObject.Predmet.ProtustrankaWithAdress>
  <DomainObject.Predmet.ProtustrankaWithAdressOIB>
    <izvorni_sadrzaj>STUDIO STELLA j.d.o.o. za uslužne djelatnosti, OIB 60497585799, Glagoljaška 17, 32100 Vinkovci</izvorni_sadrzaj>
    <derivirana_varijabla naziv="DomainObject.Predmet.ProtustrankaWithAdressOIB_1">STUDIO STELLA j.d.o.o. za uslužne djelatnosti, OIB 60497585799, Glagoljaška 17, 32100 Vinkovci</derivirana_varijabla>
  </DomainObject.Predmet.ProtustrankaWithAdressOIB>
  <DomainObject.Predmet.ProtustrankaNazivFormated>
    <izvorni_sadrzaj>STUDIO STELLA j.d.o.o. za uslužne djelatnosti</izvorni_sadrzaj>
    <derivirana_varijabla naziv="DomainObject.Predmet.ProtustrankaNazivFormated_1">STUDIO STELLA j.d.o.o. za uslužne djelatnosti</derivirana_varijabla>
  </DomainObject.Predmet.ProtustrankaNazivFormated>
  <DomainObject.Predmet.ProtustrankaNazivFormatedOIB>
    <izvorni_sadrzaj>STUDIO STELLA j.d.o.o. za uslužne djelatnosti, OIB 60497585799</izvorni_sadrzaj>
    <derivirana_varijabla naziv="DomainObject.Predmet.ProtustrankaNazivFormatedOIB_1">STUDIO STELLA j.d.o.o. za uslužne djelatnosti, OIB 60497585799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STELLA j.d.o.o. za uslužne djelatnosti</item>
    </izvorni_sadrzaj>
    <derivirana_varijabla naziv="DomainObject.Predmet.ProtuStrankaListFormated_1">
      <item>STUDIO STELLA j.d.o.o. za uslužne djelatnosti</item>
    </derivirana_varijabla>
  </DomainObject.Predmet.ProtuStrankaListFormated>
  <DomainObject.Predmet.ProtuStrankaListFormatedOIB>
    <izvorni_sadrzaj>
      <item>STUDIO STELLA j.d.o.o. za uslužne djelatnosti, OIB 60497585799</item>
    </izvorni_sadrzaj>
    <derivirana_varijabla naziv="DomainObject.Predmet.ProtuStrankaListFormatedOIB_1">
      <item>STUDIO STELLA j.d.o.o. za uslužne djelatnosti, OIB 60497585799</item>
    </derivirana_varijabla>
  </DomainObject.Predmet.ProtuStrankaListFormatedOIB>
  <DomainObject.Predmet.ProtuStrankaListFormatedWithAdress>
    <izvorni_sadrzaj>
      <item>STUDIO STELLA j.d.o.o. za uslužne djelatnosti, Glagoljaška 17, 32100 Vinkovci</item>
    </izvorni_sadrzaj>
    <derivirana_varijabla naziv="DomainObject.Predmet.ProtuStrankaListFormatedWithAdress_1">
      <item>STUDIO STELLA j.d.o.o. za uslužne djelatnosti, Glagoljaška 17, 32100 Vinkovci</item>
    </derivirana_varijabla>
  </DomainObject.Predmet.ProtuStrankaListFormatedWithAdress>
  <DomainObject.Predmet.ProtuStrankaListFormatedWithAdressOIB>
    <izvorni_sadrzaj>
      <item>STUDIO STELLA j.d.o.o. za uslužne djelatnosti, OIB 60497585799, Glagoljaška 17, 32100 Vinkovci</item>
    </izvorni_sadrzaj>
    <derivirana_varijabla naziv="DomainObject.Predmet.ProtuStrankaListFormatedWithAdressOIB_1">
      <item>STUDIO STELLA j.d.o.o. za uslužne djelatnosti, OIB 60497585799, Glagoljaška 17, 32100 Vinkovci</item>
    </derivirana_varijabla>
  </DomainObject.Predmet.ProtuStrankaListFormatedWithAdressOIB>
  <DomainObject.Predmet.ProtuStrankaListNazivFormated>
    <izvorni_sadrzaj>
      <item>STUDIO STELLA j.d.o.o. za uslužne djelatnosti</item>
    </izvorni_sadrzaj>
    <derivirana_varijabla naziv="DomainObject.Predmet.ProtuStrankaListNazivFormated_1">
      <item>STUDIO STELLA j.d.o.o. za uslužne djelatnosti</item>
    </derivirana_varijabla>
  </DomainObject.Predmet.ProtuStrankaListNazivFormated>
  <DomainObject.Predmet.ProtuStrankaListNazivFormatedOIB>
    <izvorni_sadrzaj>
      <item>STUDIO STELLA j.d.o.o. za uslužne djelatnosti, OIB 60497585799</item>
    </izvorni_sadrzaj>
    <derivirana_varijabla naziv="DomainObject.Predmet.ProtuStrankaListNazivFormatedOIB_1">
      <item>STUDIO STELLA j.d.o.o. za uslužne djelatnosti, OIB 60497585799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STELLA j.d.o.o. za uslužne djelatnosti</izvorni_sadrzaj>
    <derivirana_varijabla naziv="DomainObject.Predmet.ProtustrankaIDrugi_1">STUDIO STELLA j.d.o.o. za uslužne djelatnosti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STUDIO STELLA j.d.o.o. za uslužne djelatnosti, OIB 60497585799, Glagoljaška 17, 32100 Vinkovci</izvorni_sadrzaj>
    <derivirana_varijabla naziv="DomainObject.Predmet.ProtustrankaIDrugiAdressOIB_1">STUDIO STELLA j.d.o.o. za uslužne djelatnosti, OIB 60497585799, Glagoljaška 17,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STELLA j.d.o.o. za uslužne djelatnosti</item>
    </izvorni_sadrzaj>
    <derivirana_varijabla naziv="DomainObject.Predmet.SudioniciListNaziv_1">
      <item>FINA RC OSIJEK</item>
      <item>STUDIO STELLA j.d.o.o. za uslužne djelatnosti</item>
    </derivirana_varijabla>
  </DomainObject.Predmet.SudioniciListNaziv>
  <DomainObject.Predmet.SudioniciListAdressOIB>
    <izvorni_sadrzaj>
      <item>FINA RC OSIJEK, OIB 85821130368, L. JEGERA 3,31000 Osijek</item>
      <item>STUDIO STELLA j.d.o.o. za uslužne djelatnosti, OIB 60497585799, Glagoljaška 17,32100 Vinkovci</item>
    </izvorni_sadrzaj>
    <derivirana_varijabla naziv="DomainObject.Predmet.SudioniciListAdressOIB_1">
      <item>FINA RC OSIJEK, OIB 85821130368, L. JEGERA 3,31000 Osijek</item>
      <item>STUDIO STELLA j.d.o.o. za uslužne djelatnosti, OIB 60497585799, Glagoljaška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60497585799</item>
    </izvorni_sadrzaj>
    <derivirana_varijabla naziv="DomainObject.Predmet.SudioniciListNazivOIB_1">
      <item>, OIB 85821130368</item>
      <item>, OIB 60497585799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7C0F4-6A69-4774-A793-C17A8F2C92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793</properties:Words>
  <properties:Characters>4290</properties:Characters>
  <properties:Lines>210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2017-06-05T06:16:00Z</dcterms:created>
  <dc:creator>hermanj</dc:creator>
  <cp:lastModifiedBy>Danijela Sekulić</cp:lastModifiedBy>
  <cp:lastPrinted>2017-06-05T06:16:00Z</cp:lastPrinted>
  <dcterms:modified xmlns:xsi="http://www.w3.org/2001/XMLSchema-instance" xsi:type="dcterms:W3CDTF">2017-06-05T06:17:00Z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