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dcad0" w14:paraId="69dcad0" w:rsidRDefault="00B949FD" w:rsidP="00F973DB" w:rsidR="002453A0" w:rsidRPr="00E56729">
      <w:pPr>
        <w15:collapsed w:val="false"/>
        <w:rPr>
          <w:bCs/>
          <w:sz w:val="24"/>
          <w:szCs w:val="24"/>
        </w:rPr>
      </w:pPr>
      <w:bookmarkStart w:name="_GoBack" w:id="0"/>
      <w:bookmarkEnd w:id="0"/>
      <w:r w:rsidRPr="00E56729">
        <w:rPr>
          <w:bCs/>
          <w:sz w:val="24"/>
          <w:szCs w:val="24"/>
        </w:rPr>
        <w:t xml:space="preserve">    REPUBLIKA HRVATSKA</w:t>
      </w:r>
    </w:p>
    <w:p w:rsidRDefault="00B949FD" w:rsidP="00F973DB" w:rsidR="00B949FD" w:rsidRPr="00E56729">
      <w:pPr>
        <w:rPr>
          <w:bCs/>
          <w:sz w:val="24"/>
          <w:szCs w:val="24"/>
        </w:rPr>
      </w:pPr>
      <w:r w:rsidRPr="00E56729">
        <w:rPr>
          <w:bCs/>
          <w:sz w:val="24"/>
          <w:szCs w:val="24"/>
        </w:rPr>
        <w:t>TRGOVAČKI SUD U ZAGREBU</w:t>
      </w:r>
    </w:p>
    <w:p w:rsidRDefault="00B949FD" w:rsidP="00F973DB" w:rsidR="00B949FD" w:rsidRPr="00E56729">
      <w:pPr>
        <w:rPr>
          <w:bCs/>
          <w:sz w:val="24"/>
          <w:szCs w:val="24"/>
        </w:rPr>
      </w:pPr>
      <w:r w:rsidRPr="00E56729">
        <w:rPr>
          <w:bCs/>
          <w:sz w:val="24"/>
          <w:szCs w:val="24"/>
        </w:rPr>
        <w:t xml:space="preserve">         Zagreb, Amruševa 2/II</w:t>
      </w:r>
    </w:p>
    <w:p w:rsidRDefault="00B949FD" w:rsidP="00F973DB" w:rsidR="00B949FD" w:rsidRPr="00E56729">
      <w:pPr>
        <w:rPr>
          <w:bCs/>
          <w:sz w:val="24"/>
          <w:szCs w:val="24"/>
        </w:rPr>
      </w:pPr>
    </w:p>
    <w:p w:rsidRDefault="00885290" w:rsidP="00885290" w:rsidR="003D68AF" w:rsidRPr="00E56729">
      <w:pPr>
        <w:jc w:val="center"/>
        <w:rPr>
          <w:sz w:val="24"/>
          <w:szCs w:val="24"/>
        </w:rPr>
      </w:pPr>
      <w:r w:rsidRPr="00E56729">
        <w:rPr>
          <w:sz w:val="24"/>
          <w:szCs w:val="24"/>
        </w:rPr>
        <w:t>R E P U B L I K A  H R V A T S K A</w:t>
      </w:r>
    </w:p>
    <w:p w:rsidRDefault="003B1AD7" w:rsidP="00885290" w:rsidR="003B1AD7" w:rsidRPr="00E56729">
      <w:pPr>
        <w:jc w:val="center"/>
        <w:rPr>
          <w:sz w:val="24"/>
          <w:szCs w:val="24"/>
        </w:rPr>
      </w:pPr>
    </w:p>
    <w:p w:rsidRDefault="003D68AF" w:rsidP="00F973DB" w:rsidR="003D68AF" w:rsidRPr="00E56729">
      <w:pPr>
        <w:jc w:val="center"/>
        <w:rPr>
          <w:sz w:val="24"/>
          <w:szCs w:val="24"/>
        </w:rPr>
      </w:pPr>
      <w:r w:rsidRPr="00E56729">
        <w:rPr>
          <w:sz w:val="24"/>
          <w:szCs w:val="24"/>
        </w:rPr>
        <w:t>R J E Š E N J E</w:t>
      </w:r>
    </w:p>
    <w:p w:rsidRDefault="003D68AF" w:rsidP="00F973DB" w:rsidR="003D68AF" w:rsidRPr="00E56729">
      <w:pPr>
        <w:rPr>
          <w:sz w:val="24"/>
          <w:szCs w:val="24"/>
        </w:rPr>
      </w:pPr>
    </w:p>
    <w:p w:rsidRDefault="00683ABF" w:rsidP="00683ABF" w:rsidR="00683ABF" w:rsidRPr="00683ABF">
      <w:pPr>
        <w:tabs>
          <w:tab w:pos="2977" w:val="left"/>
        </w:tabs>
        <w:ind w:firstLine="720"/>
        <w:jc w:val="both"/>
        <w:rPr>
          <w:sz w:val="24"/>
          <w:szCs w:val="24"/>
        </w:rPr>
      </w:pPr>
      <w:r w:rsidRPr="00683ABF">
        <w:rPr>
          <w:sz w:val="24"/>
          <w:szCs w:val="24"/>
        </w:rPr>
        <w:t xml:space="preserve">Trgovački sud u Zagrebu, po sucu Nikolini Dorić Hadžisejdić, </w:t>
      </w:r>
      <w:r w:rsidRPr="00683ABF">
        <w:rPr>
          <w:sz w:val="24"/>
          <w:szCs w:val="24"/>
          <w:lang w:val="pt-BR"/>
        </w:rPr>
        <w:t>u stečajnom predmetu u povodu prijedloga predlagatelja</w:t>
      </w:r>
      <w:r w:rsidRPr="00683ABF">
        <w:rPr>
          <w:sz w:val="24"/>
          <w:szCs w:val="24"/>
        </w:rPr>
        <w:t xml:space="preserve"> </w:t>
      </w:r>
      <w:r w:rsidRPr="00683ABF">
        <w:rPr>
          <w:sz w:val="24"/>
          <w:szCs w:val="24"/>
          <w:lang w:val="pt-BR"/>
        </w:rPr>
        <w:t xml:space="preserve">FINANCIJSKA AGENCIJA, RC Zagreb, </w:t>
      </w:r>
      <w:r w:rsidRPr="00683ABF">
        <w:rPr>
          <w:sz w:val="24"/>
          <w:szCs w:val="24"/>
        </w:rPr>
        <w:t>Podružnica Zagreb, Trg svibanjskih žrtava 1995. 1, OIB: 85821130368,</w:t>
      </w:r>
      <w:r w:rsidRPr="00683ABF">
        <w:rPr>
          <w:sz w:val="24"/>
          <w:szCs w:val="24"/>
          <w:lang w:val="pt-BR"/>
        </w:rPr>
        <w:t xml:space="preserve"> za otvaranje stečajnog postupka nad dužnikom HOSPITALIJA d.d., OIB: 52777523545, Sveta Nedelja, Samoborski Novaki, Vojvodići bb, </w:t>
      </w:r>
      <w:r>
        <w:rPr>
          <w:sz w:val="24"/>
          <w:szCs w:val="24"/>
        </w:rPr>
        <w:t>22</w:t>
      </w:r>
      <w:r w:rsidRPr="00683ABF">
        <w:rPr>
          <w:sz w:val="24"/>
          <w:szCs w:val="24"/>
        </w:rPr>
        <w:t xml:space="preserve">. </w:t>
      </w:r>
      <w:r>
        <w:rPr>
          <w:sz w:val="24"/>
          <w:szCs w:val="24"/>
        </w:rPr>
        <w:t>kolovoza</w:t>
      </w:r>
      <w:r w:rsidRPr="00683ABF">
        <w:rPr>
          <w:sz w:val="24"/>
          <w:szCs w:val="24"/>
        </w:rPr>
        <w:t xml:space="preserve"> 2018.,</w:t>
      </w:r>
    </w:p>
    <w:p w:rsidRDefault="001D490A" w:rsidP="00F973DB" w:rsidR="001D490A" w:rsidRPr="00E56729">
      <w:pPr>
        <w:jc w:val="center"/>
        <w:rPr>
          <w:bCs/>
          <w:sz w:val="24"/>
          <w:szCs w:val="24"/>
        </w:rPr>
      </w:pPr>
      <w:r w:rsidRPr="00E56729">
        <w:rPr>
          <w:bCs/>
          <w:sz w:val="24"/>
          <w:szCs w:val="24"/>
        </w:rPr>
        <w:t>r i j e š i o   j e</w:t>
      </w:r>
    </w:p>
    <w:p w:rsidRDefault="001D490A" w:rsidP="00F973DB" w:rsidR="001D490A" w:rsidRPr="00E56729">
      <w:pPr>
        <w:rPr>
          <w:sz w:val="24"/>
          <w:szCs w:val="24"/>
        </w:rPr>
      </w:pPr>
    </w:p>
    <w:p w:rsidRDefault="00683ABF" w:rsidP="00BA262D" w:rsidR="00BA262D" w:rsidRPr="00E56729">
      <w:pPr>
        <w:pStyle w:val="Odlomakpopisa"/>
        <w:numPr>
          <w:ilvl w:val="0"/>
          <w:numId w:val="16"/>
        </w:numPr>
        <w:jc w:val="both"/>
        <w:rPr>
          <w:sz w:val="24"/>
          <w:szCs w:val="24"/>
        </w:rPr>
      </w:pPr>
      <w:r w:rsidRPr="00683ABF">
        <w:rPr>
          <w:sz w:val="24"/>
          <w:szCs w:val="24"/>
        </w:rPr>
        <w:t>Edita Đurkin, OIB: 65118926772, Osijek, Donjodravska obala 16</w:t>
      </w:r>
      <w:r w:rsidR="00BA262D" w:rsidRPr="00683ABF">
        <w:rPr>
          <w:sz w:val="24"/>
          <w:szCs w:val="24"/>
        </w:rPr>
        <w:t>, razrješuje se dužnosti</w:t>
      </w:r>
      <w:r w:rsidR="000811EA">
        <w:rPr>
          <w:sz w:val="24"/>
          <w:szCs w:val="24"/>
        </w:rPr>
        <w:t xml:space="preserve"> privremene</w:t>
      </w:r>
      <w:r w:rsidR="00BA262D" w:rsidRPr="00E56729">
        <w:rPr>
          <w:sz w:val="24"/>
          <w:szCs w:val="24"/>
        </w:rPr>
        <w:t xml:space="preserve"> stečajn</w:t>
      </w:r>
      <w:r w:rsidR="000811EA">
        <w:rPr>
          <w:sz w:val="24"/>
          <w:szCs w:val="24"/>
        </w:rPr>
        <w:t>e upraviteljice</w:t>
      </w:r>
      <w:r w:rsidR="00BA262D" w:rsidRPr="00E56729">
        <w:rPr>
          <w:sz w:val="24"/>
          <w:szCs w:val="24"/>
        </w:rPr>
        <w:t xml:space="preserve"> u ovom stečajnom predmetu.</w:t>
      </w:r>
    </w:p>
    <w:p w:rsidRDefault="00BA262D" w:rsidP="00BA262D" w:rsidR="00BA262D" w:rsidRPr="004433A4">
      <w:pPr>
        <w:pStyle w:val="Odlomakpopisa"/>
        <w:numPr>
          <w:ilvl w:val="0"/>
          <w:numId w:val="16"/>
        </w:numPr>
        <w:jc w:val="both"/>
        <w:rPr>
          <w:sz w:val="24"/>
          <w:szCs w:val="24"/>
        </w:rPr>
      </w:pPr>
      <w:r w:rsidRPr="00E56729">
        <w:rPr>
          <w:sz w:val="24"/>
          <w:szCs w:val="24"/>
        </w:rPr>
        <w:t>Za novog privremenog s</w:t>
      </w:r>
      <w:r w:rsidR="00BC264B" w:rsidRPr="00E56729">
        <w:rPr>
          <w:sz w:val="24"/>
          <w:szCs w:val="24"/>
        </w:rPr>
        <w:t xml:space="preserve">tečajnog upravitelja </w:t>
      </w:r>
      <w:r w:rsidR="00BC264B" w:rsidRPr="004433A4">
        <w:rPr>
          <w:sz w:val="24"/>
          <w:szCs w:val="24"/>
        </w:rPr>
        <w:t xml:space="preserve">imenuje se </w:t>
      </w:r>
      <w:r w:rsidR="004433A4" w:rsidRPr="004433A4">
        <w:rPr>
          <w:sz w:val="24"/>
          <w:szCs w:val="24"/>
        </w:rPr>
        <w:t>Tomislav Čoga, OIB: 82870226709, Zagreb, Vranovinski ogranak I 2</w:t>
      </w:r>
      <w:r w:rsidR="00BC264B" w:rsidRPr="004433A4">
        <w:rPr>
          <w:sz w:val="24"/>
          <w:szCs w:val="24"/>
        </w:rPr>
        <w:t>.</w:t>
      </w:r>
    </w:p>
    <w:p w:rsidRDefault="00683ABF" w:rsidP="00683ABF" w:rsidR="00683ABF" w:rsidRPr="00A358AE">
      <w:pPr>
        <w:pStyle w:val="BodyText21"/>
        <w:numPr>
          <w:ilvl w:val="0"/>
          <w:numId w:val="16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Nalaže se privremenom stečajnom </w:t>
      </w:r>
      <w:r w:rsidRPr="004433A4">
        <w:rPr>
          <w:rFonts w:hAnsi="Times New Roman" w:ascii="Times New Roman"/>
          <w:szCs w:val="24"/>
        </w:rPr>
        <w:t xml:space="preserve">upravitelju </w:t>
      </w:r>
      <w:r w:rsidR="004433A4" w:rsidRPr="004433A4">
        <w:rPr>
          <w:rFonts w:hAnsi="Times New Roman" w:ascii="Times New Roman"/>
        </w:rPr>
        <w:t>Tomislav Čoga, OIB: 82870226709, Zagreb, Vranovinski ogranak I 2</w:t>
      </w:r>
      <w:r w:rsidRPr="004433A4">
        <w:rPr>
          <w:rFonts w:hAnsi="Times New Roman" w:ascii="Times New Roman"/>
          <w:szCs w:val="24"/>
        </w:rPr>
        <w:t xml:space="preserve"> izvršiti uvid u knjige i poslovnu dokumentac</w:t>
      </w:r>
      <w:r w:rsidR="000811EA" w:rsidRPr="004433A4">
        <w:rPr>
          <w:rFonts w:hAnsi="Times New Roman" w:ascii="Times New Roman"/>
          <w:szCs w:val="24"/>
        </w:rPr>
        <w:t xml:space="preserve">iju dužnika, pribaviti podatke </w:t>
      </w:r>
      <w:r w:rsidRPr="004433A4">
        <w:rPr>
          <w:rFonts w:hAnsi="Times New Roman" w:ascii="Times New Roman"/>
          <w:szCs w:val="24"/>
        </w:rPr>
        <w:t>nadležnih institucija i nakon toga podnijeti</w:t>
      </w:r>
      <w:r w:rsidRPr="00A358AE">
        <w:rPr>
          <w:rFonts w:hAnsi="Times New Roman" w:ascii="Times New Roman"/>
          <w:szCs w:val="24"/>
        </w:rPr>
        <w:t xml:space="preserve"> izvješće u kojem će iznijeti svoje stručno mišljenje o tome postoji li kod dužnika i nadalje stečajni </w:t>
      </w:r>
      <w:r w:rsidRPr="00A567D3">
        <w:rPr>
          <w:rFonts w:hAnsi="Times New Roman" w:ascii="Times New Roman"/>
          <w:szCs w:val="24"/>
        </w:rPr>
        <w:t>razlog, utvrditi imovinu stečajnog dužnika i njenu vrijednost,</w:t>
      </w:r>
      <w:r w:rsidR="000811EA">
        <w:rPr>
          <w:rFonts w:hAnsi="Times New Roman" w:ascii="Times New Roman"/>
          <w:szCs w:val="24"/>
        </w:rPr>
        <w:t xml:space="preserve"> (</w:t>
      </w:r>
      <w:r w:rsidR="000811EA" w:rsidRPr="000811EA">
        <w:rPr>
          <w:rFonts w:hAnsi="Times New Roman" w:ascii="Times New Roman"/>
          <w:szCs w:val="24"/>
          <w:u w:val="single"/>
        </w:rPr>
        <w:t>posebno imajući u vidu dionice koje dužnik posjeduje</w:t>
      </w:r>
      <w:r w:rsidR="000811EA">
        <w:rPr>
          <w:rFonts w:hAnsi="Times New Roman" w:ascii="Times New Roman"/>
          <w:szCs w:val="24"/>
        </w:rPr>
        <w:t>),</w:t>
      </w:r>
      <w:r w:rsidRPr="00A567D3">
        <w:rPr>
          <w:rFonts w:hAnsi="Times New Roman" w:ascii="Times New Roman"/>
          <w:szCs w:val="24"/>
        </w:rPr>
        <w:t xml:space="preserve"> stanje obveza stečajnog dužnika, zatim je li imovina stečajnog dužnika dovoljna za</w:t>
      </w:r>
      <w:r w:rsidRPr="00A358AE">
        <w:rPr>
          <w:rFonts w:hAnsi="Times New Roman" w:ascii="Times New Roman"/>
          <w:szCs w:val="24"/>
        </w:rPr>
        <w:t xml:space="preserve"> namirenje troškova stečajnog postupka te koliki je iznos predvidivih troškova prethodnog i stečajnog postupka. Pisano izvješće s mišljenjem privremeni stečajni upravi</w:t>
      </w:r>
      <w:r>
        <w:rPr>
          <w:rFonts w:hAnsi="Times New Roman" w:ascii="Times New Roman"/>
          <w:szCs w:val="24"/>
        </w:rPr>
        <w:t>telj dužan je izraditi u roku 30</w:t>
      </w:r>
      <w:r w:rsidRPr="00A358AE">
        <w:rPr>
          <w:rFonts w:hAnsi="Times New Roman" w:ascii="Times New Roman"/>
          <w:szCs w:val="24"/>
        </w:rPr>
        <w:t xml:space="preserve"> dana, dostaviti isti u spis te na e-mail </w:t>
      </w:r>
      <w:r>
        <w:rPr>
          <w:rFonts w:hAnsi="Times New Roman" w:ascii="Times New Roman"/>
          <w:szCs w:val="24"/>
        </w:rPr>
        <w:t>Valentina.Gabud</w:t>
      </w:r>
      <w:r w:rsidRPr="00A358AE">
        <w:rPr>
          <w:rFonts w:hAnsi="Times New Roman" w:ascii="Times New Roman"/>
          <w:szCs w:val="24"/>
        </w:rPr>
        <w:t>@tszg.pravosudje.hr.</w:t>
      </w:r>
    </w:p>
    <w:p w:rsidRDefault="000811EA" w:rsidP="0012592B" w:rsidR="000811EA">
      <w:pPr>
        <w:pStyle w:val="Naslov2"/>
        <w:rPr>
          <w:rFonts w:cs="Times New Roman" w:hAnsi="Times New Roman" w:ascii="Times New Roman"/>
          <w:b w:val="false"/>
          <w:sz w:val="24"/>
          <w:szCs w:val="24"/>
        </w:rPr>
      </w:pPr>
    </w:p>
    <w:p w:rsidRDefault="00DB0ABC" w:rsidP="0012592B" w:rsidR="001D490A" w:rsidRPr="00E56729">
      <w:pPr>
        <w:pStyle w:val="Naslov2"/>
        <w:rPr>
          <w:rFonts w:cs="Times New Roman" w:hAnsi="Times New Roman" w:ascii="Times New Roman"/>
          <w:b w:val="false"/>
          <w:sz w:val="24"/>
          <w:szCs w:val="24"/>
        </w:rPr>
      </w:pPr>
      <w:r w:rsidRPr="00E56729">
        <w:rPr>
          <w:rFonts w:cs="Times New Roman" w:hAnsi="Times New Roman" w:ascii="Times New Roman"/>
          <w:b w:val="false"/>
          <w:sz w:val="24"/>
          <w:szCs w:val="24"/>
        </w:rPr>
        <w:t>Obrazloženje</w:t>
      </w:r>
    </w:p>
    <w:p w:rsidRDefault="0040063D" w:rsidP="00F973DB" w:rsidR="0040063D" w:rsidRPr="00E56729">
      <w:pPr>
        <w:rPr>
          <w:sz w:val="24"/>
          <w:szCs w:val="24"/>
        </w:rPr>
      </w:pPr>
    </w:p>
    <w:p w:rsidRDefault="000811EA" w:rsidP="00E56729" w:rsidR="00E56729" w:rsidRPr="004B1885">
      <w:pPr>
        <w:ind w:firstLine="708"/>
        <w:jc w:val="both"/>
        <w:rPr>
          <w:sz w:val="24"/>
          <w:szCs w:val="24"/>
        </w:rPr>
      </w:pPr>
      <w:r>
        <w:rPr>
          <w:bCs/>
          <w:sz w:val="24"/>
          <w:szCs w:val="24"/>
        </w:rPr>
        <w:t>Privremena stečajna</w:t>
      </w:r>
      <w:r w:rsidR="00E56729" w:rsidRPr="004B1885">
        <w:rPr>
          <w:bCs/>
          <w:sz w:val="24"/>
          <w:szCs w:val="24"/>
        </w:rPr>
        <w:t xml:space="preserve"> upravitelj</w:t>
      </w:r>
      <w:r>
        <w:rPr>
          <w:bCs/>
          <w:sz w:val="24"/>
          <w:szCs w:val="24"/>
        </w:rPr>
        <w:t>ica Edita Đurkin podneskom od 30</w:t>
      </w:r>
      <w:r w:rsidR="00E56729" w:rsidRPr="004B1885">
        <w:rPr>
          <w:bCs/>
          <w:sz w:val="24"/>
          <w:szCs w:val="24"/>
        </w:rPr>
        <w:t xml:space="preserve">. </w:t>
      </w:r>
      <w:r>
        <w:rPr>
          <w:bCs/>
          <w:sz w:val="24"/>
          <w:szCs w:val="24"/>
        </w:rPr>
        <w:t>srpnja 2018. zatražila je od suda da ju</w:t>
      </w:r>
      <w:r w:rsidR="00E56729" w:rsidRPr="004B1885">
        <w:rPr>
          <w:bCs/>
          <w:sz w:val="24"/>
          <w:szCs w:val="24"/>
        </w:rPr>
        <w:t xml:space="preserve"> u ovom stečajnom postupku razriješi dužnosti privremen</w:t>
      </w:r>
      <w:r>
        <w:rPr>
          <w:bCs/>
          <w:sz w:val="24"/>
          <w:szCs w:val="24"/>
        </w:rPr>
        <w:t>og stečajnog upravitelja.  Navela</w:t>
      </w:r>
      <w:r w:rsidR="00E56729" w:rsidRPr="004B1885">
        <w:rPr>
          <w:bCs/>
          <w:sz w:val="24"/>
          <w:szCs w:val="24"/>
        </w:rPr>
        <w:t xml:space="preserve"> je kako zbog </w:t>
      </w:r>
      <w:r w:rsidR="00432087">
        <w:rPr>
          <w:bCs/>
          <w:sz w:val="24"/>
          <w:szCs w:val="24"/>
        </w:rPr>
        <w:t>opterećenosti u drugim predmetima i zdravstvenih razloga (dostavila medicinsku dokumentaciju) moli da ju se razriješi dužnosti privremene stečajne upraviteljice u ovom predmetu.</w:t>
      </w:r>
      <w:r w:rsidR="00E56729" w:rsidRPr="004B1885">
        <w:rPr>
          <w:bCs/>
          <w:sz w:val="24"/>
          <w:szCs w:val="24"/>
        </w:rPr>
        <w:t xml:space="preserve"> </w:t>
      </w:r>
      <w:r w:rsidR="00E56729" w:rsidRPr="004B1885">
        <w:rPr>
          <w:sz w:val="24"/>
          <w:szCs w:val="24"/>
        </w:rPr>
        <w:t>Prema odredbi čl. 91. st. 5. Stečajnog zakona („Narodne novine“ broj 78/15,</w:t>
      </w:r>
      <w:r w:rsidR="00432087">
        <w:rPr>
          <w:sz w:val="24"/>
          <w:szCs w:val="24"/>
        </w:rPr>
        <w:t xml:space="preserve"> 104/17</w:t>
      </w:r>
      <w:r w:rsidR="00E56729" w:rsidRPr="004B1885">
        <w:rPr>
          <w:sz w:val="24"/>
          <w:szCs w:val="24"/>
        </w:rPr>
        <w:t xml:space="preserve"> dalje</w:t>
      </w:r>
      <w:r w:rsidR="00432087">
        <w:rPr>
          <w:sz w:val="24"/>
          <w:szCs w:val="24"/>
        </w:rPr>
        <w:t>:</w:t>
      </w:r>
      <w:r w:rsidR="00E56729" w:rsidRPr="004B1885">
        <w:rPr>
          <w:sz w:val="24"/>
          <w:szCs w:val="24"/>
        </w:rPr>
        <w:t xml:space="preserve"> SZ) sud može razriješiti stečajnoga upravitelja na osobni zahtjev</w:t>
      </w:r>
      <w:r w:rsidR="00432087">
        <w:rPr>
          <w:sz w:val="24"/>
          <w:szCs w:val="24"/>
        </w:rPr>
        <w:t xml:space="preserve"> iz opravdanih razloga</w:t>
      </w:r>
      <w:r w:rsidR="00E56729" w:rsidRPr="004B1885">
        <w:rPr>
          <w:sz w:val="24"/>
          <w:szCs w:val="24"/>
        </w:rPr>
        <w:t>. Slijedom navedenog, sud je na temelju citirane odredbe riješio kao u točki I. izreke.</w:t>
      </w:r>
    </w:p>
    <w:p w:rsidRDefault="00E56729" w:rsidP="00E56729" w:rsidR="00E56729">
      <w:pPr>
        <w:ind w:firstLine="708"/>
        <w:jc w:val="both"/>
        <w:rPr>
          <w:sz w:val="24"/>
          <w:szCs w:val="24"/>
        </w:rPr>
      </w:pPr>
      <w:r w:rsidRPr="004B1885">
        <w:rPr>
          <w:sz w:val="24"/>
          <w:szCs w:val="24"/>
        </w:rPr>
        <w:t xml:space="preserve">S obzirom na to </w:t>
      </w:r>
      <w:r w:rsidR="00432087">
        <w:rPr>
          <w:sz w:val="24"/>
          <w:szCs w:val="24"/>
        </w:rPr>
        <w:t>da je sud razriješio dosadašnju privremenu</w:t>
      </w:r>
      <w:r w:rsidRPr="004B1885">
        <w:rPr>
          <w:sz w:val="24"/>
          <w:szCs w:val="24"/>
        </w:rPr>
        <w:t xml:space="preserve"> stečajn</w:t>
      </w:r>
      <w:r w:rsidR="00432087">
        <w:rPr>
          <w:sz w:val="24"/>
          <w:szCs w:val="24"/>
        </w:rPr>
        <w:t>u upraviteljicu</w:t>
      </w:r>
      <w:r w:rsidRPr="004B1885">
        <w:rPr>
          <w:sz w:val="24"/>
          <w:szCs w:val="24"/>
        </w:rPr>
        <w:t xml:space="preserve">, sukladno odredbi čl. 84. st. 1. SZ-a, (metodom slučajnog odabira) za novog privremenog stečajnog upravitelja imenovan </w:t>
      </w:r>
      <w:r w:rsidRPr="004433A4">
        <w:rPr>
          <w:sz w:val="24"/>
          <w:szCs w:val="24"/>
        </w:rPr>
        <w:t xml:space="preserve">je </w:t>
      </w:r>
      <w:r w:rsidR="004433A4" w:rsidRPr="004433A4">
        <w:rPr>
          <w:sz w:val="24"/>
          <w:szCs w:val="24"/>
        </w:rPr>
        <w:t xml:space="preserve">Tomislav Čoga </w:t>
      </w:r>
      <w:r w:rsidRPr="004433A4">
        <w:rPr>
          <w:sz w:val="24"/>
          <w:szCs w:val="24"/>
        </w:rPr>
        <w:t>(točka</w:t>
      </w:r>
      <w:r w:rsidRPr="004B1885">
        <w:rPr>
          <w:sz w:val="24"/>
          <w:szCs w:val="24"/>
        </w:rPr>
        <w:t xml:space="preserve"> II. izreke).</w:t>
      </w:r>
    </w:p>
    <w:p w:rsidRDefault="00432087" w:rsidP="00432087" w:rsidR="00432087" w:rsidRPr="00432087">
      <w:pPr>
        <w:ind w:firstLine="708"/>
        <w:jc w:val="both"/>
        <w:rPr>
          <w:sz w:val="24"/>
          <w:szCs w:val="24"/>
          <w:lang w:val="pt-BR"/>
        </w:rPr>
      </w:pPr>
      <w:r w:rsidRPr="00432087">
        <w:rPr>
          <w:sz w:val="24"/>
          <w:szCs w:val="24"/>
        </w:rPr>
        <w:t xml:space="preserve">Financijska agencija, Regionalni centar Zagreb, podnijela je ovom sudu prijedlog za otvaranje stečajnog postupka nad dužnikom </w:t>
      </w:r>
      <w:r w:rsidRPr="00432087">
        <w:rPr>
          <w:sz w:val="24"/>
          <w:szCs w:val="24"/>
          <w:lang w:val="pt-BR"/>
        </w:rPr>
        <w:t xml:space="preserve">HOSPITALIJA d.d., OIB: 52777523545, Sveta </w:t>
      </w:r>
      <w:r w:rsidRPr="00432087">
        <w:rPr>
          <w:sz w:val="24"/>
          <w:szCs w:val="24"/>
          <w:lang w:val="pt-BR"/>
        </w:rPr>
        <w:lastRenderedPageBreak/>
        <w:t xml:space="preserve">Nedelja, Samoborski Novaki, Vojvodići bb, na temelju čl. 444. stavka 2. Stečajnog zakona </w:t>
      </w:r>
      <w:r w:rsidRPr="00432087">
        <w:rPr>
          <w:sz w:val="24"/>
          <w:szCs w:val="24"/>
        </w:rPr>
        <w:t>(„Narodne novine“ broj 71/15, dalje: SZ).</w:t>
      </w:r>
    </w:p>
    <w:p w:rsidRDefault="00432087" w:rsidP="00432087" w:rsidR="00432087" w:rsidRPr="00432087">
      <w:pPr>
        <w:ind w:firstLine="709"/>
        <w:jc w:val="both"/>
        <w:rPr>
          <w:sz w:val="24"/>
          <w:szCs w:val="24"/>
          <w:lang w:val="en-GB"/>
        </w:rPr>
      </w:pPr>
      <w:r w:rsidRPr="00432087">
        <w:rPr>
          <w:sz w:val="24"/>
          <w:szCs w:val="24"/>
        </w:rPr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574 dana, u ukupnom iznosu od 168.471,50 kn, kao i da dužnik ima 1 zaposlenog. </w:t>
      </w:r>
      <w:r w:rsidRPr="00432087">
        <w:rPr>
          <w:sz w:val="24"/>
          <w:szCs w:val="24"/>
          <w:lang w:val="en-GB"/>
        </w:rPr>
        <w:t xml:space="preserve">S obzirom na to da predlagatelj vodi Očevidnik redoslijeda osnova za plaćanje, sud je prihvatio  predlagateljeve tvrdnje o neprekinutom razdoblju evidentiranih neizvršenih osnova za plaćanje koji su zavedeni u Očevidniku  redoslijeda osnova za plaćanje. </w:t>
      </w:r>
    </w:p>
    <w:p w:rsidRDefault="00432087" w:rsidP="00432087" w:rsidR="00432087" w:rsidRPr="00432087">
      <w:pPr>
        <w:ind w:firstLine="709"/>
        <w:jc w:val="both"/>
        <w:rPr>
          <w:sz w:val="24"/>
          <w:szCs w:val="24"/>
        </w:rPr>
      </w:pPr>
      <w:r w:rsidRPr="00432087">
        <w:rPr>
          <w:sz w:val="24"/>
          <w:szCs w:val="24"/>
        </w:rPr>
        <w:t>Odredbom čl. 115. st. 1. SZ-a propisano je da sud na temelju prijedloga za otvaranje stečajnoga postupka donosi rješenje o pokretanju prethodnoga postupka radi utvrđivanja pretpostavki za otvaranje stečajnoga postupka (prethodni postupak) te je sud rješenjem od 5. lipnja 2017. pokrenuo prethodni postupak.</w:t>
      </w:r>
    </w:p>
    <w:p w:rsidRDefault="00432087" w:rsidP="00432087" w:rsidR="00432087" w:rsidRPr="00432087">
      <w:pPr>
        <w:jc w:val="both"/>
        <w:rPr>
          <w:sz w:val="24"/>
          <w:szCs w:val="24"/>
        </w:rPr>
      </w:pPr>
      <w:r w:rsidRPr="00432087">
        <w:rPr>
          <w:sz w:val="24"/>
          <w:szCs w:val="24"/>
        </w:rPr>
        <w:tab/>
        <w:t>U spisu je zaprimljen podnesak dužnika od 16. lipnja 2016. (list 18-26 spisa) odnosno izvješće o financijsko-gospodarskom stanju dužnika u kojem dužnik navodi da nema nekretnina, pokretnina, imovinskih prava na tuđim stvarima, da nema novčanih tražbina, da svu svi računi dužnika u blokadi bez sredstava, da u vrijednosnim papirima posjeduje  dionice u vrijednosti 148.262,00 kn tj. da ima 1012 dionica oznake ULJN-R-A, izdavatelja Uljanik d.d., 1179 dionica oznake 3MAJ-R-A, izdavatelja 3. maj brodogradilište d.d., da se pred sudovima vode postupci, a koje je pojedinačno naveo na listu 20-21 spisa.</w:t>
      </w:r>
    </w:p>
    <w:p w:rsidRDefault="00432087" w:rsidP="00432087" w:rsidR="00432087" w:rsidRPr="00432087">
      <w:pPr>
        <w:jc w:val="both"/>
        <w:rPr>
          <w:sz w:val="24"/>
          <w:szCs w:val="24"/>
        </w:rPr>
      </w:pPr>
      <w:r w:rsidRPr="00432087">
        <w:rPr>
          <w:sz w:val="24"/>
          <w:szCs w:val="24"/>
        </w:rPr>
        <w:tab/>
        <w:t xml:space="preserve">Na ročištu radi očitovanja o prijedlogu za otvaranje stečajnog postupka punomoćnik  zastupnika po zakonu dužnika je naveo da se ne protivi prijedlogu da se nad dužnikom otvori stečaj. Nadalje je na ročištu radi rasprave o uvjetima za otvaranje stečajnog postupka naveo da ostaje kod svih navoda iz izvješća o gospodarsko-financijskog izvješća te dodao da bi postupak koji je naveo u izvješću, a koji se vodi pred Općinskim sudom u Novoj Gradiški pod posl. br. P-280/13, eventualno naveo kao potraživanje dužnika. </w:t>
      </w:r>
    </w:p>
    <w:p w:rsidRDefault="00432087" w:rsidP="00432087" w:rsidR="00432087" w:rsidRPr="00432087">
      <w:pPr>
        <w:ind w:firstLine="709"/>
        <w:jc w:val="both"/>
        <w:rPr>
          <w:sz w:val="24"/>
          <w:szCs w:val="24"/>
        </w:rPr>
      </w:pPr>
      <w:r w:rsidRPr="00432087">
        <w:rPr>
          <w:sz w:val="24"/>
          <w:szCs w:val="24"/>
        </w:rPr>
        <w:t>Prema odredbi čl. 132. st. 1. S</w:t>
      </w:r>
      <w:r w:rsidR="00B42B37">
        <w:rPr>
          <w:sz w:val="24"/>
          <w:szCs w:val="24"/>
        </w:rPr>
        <w:t>Z-a,</w:t>
      </w:r>
      <w:r w:rsidRPr="00432087">
        <w:rPr>
          <w:sz w:val="24"/>
          <w:szCs w:val="24"/>
        </w:rPr>
        <w:t xml:space="preserve"> 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postupka.</w:t>
      </w:r>
    </w:p>
    <w:p w:rsidRDefault="00432087" w:rsidP="00432087" w:rsidR="00432087" w:rsidRPr="00432087">
      <w:pPr>
        <w:ind w:firstLine="708"/>
        <w:jc w:val="both"/>
        <w:rPr>
          <w:sz w:val="24"/>
          <w:szCs w:val="24"/>
        </w:rPr>
      </w:pPr>
      <w:r w:rsidRPr="00432087">
        <w:rPr>
          <w:sz w:val="24"/>
          <w:szCs w:val="24"/>
        </w:rPr>
        <w:t xml:space="preserve">  S obzirom na to da u ovoj fazi stečajnog postupka nije bilo moguće utvrditi mogućnost da li bi se imovinom dužnika pokrili troškovi stečajnog postupka, posebno imajući na umu navedene iznose dionica u gospodarsko financijskom izvješću, sud je na temelju odredbe čl. 119. SZ-a imenovao privremenog stečajnog upravitelja, čiji su zadaci određeni točkom </w:t>
      </w:r>
      <w:r w:rsidR="004A01A7">
        <w:rPr>
          <w:sz w:val="24"/>
          <w:szCs w:val="24"/>
        </w:rPr>
        <w:t>I</w:t>
      </w:r>
      <w:r w:rsidRPr="00432087">
        <w:rPr>
          <w:sz w:val="24"/>
          <w:szCs w:val="24"/>
        </w:rPr>
        <w:t xml:space="preserve">II. ovog rješenja. </w:t>
      </w:r>
    </w:p>
    <w:p w:rsidRDefault="00432087" w:rsidP="00432087" w:rsidR="00432087" w:rsidRPr="00432087">
      <w:pPr>
        <w:ind w:firstLine="708"/>
        <w:jc w:val="both"/>
        <w:rPr>
          <w:sz w:val="24"/>
          <w:szCs w:val="24"/>
        </w:rPr>
      </w:pPr>
      <w:r w:rsidRPr="00432087">
        <w:rPr>
          <w:sz w:val="24"/>
          <w:szCs w:val="24"/>
        </w:rPr>
        <w:t xml:space="preserve">Privremeni stečajni upravitelj izabran je metodom slučajnog odabira s liste A stečajnih upravitelja, sukladno odredbi čl. 84. st.1. SZ-a u vezi odredbe čl. 118. st.2. toč. 1. SZ-a.   </w:t>
      </w:r>
    </w:p>
    <w:p w:rsidRDefault="00432087" w:rsidP="00E56729" w:rsidR="00432087" w:rsidRPr="00432087">
      <w:pPr>
        <w:ind w:firstLine="708"/>
        <w:jc w:val="both"/>
        <w:rPr>
          <w:sz w:val="24"/>
          <w:szCs w:val="24"/>
        </w:rPr>
      </w:pPr>
    </w:p>
    <w:p w:rsidRDefault="004A0323" w:rsidP="004A0323" w:rsidR="004A0323" w:rsidRPr="00432087">
      <w:pPr>
        <w:ind w:firstLine="720"/>
        <w:jc w:val="both"/>
        <w:rPr>
          <w:bCs/>
          <w:sz w:val="24"/>
          <w:szCs w:val="24"/>
        </w:rPr>
      </w:pPr>
    </w:p>
    <w:p w:rsidRDefault="000573EA" w:rsidP="00DB0ABC" w:rsidR="001D490A" w:rsidRPr="00E56729">
      <w:pPr>
        <w:pStyle w:val="Tijeloteksta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E56729">
        <w:rPr>
          <w:rFonts w:cs="Times New Roman" w:hAnsi="Times New Roman" w:ascii="Times New Roman"/>
          <w:sz w:val="24"/>
          <w:szCs w:val="24"/>
          <w:lang w:val="hr-HR"/>
        </w:rPr>
        <w:t xml:space="preserve">U </w:t>
      </w:r>
      <w:r w:rsidR="001D490A" w:rsidRPr="00E56729">
        <w:rPr>
          <w:rFonts w:cs="Times New Roman" w:hAnsi="Times New Roman" w:ascii="Times New Roman"/>
          <w:sz w:val="24"/>
          <w:szCs w:val="24"/>
          <w:lang w:val="hr-HR"/>
        </w:rPr>
        <w:t>Zagreb</w:t>
      </w:r>
      <w:r w:rsidRPr="00E56729">
        <w:rPr>
          <w:rFonts w:cs="Times New Roman" w:hAnsi="Times New Roman" w:ascii="Times New Roman"/>
          <w:sz w:val="24"/>
          <w:szCs w:val="24"/>
          <w:lang w:val="hr-HR"/>
        </w:rPr>
        <w:t>u</w:t>
      </w:r>
      <w:r w:rsidR="00DB0ABC" w:rsidRPr="00E56729">
        <w:rPr>
          <w:rFonts w:cs="Times New Roman" w:hAnsi="Times New Roman" w:ascii="Times New Roman"/>
          <w:sz w:val="24"/>
          <w:szCs w:val="24"/>
          <w:lang w:val="hr-HR"/>
        </w:rPr>
        <w:t xml:space="preserve">, </w:t>
      </w:r>
      <w:r w:rsidR="00432087">
        <w:rPr>
          <w:rFonts w:cs="Times New Roman" w:hAnsi="Times New Roman" w:ascii="Times New Roman"/>
          <w:sz w:val="24"/>
          <w:szCs w:val="24"/>
          <w:lang w:val="hr-HR"/>
        </w:rPr>
        <w:t>22</w:t>
      </w:r>
      <w:r w:rsidR="00B949FD" w:rsidRPr="00E56729">
        <w:rPr>
          <w:rFonts w:cs="Times New Roman" w:hAnsi="Times New Roman" w:ascii="Times New Roman"/>
          <w:sz w:val="24"/>
          <w:szCs w:val="24"/>
          <w:lang w:val="hr-HR"/>
        </w:rPr>
        <w:t xml:space="preserve">. </w:t>
      </w:r>
      <w:r w:rsidR="00432087">
        <w:rPr>
          <w:rFonts w:cs="Times New Roman" w:hAnsi="Times New Roman" w:ascii="Times New Roman"/>
          <w:sz w:val="24"/>
          <w:szCs w:val="24"/>
          <w:lang w:val="hr-HR"/>
        </w:rPr>
        <w:t>kolovoza</w:t>
      </w:r>
      <w:r w:rsidR="00213E57" w:rsidRPr="00E56729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="00432087">
        <w:rPr>
          <w:rFonts w:cs="Times New Roman" w:hAnsi="Times New Roman" w:ascii="Times New Roman"/>
          <w:sz w:val="24"/>
          <w:szCs w:val="24"/>
          <w:lang w:val="hr-HR"/>
        </w:rPr>
        <w:t>2018</w:t>
      </w:r>
      <w:r w:rsidR="00DB54D6" w:rsidRPr="00E56729">
        <w:rPr>
          <w:rFonts w:cs="Times New Roman" w:hAnsi="Times New Roman" w:ascii="Times New Roman"/>
          <w:sz w:val="24"/>
          <w:szCs w:val="24"/>
          <w:lang w:val="hr-HR"/>
        </w:rPr>
        <w:t>.</w:t>
      </w:r>
    </w:p>
    <w:p w:rsidRDefault="00EB28FF" w:rsidP="00B949FD" w:rsidR="00B949FD" w:rsidRPr="00E56729">
      <w:pPr>
        <w:pStyle w:val="Tijeloteksta"/>
        <w:jc w:val="right"/>
        <w:rPr>
          <w:rFonts w:cs="Times New Roman" w:hAnsi="Times New Roman" w:ascii="Times New Roman"/>
          <w:sz w:val="24"/>
          <w:szCs w:val="24"/>
          <w:lang w:val="hr-HR"/>
        </w:rPr>
      </w:pPr>
      <w:r w:rsidRPr="00E56729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E56729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E56729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E56729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E56729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E56729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E56729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E56729">
        <w:rPr>
          <w:rFonts w:cs="Times New Roman" w:hAnsi="Times New Roman" w:ascii="Times New Roman"/>
          <w:sz w:val="24"/>
          <w:szCs w:val="24"/>
          <w:lang w:val="hr-HR"/>
        </w:rPr>
        <w:tab/>
      </w:r>
      <w:r w:rsidR="002453A0" w:rsidRPr="00E56729">
        <w:rPr>
          <w:rFonts w:cs="Times New Roman" w:hAnsi="Times New Roman" w:ascii="Times New Roman"/>
          <w:sz w:val="24"/>
          <w:szCs w:val="24"/>
          <w:lang w:val="hr-HR"/>
        </w:rPr>
        <w:tab/>
        <w:t xml:space="preserve">   </w:t>
      </w:r>
      <w:r w:rsidRPr="00E56729">
        <w:rPr>
          <w:rFonts w:cs="Times New Roman" w:hAnsi="Times New Roman" w:ascii="Times New Roman"/>
          <w:sz w:val="24"/>
          <w:szCs w:val="24"/>
          <w:lang w:val="hr-HR"/>
        </w:rPr>
        <w:t xml:space="preserve">  </w:t>
      </w:r>
    </w:p>
    <w:p w:rsidRDefault="00EB28FF" w:rsidP="00B949FD" w:rsidR="001D490A" w:rsidRPr="00E56729">
      <w:pPr>
        <w:pStyle w:val="Tijeloteksta"/>
        <w:ind w:firstLine="720" w:left="6480"/>
        <w:jc w:val="right"/>
        <w:rPr>
          <w:rFonts w:cs="Times New Roman" w:hAnsi="Times New Roman" w:ascii="Times New Roman"/>
          <w:sz w:val="24"/>
          <w:szCs w:val="24"/>
          <w:lang w:val="hr-HR"/>
        </w:rPr>
      </w:pPr>
      <w:r w:rsidRPr="00E56729">
        <w:rPr>
          <w:rFonts w:cs="Times New Roman" w:hAnsi="Times New Roman" w:ascii="Times New Roman"/>
          <w:sz w:val="24"/>
          <w:szCs w:val="24"/>
          <w:lang w:val="hr-HR"/>
        </w:rPr>
        <w:t xml:space="preserve">   </w:t>
      </w:r>
      <w:r w:rsidR="002C33BE" w:rsidRPr="00E56729">
        <w:rPr>
          <w:rFonts w:cs="Times New Roman" w:hAnsi="Times New Roman" w:ascii="Times New Roman"/>
          <w:sz w:val="24"/>
          <w:szCs w:val="24"/>
          <w:lang w:val="hr-HR"/>
        </w:rPr>
        <w:t xml:space="preserve">  </w:t>
      </w:r>
      <w:r w:rsidR="007C49AB" w:rsidRPr="00E56729">
        <w:rPr>
          <w:rFonts w:cs="Times New Roman" w:hAnsi="Times New Roman" w:ascii="Times New Roman"/>
          <w:sz w:val="24"/>
          <w:szCs w:val="24"/>
          <w:lang w:val="hr-HR"/>
        </w:rPr>
        <w:t xml:space="preserve">   </w:t>
      </w:r>
      <w:r w:rsidR="002C33BE" w:rsidRPr="00E56729">
        <w:rPr>
          <w:rFonts w:cs="Times New Roman" w:hAnsi="Times New Roman" w:ascii="Times New Roman"/>
          <w:sz w:val="24"/>
          <w:szCs w:val="24"/>
          <w:lang w:val="hr-HR"/>
        </w:rPr>
        <w:t xml:space="preserve">  SUDAC</w:t>
      </w:r>
      <w:r w:rsidR="001D490A" w:rsidRPr="00E56729">
        <w:rPr>
          <w:rFonts w:cs="Times New Roman" w:hAnsi="Times New Roman" w:ascii="Times New Roman"/>
          <w:sz w:val="24"/>
          <w:szCs w:val="24"/>
          <w:lang w:val="hr-HR"/>
        </w:rPr>
        <w:t>:</w:t>
      </w:r>
    </w:p>
    <w:p w:rsidRDefault="004E25DE" w:rsidP="00B949FD" w:rsidR="003B1AD7" w:rsidRPr="00E56729">
      <w:pPr>
        <w:pStyle w:val="Tijeloteksta"/>
        <w:jc w:val="right"/>
        <w:rPr>
          <w:rFonts w:cs="Times New Roman" w:hAnsi="Times New Roman" w:ascii="Times New Roman"/>
          <w:sz w:val="24"/>
          <w:szCs w:val="24"/>
          <w:lang w:val="hr-HR"/>
        </w:rPr>
      </w:pPr>
      <w:r w:rsidRPr="00E56729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E56729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E56729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E56729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E56729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E56729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E56729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E56729">
        <w:rPr>
          <w:rFonts w:cs="Times New Roman" w:hAnsi="Times New Roman" w:ascii="Times New Roman"/>
          <w:sz w:val="24"/>
          <w:szCs w:val="24"/>
          <w:lang w:val="hr-HR"/>
        </w:rPr>
        <w:tab/>
      </w:r>
      <w:r w:rsidR="00B949FD" w:rsidRPr="00E56729">
        <w:rPr>
          <w:rFonts w:cs="Times New Roman" w:hAnsi="Times New Roman" w:ascii="Times New Roman"/>
          <w:sz w:val="24"/>
          <w:szCs w:val="24"/>
          <w:lang w:val="hr-HR"/>
        </w:rPr>
        <w:t>Nikolina Dorić Hadžisejdić</w:t>
      </w:r>
      <w:r w:rsidR="005A4925">
        <w:rPr>
          <w:rFonts w:cs="Times New Roman" w:hAnsi="Times New Roman" w:ascii="Times New Roman"/>
          <w:sz w:val="24"/>
          <w:szCs w:val="24"/>
          <w:lang w:val="hr-HR"/>
        </w:rPr>
        <w:t>, v.r.</w:t>
      </w:r>
    </w:p>
    <w:p w:rsidRDefault="00B949FD" w:rsidP="0012592B" w:rsidR="00B949FD" w:rsidRPr="00E56729">
      <w:pPr>
        <w:pStyle w:val="Tijelotekst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7C49AB" w:rsidP="0086691F" w:rsidR="007C49AB" w:rsidRPr="00E56729">
      <w:pPr>
        <w:jc w:val="both"/>
        <w:rPr>
          <w:sz w:val="24"/>
          <w:szCs w:val="24"/>
        </w:rPr>
      </w:pPr>
      <w:r w:rsidRPr="00E56729">
        <w:rPr>
          <w:sz w:val="24"/>
          <w:szCs w:val="24"/>
        </w:rPr>
        <w:t>Uputa o pravnom lijeku:</w:t>
      </w:r>
    </w:p>
    <w:p w:rsidRDefault="007C49AB" w:rsidP="0086691F" w:rsidR="007C49AB" w:rsidRPr="00E56729">
      <w:pPr>
        <w:jc w:val="both"/>
        <w:rPr>
          <w:sz w:val="24"/>
          <w:szCs w:val="24"/>
        </w:rPr>
      </w:pPr>
      <w:r w:rsidRPr="00E56729">
        <w:rPr>
          <w:sz w:val="24"/>
          <w:szCs w:val="24"/>
        </w:rPr>
        <w:lastRenderedPageBreak/>
        <w:t>Protiv ovog rješenja dopuštena je žalba u roku od 8 dana od dana primitka rješenja, a koja se podnosi ovome sudu u 3 primjerka. O istoj odlučuje Visoki trgovački sud RH</w:t>
      </w:r>
      <w:r w:rsidR="00B949FD" w:rsidRPr="00E56729">
        <w:rPr>
          <w:sz w:val="24"/>
          <w:szCs w:val="24"/>
        </w:rPr>
        <w:t>.</w:t>
      </w:r>
    </w:p>
    <w:p w:rsidRDefault="00407C75" w:rsidP="008A6BD8" w:rsidR="00407C75" w:rsidRPr="00E56729">
      <w:pPr>
        <w:pStyle w:val="Tijelotekst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4433A4" w:rsidP="008A6BD8" w:rsidR="004433A4">
      <w:pPr>
        <w:pStyle w:val="Tijelotekst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5A4925" w:rsidP="007B64C7" w:rsidR="005A4925" w:rsidRPr="005A4925">
      <w:pPr>
        <w:ind w:firstLine="708" w:left="3540"/>
        <w:jc w:val="right"/>
        <w:rPr>
          <w:sz w:val="24"/>
          <w:szCs w:val="24"/>
        </w:rPr>
      </w:pPr>
      <w:r w:rsidRPr="005A4925">
        <w:rPr>
          <w:sz w:val="24"/>
          <w:szCs w:val="24"/>
        </w:rPr>
        <w:t>Za točnost otpravka-ovlašteni službenik:</w:t>
      </w:r>
    </w:p>
    <w:p w:rsidRDefault="005A4925" w:rsidP="007B64C7" w:rsidR="005A4925" w:rsidRPr="005A4925">
      <w:pPr>
        <w:ind w:firstLine="708" w:left="3540"/>
        <w:jc w:val="right"/>
        <w:rPr>
          <w:sz w:val="24"/>
          <w:szCs w:val="24"/>
        </w:rPr>
      </w:pPr>
      <w:r w:rsidRPr="005A4925">
        <w:rPr>
          <w:sz w:val="24"/>
          <w:szCs w:val="24"/>
        </w:rPr>
        <w:t xml:space="preserve">                                       Valentina Gabud</w:t>
      </w:r>
    </w:p>
    <w:p w:rsidRDefault="00F84035" w:rsidR="00F84035" w:rsidRPr="005A4925">
      <w:pPr>
        <w:pStyle w:val="Tijeloteksta"/>
        <w:rPr>
          <w:rFonts w:cs="Times New Roman" w:hAnsi="Times New Roman" w:ascii="Times New Roman"/>
          <w:sz w:val="24"/>
          <w:szCs w:val="24"/>
          <w:lang w:val="hr-HR"/>
        </w:rPr>
      </w:pPr>
    </w:p>
    <w:sectPr w:rsidSect="004433A4" w:rsidR="00F84035" w:rsidRPr="005A4925">
      <w:headerReference w:type="even" r:id="rId9"/>
      <w:headerReference w:type="default" r:id="rId10"/>
      <w:headerReference w:type="first" r:id="rId11"/>
      <w:pgSz w:h="15840" w:w="12240"/>
      <w:pgMar w:gutter="0" w:footer="720" w:header="11" w:left="1417" w:bottom="1417" w:right="1417" w:top="1417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71D24" w:rsidR="00671D24">
      <w:r>
        <w:separator/>
      </w:r>
    </w:p>
  </w:endnote>
  <w:endnote w:id="0" w:type="continuationSeparator">
    <w:p w:rsidRDefault="00671D24" w:rsidR="00671D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71D24" w:rsidR="00671D24">
      <w:r>
        <w:separator/>
      </w:r>
    </w:p>
  </w:footnote>
  <w:footnote w:id="0" w:type="continuationSeparator">
    <w:p w:rsidRDefault="00671D24" w:rsidR="00671D2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3808" w:rsidR="00353808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53808" w:rsidR="00353808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0013006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980192" w:rsidR="00980192">
        <w:pPr>
          <w:pStyle w:val="Zaglavlje"/>
          <w:jc w:val="center"/>
        </w:pPr>
      </w:p>
      <w:p w:rsidRDefault="00980192" w:rsidR="00980192">
        <w:pPr>
          <w:pStyle w:val="Zaglavlje"/>
          <w:jc w:val="center"/>
        </w:pPr>
      </w:p>
      <w:p w:rsidRDefault="00980192" w:rsidR="00980192" w:rsidRPr="00980192">
        <w:pPr>
          <w:pStyle w:val="Zaglavlje"/>
          <w:jc w:val="center"/>
          <w:rPr>
            <w:sz w:val="24"/>
            <w:szCs w:val="24"/>
          </w:rPr>
        </w:pPr>
        <w:r w:rsidRPr="00980192">
          <w:rPr>
            <w:sz w:val="24"/>
            <w:szCs w:val="24"/>
          </w:rPr>
          <w:fldChar w:fldCharType="begin"/>
        </w:r>
        <w:r w:rsidRPr="00980192">
          <w:rPr>
            <w:sz w:val="24"/>
            <w:szCs w:val="24"/>
          </w:rPr>
          <w:instrText xml:space="preserve"> PAGE  \* ArabicDash  \* MERGEFORMAT </w:instrText>
        </w:r>
        <w:r w:rsidRPr="00980192">
          <w:rPr>
            <w:sz w:val="24"/>
            <w:szCs w:val="24"/>
          </w:rPr>
          <w:fldChar w:fldCharType="separate"/>
        </w:r>
        <w:r w:rsidR="005A4925">
          <w:rPr>
            <w:noProof/>
            <w:sz w:val="24"/>
            <w:szCs w:val="24"/>
          </w:rPr>
          <w:t>- 3 -</w:t>
        </w:r>
        <w:r w:rsidRPr="00980192">
          <w:rPr>
            <w:sz w:val="24"/>
            <w:szCs w:val="24"/>
          </w:rPr>
          <w:fldChar w:fldCharType="end"/>
        </w:r>
      </w:p>
    </w:sdtContent>
  </w:sdt>
  <w:p w:rsidRDefault="00980192" w:rsidR="00353808">
    <w:pPr>
      <w:pStyle w:val="Zaglavlje"/>
      <w:ind w:right="360"/>
    </w:pPr>
    <w:r>
      <w:rPr>
        <w:sz w:val="24"/>
        <w:szCs w:val="24"/>
      </w:rPr>
      <w:tab/>
    </w:r>
    <w:r>
      <w:rPr>
        <w:sz w:val="24"/>
        <w:szCs w:val="24"/>
      </w:rPr>
      <w:tab/>
    </w:r>
    <w:r w:rsidR="00B949FD">
      <w:rPr>
        <w:sz w:val="24"/>
        <w:szCs w:val="24"/>
      </w:rPr>
      <w:t>89</w:t>
    </w:r>
    <w:r w:rsidR="004A0323" w:rsidRPr="004A0323">
      <w:rPr>
        <w:sz w:val="24"/>
        <w:szCs w:val="24"/>
      </w:rPr>
      <w:t>. St-</w:t>
    </w:r>
    <w:r w:rsidR="003E276E">
      <w:rPr>
        <w:sz w:val="24"/>
        <w:szCs w:val="24"/>
      </w:rPr>
      <w:t>2999</w:t>
    </w:r>
    <w:r w:rsidR="00B949FD">
      <w:rPr>
        <w:sz w:val="24"/>
        <w:szCs w:val="24"/>
      </w:rPr>
      <w:t>/16-</w:t>
    </w:r>
    <w:r w:rsidR="004433A4">
      <w:rPr>
        <w:sz w:val="24"/>
        <w:szCs w:val="24"/>
      </w:rPr>
      <w:t>21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49FD" w:rsidR="00A11576" w:rsidRPr="005250D0">
    <w:pPr>
      <w:pStyle w:val="Zaglavlje"/>
      <w:rPr>
        <w:b/>
        <w:i/>
        <w:sz w:val="24"/>
        <w:szCs w:val="24"/>
        <w:u w:val="single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707390</wp:posOffset>
          </wp:positionH>
          <wp:positionV relativeFrom="paragraph">
            <wp:posOffset>321310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0670C6">
      <w:tab/>
    </w:r>
    <w:r w:rsidR="000670C6">
      <w:tab/>
    </w:r>
    <w:r w:rsidR="00407C75" w:rsidRPr="000670C6">
      <w:rPr>
        <w:sz w:val="24"/>
        <w:szCs w:val="24"/>
      </w:rPr>
      <w:tab/>
    </w:r>
    <w:r w:rsidR="00407C75" w:rsidRPr="000670C6">
      <w:rPr>
        <w:sz w:val="24"/>
        <w:szCs w:val="24"/>
      </w:rPr>
      <w:tab/>
    </w:r>
    <w:r w:rsidR="008274FE" w:rsidRPr="000670C6">
      <w:rPr>
        <w:sz w:val="24"/>
        <w:szCs w:val="24"/>
      </w:rPr>
      <w:tab/>
    </w:r>
  </w:p>
  <w:p w:rsidRDefault="00F84035" w:rsidP="00F84035" w:rsidR="00980192">
    <w:pPr>
      <w:pStyle w:val="Zaglavlje"/>
      <w:tabs>
        <w:tab w:pos="4536" w:val="clear"/>
        <w:tab w:pos="9072" w:val="clear"/>
        <w:tab w:pos="8370" w:val="left"/>
      </w:tabs>
    </w:pPr>
    <w:r>
      <w:tab/>
    </w:r>
  </w:p>
  <w:p w:rsidRDefault="00980192" w:rsidP="00980192" w:rsidR="00980192">
    <w:pPr>
      <w:pStyle w:val="Zaglavlje"/>
      <w:tabs>
        <w:tab w:pos="4536" w:val="clear"/>
        <w:tab w:pos="9072" w:val="clear"/>
      </w:tabs>
      <w:rPr>
        <w:sz w:val="24"/>
        <w:szCs w:val="24"/>
      </w:rPr>
    </w:pPr>
  </w:p>
  <w:p w:rsidRDefault="007C49AB" w:rsidP="007C49AB" w:rsidR="007C49AB">
    <w:pPr>
      <w:pStyle w:val="Zaglavlje"/>
      <w:tabs>
        <w:tab w:pos="4536" w:val="clear"/>
        <w:tab w:pos="9072" w:val="clear"/>
      </w:tabs>
      <w:rPr>
        <w:sz w:val="24"/>
        <w:szCs w:val="24"/>
      </w:rPr>
    </w:pPr>
  </w:p>
  <w:p w:rsidRDefault="004433A4" w:rsidP="004433A4" w:rsidR="00980192" w:rsidRPr="004A0323">
    <w:pPr>
      <w:pStyle w:val="Zaglavlje"/>
      <w:tabs>
        <w:tab w:pos="4536" w:val="clear"/>
        <w:tab w:pos="9072" w:val="clear"/>
      </w:tabs>
      <w:ind w:left="5760"/>
      <w:jc w:val="right"/>
      <w:rPr>
        <w:sz w:val="24"/>
        <w:szCs w:val="24"/>
      </w:rPr>
    </w:pPr>
    <w:r>
      <w:rPr>
        <w:sz w:val="24"/>
        <w:szCs w:val="24"/>
      </w:rPr>
      <w:t xml:space="preserve">      </w:t>
    </w:r>
    <w:r w:rsidR="00B949FD">
      <w:rPr>
        <w:sz w:val="24"/>
        <w:szCs w:val="24"/>
      </w:rPr>
      <w:t>89</w:t>
    </w:r>
    <w:r w:rsidR="004A0323" w:rsidRPr="004A0323">
      <w:rPr>
        <w:sz w:val="24"/>
        <w:szCs w:val="24"/>
      </w:rPr>
      <w:t>. St-</w:t>
    </w:r>
    <w:r w:rsidR="00683ABF">
      <w:rPr>
        <w:sz w:val="24"/>
        <w:szCs w:val="24"/>
      </w:rPr>
      <w:t>2999</w:t>
    </w:r>
    <w:r w:rsidR="004A0323" w:rsidRPr="004A0323">
      <w:rPr>
        <w:sz w:val="24"/>
        <w:szCs w:val="24"/>
      </w:rPr>
      <w:t>/</w:t>
    </w:r>
    <w:r w:rsidR="004A0323" w:rsidRPr="00B949FD">
      <w:rPr>
        <w:sz w:val="24"/>
        <w:szCs w:val="24"/>
      </w:rPr>
      <w:t>1</w:t>
    </w:r>
    <w:r w:rsidR="00B949FD" w:rsidRPr="00B949FD">
      <w:rPr>
        <w:sz w:val="24"/>
        <w:szCs w:val="24"/>
      </w:rPr>
      <w:t>6</w:t>
    </w:r>
    <w:r w:rsidR="004A0323" w:rsidRPr="00B949FD">
      <w:rPr>
        <w:sz w:val="24"/>
        <w:szCs w:val="24"/>
      </w:rPr>
      <w:t>-</w:t>
    </w:r>
    <w:r>
      <w:rPr>
        <w:sz w:val="24"/>
        <w:szCs w:val="24"/>
      </w:rPr>
      <w:t>21</w:t>
    </w:r>
  </w:p>
  <w:p w:rsidRDefault="00980192" w:rsidP="00980192" w:rsidR="00980192">
    <w:pPr>
      <w:pStyle w:val="Zaglavlje"/>
      <w:tabs>
        <w:tab w:pos="4536" w:val="clear"/>
        <w:tab w:pos="9072" w:val="clear"/>
      </w:tabs>
      <w:ind w:left="7200"/>
    </w:pPr>
  </w:p>
  <w:p w:rsidRDefault="00980192" w:rsidP="00980192" w:rsidR="00980192">
    <w:pPr>
      <w:pStyle w:val="Zaglavlje"/>
      <w:tabs>
        <w:tab w:pos="4536" w:val="clear"/>
        <w:tab w:pos="9072" w:val="clear"/>
      </w:tabs>
      <w:ind w:left="720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763BC"/>
    <w:multiLevelType w:val="hybridMultilevel"/>
    <w:tmpl w:val="0C6835B0"/>
    <w:lvl w:tplc="6D32A9BC" w:ilvl="0">
      <w:numFmt w:val="bullet"/>
      <w:lvlText w:val="-"/>
      <w:lvlJc w:val="left"/>
      <w:pPr>
        <w:tabs>
          <w:tab w:pos="420" w:val="num"/>
        </w:tabs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140" w:val="num"/>
        </w:tabs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60" w:val="num"/>
        </w:tabs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80" w:val="num"/>
        </w:tabs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300" w:val="num"/>
        </w:tabs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020" w:val="num"/>
        </w:tabs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740" w:val="num"/>
        </w:tabs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60" w:val="num"/>
        </w:tabs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80" w:val="num"/>
        </w:tabs>
        <w:ind w:hanging="360" w:left="6180"/>
      </w:pPr>
      <w:rPr>
        <w:rFonts w:hAnsi="Wingdings" w:ascii="Wingdings" w:hint="default"/>
      </w:rPr>
    </w:lvl>
  </w:abstractNum>
  <w:abstractNum w:abstractNumId="1">
    <w:nsid w:val="068E1EC6"/>
    <w:multiLevelType w:val="hybridMultilevel"/>
    <w:tmpl w:val="964674F6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6B16CB7"/>
    <w:multiLevelType w:val="hybridMultilevel"/>
    <w:tmpl w:val="F5324B20"/>
    <w:lvl w:tplc="041A0013" w:ilvl="0">
      <w:start w:val="1"/>
      <w:numFmt w:val="upperRoman"/>
      <w:lvlText w:val="%1."/>
      <w:lvlJc w:val="right"/>
      <w:pPr>
        <w:tabs>
          <w:tab w:pos="1440" w:val="num"/>
        </w:tabs>
        <w:ind w:hanging="18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3">
    <w:nsid w:val="06F06048"/>
    <w:multiLevelType w:val="hybridMultilevel"/>
    <w:tmpl w:val="7984525E"/>
    <w:lvl w:tplc="D7E4E6F8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AB12DA5"/>
    <w:multiLevelType w:val="hybridMultilevel"/>
    <w:tmpl w:val="F078EF0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0577104"/>
    <w:multiLevelType w:val="hybridMultilevel"/>
    <w:tmpl w:val="0AE44838"/>
    <w:lvl w:tplc="041A0013" w:ilvl="0">
      <w:start w:val="1"/>
      <w:numFmt w:val="upperRoman"/>
      <w:lvlText w:val="%1."/>
      <w:lvlJc w:val="right"/>
      <w:pPr>
        <w:tabs>
          <w:tab w:pos="1440" w:val="num"/>
        </w:tabs>
        <w:ind w:hanging="72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35476BD"/>
    <w:multiLevelType w:val="hybridMultilevel"/>
    <w:tmpl w:val="0A5CCDE6"/>
    <w:lvl w:tplc="73FAAEE4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E911C0C"/>
    <w:multiLevelType w:val="hybridMultilevel"/>
    <w:tmpl w:val="8D4AC8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5365F5E"/>
    <w:multiLevelType w:val="hybridMultilevel"/>
    <w:tmpl w:val="84EAA6A2"/>
    <w:lvl w:tplc="47FCDEE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56B6847"/>
    <w:multiLevelType w:val="hybridMultilevel"/>
    <w:tmpl w:val="4F560894"/>
    <w:lvl w:tplc="906ABE6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4BA2545C"/>
    <w:multiLevelType w:val="hybridMultilevel"/>
    <w:tmpl w:val="16D0A06A"/>
    <w:lvl w:tplc="3CF85BB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4D7725BB"/>
    <w:multiLevelType w:val="hybridMultilevel"/>
    <w:tmpl w:val="23FCD24C"/>
    <w:lvl w:tplc="30547F9C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3C62833"/>
    <w:multiLevelType w:val="hybridMultilevel"/>
    <w:tmpl w:val="2C44A5C4"/>
    <w:lvl w:tplc="1D42C182" w:ilvl="0">
      <w:start w:val="1"/>
      <w:numFmt w:val="upperRoman"/>
      <w:lvlText w:val="%1.)"/>
      <w:lvlJc w:val="left"/>
      <w:pPr>
        <w:ind w:hanging="720" w:left="108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EF703F1"/>
    <w:multiLevelType w:val="hybridMultilevel"/>
    <w:tmpl w:val="735C2310"/>
    <w:lvl w:tplc="A71C6796" w:ilvl="0">
      <w:start w:val="1"/>
      <w:numFmt w:val="upperRoman"/>
      <w:lvlText w:val="%1."/>
      <w:lvlJc w:val="righ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BC12335"/>
    <w:multiLevelType w:val="hybridMultilevel"/>
    <w:tmpl w:val="3EBADAFE"/>
    <w:lvl w:tplc="C154256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5">
    <w:nsid w:val="6F962986"/>
    <w:multiLevelType w:val="hybridMultilevel"/>
    <w:tmpl w:val="C3F422A4"/>
    <w:lvl w:tplc="C54224EC" w:ilvl="0">
      <w:start w:val="47"/>
      <w:numFmt w:val="bullet"/>
      <w:lvlText w:val="-"/>
      <w:lvlJc w:val="left"/>
      <w:pPr>
        <w:tabs>
          <w:tab w:pos="2520" w:val="num"/>
        </w:tabs>
        <w:ind w:hanging="360" w:left="25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840" w:val="num"/>
        </w:tabs>
        <w:ind w:hanging="360" w:left="68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560" w:val="num"/>
        </w:tabs>
        <w:ind w:hanging="360" w:left="75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280" w:val="num"/>
        </w:tabs>
        <w:ind w:hanging="360" w:left="8280"/>
      </w:pPr>
      <w:rPr>
        <w:rFonts w:hAnsi="Wingdings" w:ascii="Wingdings" w:hint="default"/>
      </w:rPr>
    </w:lvl>
  </w:abstractNum>
  <w:abstractNum w:abstractNumId="16">
    <w:nsid w:val="7DE92068"/>
    <w:multiLevelType w:val="hybridMultilevel"/>
    <w:tmpl w:val="43546800"/>
    <w:lvl w:tplc="7E48FAB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5"/>
  </w:num>
  <w:num w:numId="2">
    <w:abstractNumId w:val="4"/>
  </w:num>
  <w:num w:numId="3">
    <w:abstractNumId w:val="10"/>
  </w:num>
  <w:num w:numId="4">
    <w:abstractNumId w:val="9"/>
  </w:num>
  <w:num w:numId="5">
    <w:abstractNumId w:val="7"/>
  </w:num>
  <w:num w:numId="6">
    <w:abstractNumId w:val="6"/>
  </w:num>
  <w:num w:numId="7">
    <w:abstractNumId w:val="16"/>
  </w:num>
  <w:num w:numId="8">
    <w:abstractNumId w:val="0"/>
  </w:num>
  <w:num w:numId="9">
    <w:abstractNumId w:val="2"/>
  </w:num>
  <w:num w:numId="10">
    <w:abstractNumId w:val="12"/>
  </w:num>
  <w:num w:numId="11">
    <w:abstractNumId w:val="1"/>
  </w:num>
  <w:num w:numId="12">
    <w:abstractNumId w:val="11"/>
  </w:num>
  <w:num w:numId="13">
    <w:abstractNumId w:val="3"/>
  </w:num>
  <w:num w:numId="14">
    <w:abstractNumId w:val="14"/>
  </w:num>
  <w:num w:numId="15">
    <w:abstractNumId w:val="5"/>
  </w:num>
  <w:num w:numId="16">
    <w:abstractNumId w:val="8"/>
  </w:num>
  <w:num w:numId="17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490A"/>
    <w:rsid w:val="00004EE4"/>
    <w:rsid w:val="000123AC"/>
    <w:rsid w:val="00035215"/>
    <w:rsid w:val="000573EA"/>
    <w:rsid w:val="00061AFA"/>
    <w:rsid w:val="000670C6"/>
    <w:rsid w:val="000714B9"/>
    <w:rsid w:val="000724F9"/>
    <w:rsid w:val="000811EA"/>
    <w:rsid w:val="00082A37"/>
    <w:rsid w:val="000A0337"/>
    <w:rsid w:val="000C5249"/>
    <w:rsid w:val="000D49FB"/>
    <w:rsid w:val="000E066D"/>
    <w:rsid w:val="00114D87"/>
    <w:rsid w:val="0012592B"/>
    <w:rsid w:val="00162CD7"/>
    <w:rsid w:val="00164908"/>
    <w:rsid w:val="00171E53"/>
    <w:rsid w:val="001A61C6"/>
    <w:rsid w:val="001A7D9E"/>
    <w:rsid w:val="001D490A"/>
    <w:rsid w:val="001D5428"/>
    <w:rsid w:val="00213E57"/>
    <w:rsid w:val="002453A0"/>
    <w:rsid w:val="00275CFE"/>
    <w:rsid w:val="002A0D04"/>
    <w:rsid w:val="002C33BE"/>
    <w:rsid w:val="002D2C0A"/>
    <w:rsid w:val="002D687F"/>
    <w:rsid w:val="002F18D0"/>
    <w:rsid w:val="003377BD"/>
    <w:rsid w:val="00341408"/>
    <w:rsid w:val="00353808"/>
    <w:rsid w:val="0038363E"/>
    <w:rsid w:val="0039533D"/>
    <w:rsid w:val="00397056"/>
    <w:rsid w:val="003A6170"/>
    <w:rsid w:val="003B1AD7"/>
    <w:rsid w:val="003D68AF"/>
    <w:rsid w:val="003E276E"/>
    <w:rsid w:val="003E476A"/>
    <w:rsid w:val="0040063D"/>
    <w:rsid w:val="004033FF"/>
    <w:rsid w:val="00407C75"/>
    <w:rsid w:val="00432087"/>
    <w:rsid w:val="0043272D"/>
    <w:rsid w:val="004433A4"/>
    <w:rsid w:val="004439F2"/>
    <w:rsid w:val="00443CBB"/>
    <w:rsid w:val="00482C18"/>
    <w:rsid w:val="00490935"/>
    <w:rsid w:val="004933F4"/>
    <w:rsid w:val="004A01A7"/>
    <w:rsid w:val="004A0323"/>
    <w:rsid w:val="004B2D43"/>
    <w:rsid w:val="004D26CE"/>
    <w:rsid w:val="004E25DE"/>
    <w:rsid w:val="005070BF"/>
    <w:rsid w:val="00517250"/>
    <w:rsid w:val="005250D0"/>
    <w:rsid w:val="005453A3"/>
    <w:rsid w:val="00561840"/>
    <w:rsid w:val="00571A33"/>
    <w:rsid w:val="00577F61"/>
    <w:rsid w:val="005A4925"/>
    <w:rsid w:val="005F7FCF"/>
    <w:rsid w:val="006107CB"/>
    <w:rsid w:val="0066121C"/>
    <w:rsid w:val="00662950"/>
    <w:rsid w:val="00671D24"/>
    <w:rsid w:val="0067321C"/>
    <w:rsid w:val="00683ABF"/>
    <w:rsid w:val="006D7E6E"/>
    <w:rsid w:val="007005E8"/>
    <w:rsid w:val="00704802"/>
    <w:rsid w:val="007938E4"/>
    <w:rsid w:val="007C0D92"/>
    <w:rsid w:val="007C1526"/>
    <w:rsid w:val="007C3160"/>
    <w:rsid w:val="007C3E56"/>
    <w:rsid w:val="007C3E79"/>
    <w:rsid w:val="007C49AB"/>
    <w:rsid w:val="007D39F4"/>
    <w:rsid w:val="007D4D7D"/>
    <w:rsid w:val="007D562E"/>
    <w:rsid w:val="007D6534"/>
    <w:rsid w:val="007F38D9"/>
    <w:rsid w:val="00806D56"/>
    <w:rsid w:val="00810A4E"/>
    <w:rsid w:val="00820DD4"/>
    <w:rsid w:val="008274FE"/>
    <w:rsid w:val="00831CFC"/>
    <w:rsid w:val="0084143A"/>
    <w:rsid w:val="00872293"/>
    <w:rsid w:val="00873346"/>
    <w:rsid w:val="00885290"/>
    <w:rsid w:val="008A3ABB"/>
    <w:rsid w:val="008A6BD8"/>
    <w:rsid w:val="008A6D4A"/>
    <w:rsid w:val="008E1522"/>
    <w:rsid w:val="008F74D1"/>
    <w:rsid w:val="00904640"/>
    <w:rsid w:val="0093563F"/>
    <w:rsid w:val="00980192"/>
    <w:rsid w:val="00997C57"/>
    <w:rsid w:val="009B26A9"/>
    <w:rsid w:val="009C392C"/>
    <w:rsid w:val="009E443F"/>
    <w:rsid w:val="009F2FDB"/>
    <w:rsid w:val="00A11576"/>
    <w:rsid w:val="00A17427"/>
    <w:rsid w:val="00A27875"/>
    <w:rsid w:val="00A63195"/>
    <w:rsid w:val="00A8726C"/>
    <w:rsid w:val="00B043C8"/>
    <w:rsid w:val="00B123A4"/>
    <w:rsid w:val="00B155C1"/>
    <w:rsid w:val="00B220DD"/>
    <w:rsid w:val="00B42B37"/>
    <w:rsid w:val="00B43813"/>
    <w:rsid w:val="00B62AB6"/>
    <w:rsid w:val="00B76B7C"/>
    <w:rsid w:val="00B855EE"/>
    <w:rsid w:val="00B949FD"/>
    <w:rsid w:val="00BA262D"/>
    <w:rsid w:val="00BC264B"/>
    <w:rsid w:val="00C027F9"/>
    <w:rsid w:val="00C06871"/>
    <w:rsid w:val="00C22485"/>
    <w:rsid w:val="00C40B4D"/>
    <w:rsid w:val="00C838C7"/>
    <w:rsid w:val="00CB7B2B"/>
    <w:rsid w:val="00D02DF9"/>
    <w:rsid w:val="00D616C2"/>
    <w:rsid w:val="00D70D7E"/>
    <w:rsid w:val="00D76FAC"/>
    <w:rsid w:val="00D84E91"/>
    <w:rsid w:val="00DB0ABC"/>
    <w:rsid w:val="00DB54D6"/>
    <w:rsid w:val="00DC09C3"/>
    <w:rsid w:val="00E46FB3"/>
    <w:rsid w:val="00E56729"/>
    <w:rsid w:val="00E64BCD"/>
    <w:rsid w:val="00E72A00"/>
    <w:rsid w:val="00EB28FF"/>
    <w:rsid w:val="00EB675C"/>
    <w:rsid w:val="00F10340"/>
    <w:rsid w:val="00F11625"/>
    <w:rsid w:val="00F401FB"/>
    <w:rsid w:val="00F40717"/>
    <w:rsid w:val="00F63149"/>
    <w:rsid w:val="00F84035"/>
    <w:rsid w:val="00F973DB"/>
    <w:rsid w:val="00FC218C"/>
    <w:rsid w:val="00FD5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rFonts w:cs="Arial" w:hAnsi="Arial" w:ascii="Arial"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cs="Arial" w:hAnsi="Arial" w:ascii="Arial"/>
      <w:b/>
      <w:bCs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firstLine="720"/>
      <w:jc w:val="both"/>
    </w:pPr>
    <w:rPr>
      <w:rFonts w:cs="Arial" w:hAnsi="Arial" w:ascii="Arial"/>
      <w:sz w:val="22"/>
    </w:rPr>
  </w:style>
  <w:style w:styleId="Tijeloteksta" w:type="paragraph">
    <w:name w:val="Body Text"/>
    <w:basedOn w:val="Normal"/>
    <w:pPr>
      <w:jc w:val="both"/>
    </w:pPr>
    <w:rPr>
      <w:rFonts w:cs="Arial" w:hAnsi="Arial" w:ascii="Arial"/>
      <w:sz w:val="22"/>
      <w:lang w:val="de-DE"/>
    </w:rPr>
  </w:style>
  <w:style w:customStyle="true" w:styleId="Napisano" w:type="paragraph">
    <w:name w:val="Napisano"/>
    <w:rsid w:val="004E25DE"/>
    <w:rPr>
      <w:sz w:val="24"/>
      <w:szCs w:val="24"/>
    </w:rPr>
  </w:style>
  <w:style w:styleId="Podnoje" w:type="paragraph">
    <w:name w:val="footer"/>
    <w:basedOn w:val="Normal"/>
    <w:rsid w:val="003B1AD7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7C3E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C3E56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basedOn w:val="Zadanifontodlomka"/>
    <w:link w:val="Zaglavlje"/>
    <w:uiPriority w:val="99"/>
    <w:rsid w:val="00980192"/>
  </w:style>
  <w:style w:styleId="Odlomakpopisa" w:type="paragraph">
    <w:name w:val="List Paragraph"/>
    <w:basedOn w:val="Normal"/>
    <w:uiPriority w:val="34"/>
    <w:qFormat/>
    <w:rsid w:val="007C49AB"/>
    <w:pPr>
      <w:ind w:left="720"/>
      <w:contextualSpacing/>
    </w:pPr>
  </w:style>
  <w:style w:customStyle="true" w:styleId="BodyText21" w:type="paragraph">
    <w:name w:val="Body Text 21"/>
    <w:basedOn w:val="Normal"/>
    <w:rsid w:val="00683AB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 w:val="24"/>
    </w:rPr>
  </w:style>
  <w:style w:styleId="Hiperveza" w:type="character">
    <w:name w:val="Hyperlink"/>
    <w:basedOn w:val="Zadanifontodlomka"/>
    <w:rsid w:val="00683ABF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5A49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4925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4925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4925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4925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rFonts w:ascii="Arial" w:cs="Arial" w:hAnsi="Arial"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ascii="Arial" w:cs="Arial" w:hAnsi="Arial"/>
      <w:b/>
      <w:bCs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firstLine="720"/>
      <w:jc w:val="both"/>
    </w:pPr>
    <w:rPr>
      <w:rFonts w:ascii="Arial" w:cs="Arial" w:hAnsi="Arial"/>
      <w:sz w:val="22"/>
    </w:rPr>
  </w:style>
  <w:style w:styleId="Tijeloteksta" w:type="paragraph">
    <w:name w:val="Body Text"/>
    <w:basedOn w:val="Normal"/>
    <w:pPr>
      <w:jc w:val="both"/>
    </w:pPr>
    <w:rPr>
      <w:rFonts w:ascii="Arial" w:cs="Arial" w:hAnsi="Arial"/>
      <w:sz w:val="22"/>
      <w:lang w:val="de-DE"/>
    </w:rPr>
  </w:style>
  <w:style w:customStyle="1" w:styleId="Napisano" w:type="paragraph">
    <w:name w:val="Napisano"/>
    <w:rsid w:val="004E25DE"/>
    <w:rPr>
      <w:sz w:val="24"/>
      <w:szCs w:val="24"/>
    </w:rPr>
  </w:style>
  <w:style w:styleId="Podnoje" w:type="paragraph">
    <w:name w:val="footer"/>
    <w:basedOn w:val="Normal"/>
    <w:rsid w:val="003B1AD7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7C3E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C3E56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uiPriority w:val="99"/>
    <w:rsid w:val="00980192"/>
  </w:style>
  <w:style w:styleId="Odlomakpopisa" w:type="paragraph">
    <w:name w:val="List Paragraph"/>
    <w:basedOn w:val="Normal"/>
    <w:uiPriority w:val="34"/>
    <w:qFormat/>
    <w:rsid w:val="007C49AB"/>
    <w:pPr>
      <w:ind w:left="720"/>
      <w:contextualSpacing/>
    </w:pPr>
  </w:style>
  <w:style w:customStyle="1" w:styleId="BodyText21" w:type="paragraph">
    <w:name w:val="Body Text 21"/>
    <w:basedOn w:val="Normal"/>
    <w:rsid w:val="00683AB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 w:val="24"/>
    </w:rPr>
  </w:style>
  <w:style w:styleId="Hiperveza" w:type="character">
    <w:name w:val="Hyperlink"/>
    <w:basedOn w:val="Zadanifontodlomka"/>
    <w:rsid w:val="00683ABF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5A49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4925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4925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4925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4925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kolovoza 2018.</izvorni_sadrzaj>
    <derivirana_varijabla naziv="DomainObject.DatumDonosenjaOdluke_1">22.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2999</izvorni_sadrzaj>
    <derivirana_varijabla naziv="DomainObject.Predmet.Broj_1">2999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St-2999/2016</izvorni_sadrzaj>
    <derivirana_varijabla naziv="DomainObject.Predmet.OznakaBroj_1">St-2999/2016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HOSPITALIJA d.d. zastupanog po punomoćniku Željko Zadro</izvorni_sadrzaj>
    <derivirana_varijabla naziv="DomainObject.Predmet.ProtustrankaFormated_1">  HOSPITALIJA d.d. zastupanog po punomoćniku Željko Zadro</derivirana_varijabla>
  </DomainObject.Predmet.ProtustrankaFormated>
  <DomainObject.Predmet.ProtustrankaFormatedOIB>
    <izvorni_sadrzaj>  HOSPITALIJA d.d., OIB 52777523545 zastupanog po punomoćniku Željko Zadro</izvorni_sadrzaj>
    <derivirana_varijabla naziv="DomainObject.Predmet.ProtustrankaFormatedOIB_1">  HOSPITALIJA d.d., OIB 52777523545 zastupanog po punomoćniku Željko Zadro</derivirana_varijabla>
  </DomainObject.Predmet.ProtustrankaFormatedOIB>
  <DomainObject.Predmet.ProtustrankaFormatedWithAdress>
    <izvorni_sadrzaj> HOSPITALIJA d.d., Samoborski Novaki, Vojvodići/bb, 10431 Sveta Nedelja zastupanog po punomoćniku Željko Zadro</izvorni_sadrzaj>
    <derivirana_varijabla naziv="DomainObject.Predmet.ProtustrankaFormatedWithAdress_1"> HOSPITALIJA d.d., Samoborski Novaki, Vojvodići/bb, 10431 Sveta Nedelja zastupanog po punomoćniku Željko Zadro</derivirana_varijabla>
  </DomainObject.Predmet.ProtustrankaFormatedWithAdress>
  <DomainObject.Predmet.ProtustrankaFormatedWithAdressOIB>
    <izvorni_sadrzaj> HOSPITALIJA d.d., OIB 52777523545, Samoborski Novaki, Vojvodići/bb, 10431 Sveta Nedelja zastupanog po punomoćniku Željko Zadro</izvorni_sadrzaj>
    <derivirana_varijabla naziv="DomainObject.Predmet.ProtustrankaFormatedWithAdressOIB_1"> HOSPITALIJA d.d., OIB 52777523545, Samoborski Novaki, Vojvodići/bb, 10431 Sveta Nedelja zastupanog po punomoćniku Željko Zadro</derivirana_varijabla>
  </DomainObject.Predmet.ProtustrankaFormatedWithAdressOIB>
  <DomainObject.Predmet.ProtustrankaWithAdress>
    <izvorni_sadrzaj>HOSPITALIJA d.d. Samoborski Novaki, Vojvodići/bb, 10431 Sveta Nedelja</izvorni_sadrzaj>
    <derivirana_varijabla naziv="DomainObject.Predmet.ProtustrankaWithAdress_1">HOSPITALIJA d.d. Samoborski Novaki, Vojvodići/bb, 10431 Sveta Nedelja</derivirana_varijabla>
  </DomainObject.Predmet.ProtustrankaWithAdress>
  <DomainObject.Predmet.ProtustrankaWithAdressOIB>
    <izvorni_sadrzaj>HOSPITALIJA d.d., OIB 52777523545, Samoborski Novaki, Vojvodići/bb, 10431 Sveta Nedelja</izvorni_sadrzaj>
    <derivirana_varijabla naziv="DomainObject.Predmet.ProtustrankaWithAdressOIB_1">HOSPITALIJA d.d., OIB 52777523545, Samoborski Novaki, Vojvodići/bb, 10431 Sveta Nedelja</derivirana_varijabla>
  </DomainObject.Predmet.ProtustrankaWithAdressOIB>
  <DomainObject.Predmet.ProtustrankaNazivFormated>
    <izvorni_sadrzaj>HOSPITALIJA d.d.</izvorni_sadrzaj>
    <derivirana_varijabla naziv="DomainObject.Predmet.ProtustrankaNazivFormated_1">HOSPITALIJA d.d.</derivirana_varijabla>
  </DomainObject.Predmet.ProtustrankaNazivFormated>
  <DomainObject.Predmet.ProtustrankaNazivFormatedOIB>
    <izvorni_sadrzaj>HOSPITALIJA d.d., OIB 52777523545</izvorni_sadrzaj>
    <derivirana_varijabla naziv="DomainObject.Predmet.ProtustrankaNazivFormatedOIB_1">HOSPITALIJA d.d., OIB 52777523545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Željko Zadro</izvorni_sadrzaj>
    <derivirana_varijabla naziv="DomainObject.Predmet.StrankaFormated_1">  FINA Regionalni centar Zagreb; Željko Zadro</derivirana_varijabla>
  </DomainObject.Predmet.StrankaFormated>
  <DomainObject.Predmet.StrankaFormatedOIB>
    <izvorni_sadrzaj>  FINA Regionalni centar Zagreb, OIB 85821130368; Željko Zadro, OIB 73791071282</izvorni_sadrzaj>
    <derivirana_varijabla naziv="DomainObject.Predmet.StrankaFormatedOIB_1">  FINA Regionalni centar Zagreb, OIB 85821130368; Željko Zadro, OIB 73791071282</derivirana_varijabla>
  </DomainObject.Predmet.StrankaFormatedOIB>
  <DomainObject.Predmet.StrankaFormatedWithAdress>
    <izvorni_sadrzaj> FINA Regionalni centar Zagreb, Trg svibanjskih žrtava 1995. br. 1, 10000 Zagreb; Željko Zadro, Jablanovac 27, 10000 Zagreb</izvorni_sadrzaj>
    <derivirana_varijabla naziv="DomainObject.Predmet.StrankaFormatedWithAdress_1"> FINA Regionalni centar Zagreb, Trg svibanjskih žrtava 1995. br. 1, 10000 Zagreb; Željko Zadro, Jablanovac 27, 10000 Zagreb</derivirana_varijabla>
  </DomainObject.Predmet.StrankaFormatedWithAdress>
  <DomainObject.Predmet.StrankaFormatedWithAdressOIB>
    <izvorni_sadrzaj> FINA Regionalni centar Zagreb, OIB 85821130368, Trg svibanjskih žrtava 1995. br. 1, 10000 Zagreb; Željko Zadro, OIB 73791071282, Jablanovac 27, 10000 Zagreb</izvorni_sadrzaj>
    <derivirana_varijabla naziv="DomainObject.Predmet.StrankaFormatedWithAdressOIB_1"> FINA Regionalni centar Zagreb, OIB 85821130368, Trg svibanjskih žrtava 1995. br. 1, 10000 Zagreb; Željko Zadro, OIB 73791071282, Jablanovac 27, 10000 Zagreb</derivirana_varijabla>
  </DomainObject.Predmet.StrankaFormatedWithAdressOIB>
  <DomainObject.Predmet.StrankaWithAdress>
    <izvorni_sadrzaj>FINA Regionalni centar Zagreb Trg svibanjskih žrtava 1995. br. 1,10000 Zagreb,Željko Zadro Jablanovac 27,10000 Zagreb</izvorni_sadrzaj>
    <derivirana_varijabla naziv="DomainObject.Predmet.StrankaWithAdress_1">FINA Regionalni centar Zagreb Trg svibanjskih žrtava 1995. br. 1,10000 Zagreb,Željko Zadro Jablanovac 27,10000 Zagreb</derivirana_varijabla>
  </DomainObject.Predmet.StrankaWithAdress>
  <DomainObject.Predmet.StrankaWithAdressOIB>
    <izvorni_sadrzaj>FINA Regionalni centar Zagreb, OIB 85821130368, Trg svibanjskih žrtava 1995. br. 1,10000 Zagreb,Željko Zadro, OIB 73791071282, Jablanovac 27,10000 Zagreb</izvorni_sadrzaj>
    <derivirana_varijabla naziv="DomainObject.Predmet.StrankaWithAdressOIB_1">FINA Regionalni centar Zagreb, OIB 85821130368, Trg svibanjskih žrtava 1995. br. 1,10000 Zagreb,Željko Zadro, OIB 73791071282, Jablanovac 27,10000 Zagreb</derivirana_varijabla>
  </DomainObject.Predmet.StrankaWithAdressOIB>
  <DomainObject.Predmet.StrankaNazivFormated>
    <izvorni_sadrzaj>FINA Regionalni centar Zagreb,Željko Zadro</izvorni_sadrzaj>
    <derivirana_varijabla naziv="DomainObject.Predmet.StrankaNazivFormated_1">FINA Regionalni centar Zagreb,Željko Zadro</derivirana_varijabla>
  </DomainObject.Predmet.StrankaNazivFormated>
  <DomainObject.Predmet.StrankaNazivFormatedOIB>
    <izvorni_sadrzaj>FINA Regionalni centar Zagreb, OIB 85821130368,Željko Zadro, OIB 73791071282</izvorni_sadrzaj>
    <derivirana_varijabla naziv="DomainObject.Predmet.StrankaNazivFormatedOIB_1">FINA Regionalni centar Zagreb, OIB 85821130368,Željko Zadro, OIB 73791071282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Željko Zadro</item>
    </izvorni_sadrzaj>
    <derivirana_varijabla naziv="DomainObject.Predmet.StrankaListFormated_1">
      <item>FINA Regionalni centar Zagreb</item>
      <item>Željko Zadro</item>
    </derivirana_varijabla>
  </DomainObject.Predmet.StrankaListFormated>
  <DomainObject.Predmet.StrankaListFormatedOIB>
    <izvorni_sadrzaj>
      <item>FINA Regionalni centar Zagreb, OIB 85821130368</item>
      <item>Željko Zadro, OIB 73791071282</item>
    </izvorni_sadrzaj>
    <derivirana_varijabla naziv="DomainObject.Predmet.StrankaListFormatedOIB_1">
      <item>FINA Regionalni centar Zagreb, OIB 85821130368</item>
      <item>Željko Zadro, OIB 73791071282</item>
    </derivirana_varijabla>
  </DomainObject.Predmet.StrankaListFormatedOIB>
  <DomainObject.Predmet.StrankaListFormatedWithAdress>
    <izvorni_sadrzaj>
      <item>FINA Regionalni centar Zagreb, Trg svibanjskih žrtava 1995. br. 1, 10000 Zagreb</item>
      <item>Željko Zadro, Jablanovac 27, 10000 Zagreb</item>
    </izvorni_sadrzaj>
    <derivirana_varijabla naziv="DomainObject.Predmet.StrankaListFormatedWithAdress_1">
      <item>FINA Regionalni centar Zagreb, Trg svibanjskih žrtava 1995. br. 1, 10000 Zagreb</item>
      <item>Željko Zadro, Jablanovac 27,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Željko Zadro, OIB 73791071282, Jablanovac 27, 10000 Zagreb</item>
    </izvorni_sadrzaj>
    <derivirana_varijabla naziv="DomainObject.Predmet.StrankaListFormatedWithAdressOIB_1">
      <item>FINA Regionalni centar Zagreb, OIB 85821130368, Trg svibanjskih žrtava 1995. br. 1, 10000 Zagreb</item>
      <item>Željko Zadro, OIB 73791071282, Jablanovac 27, 10000 Zagreb</item>
    </derivirana_varijabla>
  </DomainObject.Predmet.StrankaListFormatedWithAdressOIB>
  <DomainObject.Predmet.StrankaListNazivFormated>
    <izvorni_sadrzaj>
      <item>FINA Regionalni centar Zagreb</item>
      <item>Željko Zadro</item>
    </izvorni_sadrzaj>
    <derivirana_varijabla naziv="DomainObject.Predmet.StrankaListNazivFormated_1">
      <item>FINA Regionalni centar Zagreb</item>
      <item>Željko Zadro</item>
    </derivirana_varijabla>
  </DomainObject.Predmet.StrankaListNazivFormated>
  <DomainObject.Predmet.StrankaListNazivFormatedOIB>
    <izvorni_sadrzaj>
      <item>FINA Regionalni centar Zagreb, OIB 85821130368</item>
      <item>Željko Zadro, OIB 73791071282</item>
    </izvorni_sadrzaj>
    <derivirana_varijabla naziv="DomainObject.Predmet.StrankaListNazivFormatedOIB_1">
      <item>FINA Regionalni centar Zagreb, OIB 85821130368</item>
      <item>Željko Zadro, OIB 73791071282</item>
    </derivirana_varijabla>
  </DomainObject.Predmet.StrankaListNazivFormatedOIB>
  <DomainObject.Predmet.ProtuStrankaListFormated>
    <izvorni_sadrzaj>
      <item>HOSPITALIJA d.d. zastupanog po punomoćniku Željko Zadro</item>
    </izvorni_sadrzaj>
    <derivirana_varijabla naziv="DomainObject.Predmet.ProtuStrankaListFormated_1">
      <item>HOSPITALIJA d.d. zastupanog po punomoćniku Željko Zadro</item>
    </derivirana_varijabla>
  </DomainObject.Predmet.ProtuStrankaListFormated>
  <DomainObject.Predmet.ProtuStrankaListFormatedOIB>
    <izvorni_sadrzaj>
      <item>HOSPITALIJA d.d., OIB 52777523545 zastupanog po punomoćniku Željko Zadro</item>
    </izvorni_sadrzaj>
    <derivirana_varijabla naziv="DomainObject.Predmet.ProtuStrankaListFormatedOIB_1">
      <item>HOSPITALIJA d.d., OIB 52777523545 zastupanog po punomoćniku Željko Zadro</item>
    </derivirana_varijabla>
  </DomainObject.Predmet.ProtuStrankaListFormatedOIB>
  <DomainObject.Predmet.ProtuStrankaListFormatedWithAdress>
    <izvorni_sadrzaj>
      <item>HOSPITALIJA d.d., Samoborski Novaki, Vojvodići/bb, 10431 Sveta Nedelja zastupanog po punomoćniku Željko Zadro</item>
    </izvorni_sadrzaj>
    <derivirana_varijabla naziv="DomainObject.Predmet.ProtuStrankaListFormatedWithAdress_1">
      <item>HOSPITALIJA d.d., Samoborski Novaki, Vojvodići/bb, 10431 Sveta Nedelja zastupanog po punomoćniku Željko Zadro</item>
    </derivirana_varijabla>
  </DomainObject.Predmet.ProtuStrankaListFormatedWithAdress>
  <DomainObject.Predmet.ProtuStrankaListFormatedWithAdressOIB>
    <izvorni_sadrzaj>
      <item>HOSPITALIJA d.d., OIB 52777523545, Samoborski Novaki, Vojvodići/bb, 10431 Sveta Nedelja zastupanog po punomoćniku Željko Zadro</item>
    </izvorni_sadrzaj>
    <derivirana_varijabla naziv="DomainObject.Predmet.ProtuStrankaListFormatedWithAdressOIB_1">
      <item>HOSPITALIJA d.d., OIB 52777523545, Samoborski Novaki, Vojvodići/bb, 10431 Sveta Nedelja zastupanog po punomoćniku Željko Zadro</item>
    </derivirana_varijabla>
  </DomainObject.Predmet.ProtuStrankaListFormatedWithAdressOIB>
  <DomainObject.Predmet.ProtuStrankaListNazivFormated>
    <izvorni_sadrzaj>
      <item>HOSPITALIJA d.d.</item>
    </izvorni_sadrzaj>
    <derivirana_varijabla naziv="DomainObject.Predmet.ProtuStrankaListNazivFormated_1">
      <item>HOSPITALIJA d.d.</item>
    </derivirana_varijabla>
  </DomainObject.Predmet.ProtuStrankaListNazivFormated>
  <DomainObject.Predmet.ProtuStrankaListNazivFormatedOIB>
    <izvorni_sadrzaj>
      <item>HOSPITALIJA d.d., OIB 52777523545</item>
    </izvorni_sadrzaj>
    <derivirana_varijabla naziv="DomainObject.Predmet.ProtuStrankaListNazivFormatedOIB_1">
      <item>HOSPITALIJA d.d., OIB 52777523545</item>
    </derivirana_varijabla>
  </DomainObject.Predmet.ProtuStrankaListNazivFormatedOIB>
  <DomainObject.Predmet.OstaliListFormated>
    <izvorni_sadrzaj>
      <item>Željko Zadro punomoćnik sudionika u postupku HOSPITALIJA d.d.</item>
      <item>Addiko Bank dioničko društvo</item>
      <item>PRIVREDNA BANKA ZAGREB - DIONIČKO DRUŠTVO</item>
      <item>ZAGREBAČKA BANKA DIONIČKO DRUŠTVO</item>
    </izvorni_sadrzaj>
    <derivirana_varijabla naziv="DomainObject.Predmet.OstaliListFormated_1">
      <item>Željko Zadro punomoćnik sudionika u postupku HOSPITALIJA d.d.</item>
      <item>Addiko Bank dioničko društvo</item>
      <item>PRIVREDNA BANKA ZAGREB - DIONIČKO DRUŠTVO</item>
      <item>ZAGREBAČKA BANKA DIONIČKO DRUŠTVO</item>
    </derivirana_varijabla>
  </DomainObject.Predmet.OstaliListFormated>
  <DomainObject.Predmet.OstaliListFormatedOIB>
    <izvorni_sadrzaj>
      <item>Željko Zadro, OIB 73791071282 punomoćnik sudionika u postupku HOSPITALIJA d.d.</item>
      <item>Addiko Bank dioničko društvo, OIB 14036333877</item>
      <item>PRIVREDNA BANKA ZAGREB - DIONIČKO DRUŠTVO, OIB 02535697732</item>
      <item>ZAGREBAČKA BANKA DIONIČKO DRUŠTVO, OIB 92963223473</item>
    </izvorni_sadrzaj>
    <derivirana_varijabla naziv="DomainObject.Predmet.OstaliListFormatedOIB_1">
      <item>Željko Zadro, OIB 73791071282 punomoćnik sudionika u postupku HOSPITALIJA d.d.</item>
      <item>Addiko Bank dioničko društvo, OIB 14036333877</item>
      <item>PRIVREDNA BANKA ZAGREB - DIONIČKO DRUŠTVO, OIB 02535697732</item>
      <item>ZAGREBAČKA BANKA DIONIČKO DRUŠTVO, OIB 92963223473</item>
    </derivirana_varijabla>
  </DomainObject.Predmet.OstaliListFormatedOIB>
  <DomainObject.Predmet.OstaliListFormatedWithAdress>
    <izvorni_sadrzaj>
      <item>Željko Zadro, Jablanovac 27, 10000 Zagreb punomoćnik sudionika u postupku HOSPITALIJA d.d.</item>
      <item>Addiko Bank dioničko društvo, Slavonska avenija 6, 10000 Zagreb</item>
      <item>PRIVREDNA BANKA ZAGREB - DIONIČKO DRUŠTVO, Radnička cesta 50, 10000 Zagreb</item>
      <item>ZAGREBAČKA BANKA DIONIČKO DRUŠTVO, Trg bana Josipa Jelačića 10, 10000 Zagreb</item>
    </izvorni_sadrzaj>
    <derivirana_varijabla naziv="DomainObject.Predmet.OstaliListFormatedWithAdress_1">
      <item>Željko Zadro, Jablanovac 27, 10000 Zagreb punomoćnik sudionika u postupku HOSPITALIJA d.d.</item>
      <item>Addiko Bank dioničko društvo, Slavonska avenija 6, 10000 Zagreb</item>
      <item>PRIVREDNA BANKA ZAGREB - DIONIČKO DRUŠTVO, Radnička cesta 50, 10000 Zagreb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Željko Zadro, OIB 73791071282, Jablanovac 27, 10000 Zagreb punomoćnik sudionika u postupku HOSPITALIJA d.d.</item>
      <item>Addiko Bank dioničko društvo, OIB 14036333877, Slavonska avenija 6, 10000 Zagreb</item>
      <item>PRIVREDNA BANKA ZAGREB - DIONIČKO DRUŠTVO, OIB 02535697732, Radnička cesta 50, 10000 Zagreb</item>
      <item>ZAGREBAČKA BANKA DIONIČKO DRUŠTVO, OIB 92963223473, Trg bana Josipa Jelačića 10, 10000 Zagreb</item>
    </izvorni_sadrzaj>
    <derivirana_varijabla naziv="DomainObject.Predmet.OstaliListFormatedWithAdressOIB_1">
      <item>Željko Zadro, OIB 73791071282, Jablanovac 27, 10000 Zagreb punomoćnik sudionika u postupku HOSPITALIJA d.d.</item>
      <item>Addiko Bank dioničko društvo, OIB 14036333877, Slavonska avenija 6, 10000 Zagreb</item>
      <item>PRIVREDNA BANKA ZAGREB - DIONIČKO DRUŠTVO, OIB 02535697732, Radnička cesta 50, 10000 Zagreb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Željko Zadro</item>
      <item>Addiko Bank dioničko društvo</item>
      <item>PRIVREDNA BANKA ZAGREB - DIONIČKO DRUŠTVO</item>
      <item>ZAGREBAČKA BANKA DIONIČKO DRUŠTVO</item>
    </izvorni_sadrzaj>
    <derivirana_varijabla naziv="DomainObject.Predmet.OstaliListNazivFormated_1">
      <item>Željko Zadro</item>
      <item>Addiko Bank dioničko društvo</item>
      <item>PRIVREDNA BANKA ZAGREB - DIONIČKO DRUŠTVO</item>
      <item>ZAGREBAČKA BANKA DIONIČKO DRUŠTVO</item>
    </derivirana_varijabla>
  </DomainObject.Predmet.OstaliListNazivFormated>
  <DomainObject.Predmet.OstaliListNazivFormatedOIB>
    <izvorni_sadrzaj>
      <item>Željko Zadro, OIB 73791071282</item>
      <item>Addiko Bank dioničko društvo, OIB 14036333877</item>
      <item>PRIVREDNA BANKA ZAGREB - DIONIČKO DRUŠTVO, OIB 02535697732</item>
      <item>ZAGREBAČKA BANKA DIONIČKO DRUŠTVO, OIB 92963223473</item>
    </izvorni_sadrzaj>
    <derivirana_varijabla naziv="DomainObject.Predmet.OstaliListNazivFormatedOIB_1">
      <item>Željko Zadro, OIB 73791071282</item>
      <item>Addiko Bank dioničko društvo, OIB 14036333877</item>
      <item>PRIVREDNA BANKA ZAGREB - DIONIČKO DRUŠTVO, OIB 02535697732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kolovoza 2018.</izvorni_sadrzaj>
    <derivirana_varijabla naziv="DomainObject.Datum_1">22.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HOSPITALIJA d.d.</izvorni_sadrzaj>
    <derivirana_varijabla naziv="DomainObject.Predmet.ProtustrankaIDrugi_1">HOSPITALIJA d.d.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HOSPITALIJA d.d., OIB 52777523545, Samoborski Novaki, Vojvodići/bb, 10431 Sveta Nedelja</izvorni_sadrzaj>
    <derivirana_varijabla naziv="DomainObject.Predmet.ProtustrankaIDrugiAdressOIB_1">HOSPITALIJA d.d., OIB 52777523545, Samoborski Novaki, Vojvodići/bb, 10431 Sveta Nedelja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HOSPITALIJA d.d.</item>
      <item>Željko Zadro</item>
      <item>Željko Zadro</item>
      <item>Addiko Bank dioničko društvo</item>
      <item>PRIVREDNA BANKA ZAGREB - DIONIČKO DRUŠTVO</item>
      <item>ZAGREBAČKA BANKA DIONIČKO DRUŠTVO</item>
    </izvorni_sadrzaj>
    <derivirana_varijabla naziv="DomainObject.Predmet.SudioniciListNaziv_1">
      <item>FINA Regionalni centar Zagreb</item>
      <item>HOSPITALIJA d.d.</item>
      <item>Željko Zadro</item>
      <item>Željko Zadro</item>
      <item>Addiko Bank dioničko društvo</item>
      <item>PRIVREDNA BANKA ZAGREB - DIONIČKO DRUŠTVO</item>
      <item>ZAGREBAČKA BANKA DIONIČKO DRUŠTVO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HOSPITALIJA d.d., OIB 52777523545, Samoborski Novaki, Vojvodići/bb,10431 Sveta Nedelja</item>
      <item>Željko Zadro, OIB 73791071282, Jablanovac 27,10000 Zagreb</item>
      <item>Željko Zadro, OIB 73791071282, Jablanovac 27,10000 Zagreb</item>
      <item>Addiko Bank dioničko društvo, OIB 14036333877, Slavonska avenija 6,10000 Zagreb</item>
      <item>PRIVREDNA BANKA ZAGREB - DIONIČKO DRUŠTVO, OIB 02535697732, Radnička cesta 50,10000 Zagreb</item>
      <item>ZAGREBAČKA BANKA DIONIČKO DRUŠTVO, OIB 92963223473, Trg bana Josipa Jelačića 10,10000 Zagreb</item>
    </izvorni_sadrzaj>
    <derivirana_varijabla naziv="DomainObject.Predmet.SudioniciListAdressOIB_1">
      <item>FINA Regionalni centar Zagreb, OIB 85821130368, Trg svibanjskih žrtava 1995. br. 1,10000 Zagreb</item>
      <item>HOSPITALIJA d.d., OIB 52777523545, Samoborski Novaki, Vojvodići/bb,10431 Sveta Nedelja</item>
      <item>Željko Zadro, OIB 73791071282, Jablanovac 27,10000 Zagreb</item>
      <item>Željko Zadro, OIB 73791071282, Jablanovac 27,10000 Zagreb</item>
      <item>Addiko Bank dioničko društvo, OIB 14036333877, Slavonska avenija 6,10000 Zagreb</item>
      <item>PRIVREDNA BANKA ZAGREB - DIONIČKO DRUŠTVO, OIB 02535697732, Radnička cesta 50,10000 Zagreb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52777523545</item>
      <item>, OIB 73791071282</item>
      <item>, OIB 73791071282</item>
      <item>, OIB 14036333877</item>
      <item>, OIB 02535697732</item>
      <item>, OIB 92963223473</item>
    </izvorni_sadrzaj>
    <derivirana_varijabla naziv="DomainObject.Predmet.SudioniciListNazivOIB_1">
      <item>, OIB 85821130368</item>
      <item>, OIB 52777523545</item>
      <item>, OIB 73791071282</item>
      <item>, OIB 73791071282</item>
      <item>, OIB 14036333877</item>
      <item>, OIB 02535697732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Čoga, OIB 82870226709, Vranovinski ogranak I 2, 10000 Zagreb</item>
    </izvorni_sadrzaj>
    <derivirana_varijabla naziv="DomainObject.Predmet.StecajniUpraviteljiListAddressOIB_1">
      <item>Tomislav Čoga, OIB 82870226709, Vranovinski ogranak I 2,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899</properties:Words>
  <properties:Characters>5166</properties:Characters>
  <properties:Lines>96</properties:Lines>
  <properties:Paragraphs>28</properties:Paragraphs>
  <properties:TotalTime>113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XLVII St-268/05</vt:lpstr>
    </vt:vector>
  </properties:TitlesOfParts>
  <properties:LinksUpToDate>false</properties:LinksUpToDate>
  <properties:CharactersWithSpaces>6139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2016-09-28T09:35:00Z</dcterms:created>
  <dc:creator>KDS - 8</dc:creator>
  <cp:lastModifiedBy>Valentina Gabud</cp:lastModifiedBy>
  <cp:lastPrinted>2018-08-22T09:43:00Z</cp:lastPrinted>
  <dcterms:modified xmlns:xsi="http://www.w3.org/2001/XMLSchema-instance" xsi:type="dcterms:W3CDTF">2018-08-22T09:43:00Z</dcterms:modified>
  <cp:revision>16</cp:revision>
  <dc:title>XLVII St-268/05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razrješenje stečajnog upravitelja (7. Razrješenje  priv.st. up. na vlastiti zahtjev i imenov novog-ĐURIKIN.docx)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