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3223" w14:paraId="a0e3223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6657D8">
        <w:rPr>
          <w:b/>
        </w:rPr>
        <w:t xml:space="preserve">   </w:t>
      </w:r>
      <w:r w:rsidR="00F0264A">
        <w:rPr>
          <w:b/>
        </w:rPr>
        <w:t xml:space="preserve">  </w:t>
      </w:r>
      <w:r w:rsidR="00FF443A">
        <w:rPr>
          <w:b/>
        </w:rPr>
        <w:t>Broj:7/St-2922</w:t>
      </w:r>
      <w:r w:rsidR="00F0264A" w:rsidRPr="00F0264A">
        <w:rPr>
          <w:b/>
        </w:rPr>
        <w:t>/201</w:t>
      </w:r>
      <w:r w:rsidR="006657D8">
        <w:rPr>
          <w:b/>
        </w:rPr>
        <w:t>6</w:t>
      </w:r>
      <w:r w:rsidR="00F0264A" w:rsidRPr="00F0264A">
        <w:rPr>
          <w:b/>
        </w:rPr>
        <w:t>-</w:t>
      </w:r>
      <w:r w:rsidR="002B1DB6">
        <w:rPr>
          <w:b/>
        </w:rPr>
        <w:t>2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6426" w:rsidP="00A46426" w:rsidR="00702BF7">
      <w:pPr>
        <w:jc w:val="both"/>
      </w:pPr>
      <w:r>
        <w:t xml:space="preserve"> </w:t>
      </w:r>
      <w:r>
        <w:tab/>
      </w:r>
      <w:r>
        <w:tab/>
      </w:r>
      <w:r w:rsidR="00A457F5"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="00A457F5" w:rsidRPr="00A457F5">
        <w:t>, po stečajnoj sutkinji Mirni Vujčić</w:t>
      </w:r>
      <w:r w:rsidR="00702BF7">
        <w:t xml:space="preserve"> </w:t>
      </w:r>
      <w:r w:rsidR="005053EF">
        <w:t xml:space="preserve">postupajući po zahtjevu Financijske Agencije Regionalnog centra Osijek, Podružnice Slavonski Brod, za provedbu skraćenog stečajnog postupka nad </w:t>
      </w:r>
      <w:r w:rsidR="006A1124">
        <w:t xml:space="preserve">stečajnim dužnikom </w:t>
      </w:r>
      <w:r w:rsidR="00FF443A">
        <w:t>PRISIKA</w:t>
      </w:r>
      <w:r w:rsidR="006A1124" w:rsidRPr="006A1124">
        <w:t xml:space="preserve"> društvo s ograničenom odgovornošću za </w:t>
      </w:r>
      <w:r w:rsidR="00FF443A">
        <w:t>proizvodnju i trgovinu</w:t>
      </w:r>
      <w:r w:rsidR="006A1124" w:rsidRPr="006A1124">
        <w:t xml:space="preserve">, skraćena tvrtka: </w:t>
      </w:r>
      <w:r w:rsidR="00FF443A">
        <w:t>PRISIKA</w:t>
      </w:r>
      <w:r w:rsidR="006A1124" w:rsidRPr="006A1124">
        <w:t xml:space="preserve"> d.o.o.,  </w:t>
      </w:r>
      <w:r w:rsidR="00FF443A">
        <w:t>Čaprginci ( Općina Okučani )</w:t>
      </w:r>
      <w:r w:rsidR="006A1124" w:rsidRPr="006A1124">
        <w:t xml:space="preserve">, </w:t>
      </w:r>
      <w:r w:rsidR="00FF443A">
        <w:t>Čaprginci 11</w:t>
      </w:r>
      <w:r w:rsidR="006A1124" w:rsidRPr="006A1124">
        <w:t xml:space="preserve">, OIB: </w:t>
      </w:r>
      <w:r w:rsidR="00FF443A">
        <w:t>62078806206</w:t>
      </w:r>
      <w:r w:rsidR="006A1124">
        <w:t xml:space="preserve"> </w:t>
      </w:r>
      <w:r w:rsidR="00FA3B1D">
        <w:t>,</w:t>
      </w:r>
      <w:r w:rsidR="00FF443A">
        <w:t xml:space="preserve"> kojeg zastupa punomoćnik Ivan Grgić, odvjetnik iz Zagreba</w:t>
      </w:r>
      <w:r w:rsidR="00FA3B1D">
        <w:t xml:space="preserve"> dana </w:t>
      </w:r>
      <w:r w:rsidR="005053EF">
        <w:t>1</w:t>
      </w:r>
      <w:r w:rsidR="002B1DB6">
        <w:t>7</w:t>
      </w:r>
      <w:r w:rsidR="006A1124">
        <w:t xml:space="preserve">. </w:t>
      </w:r>
      <w:r w:rsidR="005053EF">
        <w:t>veljače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A46426" w:rsidP="00A46426" w:rsidR="00E1316B">
      <w:pPr>
        <w:jc w:val="both"/>
      </w:pPr>
      <w:r>
        <w:t xml:space="preserve">       </w:t>
      </w:r>
      <w:r>
        <w:tab/>
      </w:r>
      <w:r>
        <w:tab/>
        <w:t>I. Po</w:t>
      </w:r>
      <w:r w:rsidR="005053EF">
        <w:t xml:space="preserve">ziva se predlagatelj </w:t>
      </w:r>
      <w:r w:rsidR="005053EF" w:rsidRPr="005053EF">
        <w:t>Financijsk</w:t>
      </w:r>
      <w:r w:rsidR="005053EF">
        <w:t>a</w:t>
      </w:r>
      <w:r w:rsidR="005053EF" w:rsidRPr="005053EF">
        <w:t xml:space="preserve"> Agencij</w:t>
      </w:r>
      <w:r w:rsidR="005053EF">
        <w:t>a</w:t>
      </w:r>
      <w:r w:rsidR="00FF443A">
        <w:t>,</w:t>
      </w:r>
      <w:r w:rsidR="005053EF" w:rsidRPr="005053EF">
        <w:t xml:space="preserve"> Regionaln</w:t>
      </w:r>
      <w:r w:rsidR="005053EF">
        <w:t>i</w:t>
      </w:r>
      <w:r w:rsidR="005053EF" w:rsidRPr="005053EF">
        <w:t xml:space="preserve"> cent</w:t>
      </w:r>
      <w:r w:rsidR="005053EF">
        <w:t>ar</w:t>
      </w:r>
      <w:r w:rsidR="005053EF" w:rsidRPr="005053EF">
        <w:t xml:space="preserve"> Osijek, Podružnic</w:t>
      </w:r>
      <w:r w:rsidR="005053EF">
        <w:t>a</w:t>
      </w:r>
      <w:r w:rsidR="005053EF" w:rsidRPr="005053EF">
        <w:t xml:space="preserve"> Slavonski Brod</w:t>
      </w:r>
      <w:r w:rsidR="005053EF">
        <w:t xml:space="preserve"> u roku od osam dana</w:t>
      </w:r>
      <w:r w:rsidR="00FF443A">
        <w:t xml:space="preserve"> po isteku osmog dana</w:t>
      </w:r>
      <w:r w:rsidR="005053EF">
        <w:t xml:space="preserve"> od dana</w:t>
      </w:r>
      <w:r w:rsidR="00FF443A">
        <w:t xml:space="preserve"> objave </w:t>
      </w:r>
      <w:r w:rsidR="005053EF">
        <w:t xml:space="preserve">ovog zaključka </w:t>
      </w:r>
      <w:r w:rsidR="00FF443A">
        <w:t xml:space="preserve">na mrežnoj stranici e-Oglasna ploča sudova </w:t>
      </w:r>
      <w:r w:rsidR="005053EF">
        <w:t>dopuniti odnosno ispraviti zahtjev za provedbu skraćenog stečajnog postupka</w:t>
      </w:r>
      <w:r w:rsidR="00FF443A" w:rsidRPr="00FF443A">
        <w:t xml:space="preserve"> od 04.</w:t>
      </w:r>
      <w:r w:rsidR="00FF443A">
        <w:t xml:space="preserve"> </w:t>
      </w:r>
      <w:r w:rsidR="00FF443A" w:rsidRPr="00FF443A">
        <w:t xml:space="preserve">prosinca </w:t>
      </w:r>
      <w:r w:rsidR="00FF443A">
        <w:t xml:space="preserve">2015.godine </w:t>
      </w:r>
      <w:r w:rsidR="005053EF">
        <w:t xml:space="preserve">nad stečajnim dužnikom </w:t>
      </w:r>
      <w:r w:rsidR="00FF443A" w:rsidRPr="00FF443A">
        <w:t>PRISIKA društvo s ograničenom odgovornošću za proizvodnju i trgovinu, skraćena tvrtka: PRISIKA d.o.o.,  Čaprginci ( Općina Okučani ), Čaprginci 11, OIB: 62078806206</w:t>
      </w:r>
      <w:r w:rsidR="00FF443A">
        <w:t xml:space="preserve"> </w:t>
      </w:r>
      <w:r w:rsidR="005053EF">
        <w:t>na način da naznači pravilan podatak o ukupnom iznosu duga evidentiranog na temelju neizvršenih osnova za plaćanje</w:t>
      </w:r>
      <w:r w:rsidR="00FF443A">
        <w:t xml:space="preserve"> i to k</w:t>
      </w:r>
      <w:r w:rsidR="005053EF">
        <w:t>ako na dan podnošenja zahtjeva</w:t>
      </w:r>
      <w:r w:rsidR="00FF443A">
        <w:t xml:space="preserve"> za provedbu skraćenog stečajnog postupka,</w:t>
      </w:r>
      <w:r w:rsidR="005053EF">
        <w:t xml:space="preserve"> tako i na dan postupanja po ovom zaključku, a s obzirom da pretpostavke za</w:t>
      </w:r>
      <w:r w:rsidR="00FF443A">
        <w:t xml:space="preserve"> provedbu</w:t>
      </w:r>
      <w:r w:rsidR="005053EF">
        <w:t xml:space="preserve"> skraćenog stečajnog postupka</w:t>
      </w:r>
      <w:r w:rsidR="00FF443A">
        <w:t xml:space="preserve"> propisane odredbom čl. 428</w:t>
      </w:r>
      <w:r w:rsidR="006C1016">
        <w:t>.</w:t>
      </w:r>
      <w:r w:rsidR="00FF443A">
        <w:t xml:space="preserve"> Stečajnog zakona ( NN 71/15 )</w:t>
      </w:r>
      <w:r w:rsidR="005053EF">
        <w:t xml:space="preserve"> moraju postojati i u trenutku odlučivanja o zahtjevu za provedbu skraćenog stečajnog postupka</w:t>
      </w:r>
      <w:r w:rsidR="00FF443A">
        <w:t>.</w:t>
      </w:r>
    </w:p>
    <w:p w:rsidRDefault="00FF443A" w:rsidP="005053EF" w:rsidR="00FF443A">
      <w:pPr>
        <w:jc w:val="both"/>
      </w:pPr>
    </w:p>
    <w:p w:rsidRDefault="00FF443A" w:rsidP="00FF443A" w:rsidR="005053EF">
      <w:pPr>
        <w:jc w:val="both"/>
      </w:pPr>
      <w:r>
        <w:t xml:space="preserve"> </w:t>
      </w:r>
      <w:r w:rsidR="00A46426">
        <w:t xml:space="preserve"> </w:t>
      </w:r>
      <w:r w:rsidR="00A46426">
        <w:tab/>
      </w:r>
      <w:r w:rsidR="00A46426">
        <w:tab/>
      </w:r>
      <w:r>
        <w:t>II. Ako predlagatelj ne postupi po točci I. izreke ovoga zaključka i u roku navedenom u točci I. izreke ovoga zaključka sud će zahtjev za provedbu skraćenog stečajnog postupka odbaciti.</w:t>
      </w:r>
    </w:p>
    <w:p w:rsidRDefault="005053EF" w:rsidP="00444B75" w:rsidR="005053EF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962514">
        <w:t>17.veljače</w:t>
      </w:r>
      <w:r w:rsidR="00843FAD">
        <w:t xml:space="preserve"> 201</w:t>
      </w:r>
      <w:r w:rsidR="002B1DB6">
        <w:t>7</w:t>
      </w:r>
      <w:r w:rsidR="00A457F5" w:rsidRPr="00A457F5">
        <w:t xml:space="preserve">. </w:t>
      </w:r>
      <w:r w:rsidR="00751C6A">
        <w:t>godine</w:t>
      </w:r>
    </w:p>
    <w:p w:rsidRDefault="00751C6A" w:rsidP="00D45D45" w:rsidR="00751C6A">
      <w:pPr>
        <w:jc w:val="center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751C6A">
        <w:t xml:space="preserve"> 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0264A">
        <w:t xml:space="preserve"> </w:t>
      </w:r>
      <w:r w:rsidR="002B1DB6">
        <w:t xml:space="preserve">  </w:t>
      </w:r>
      <w:r w:rsidR="00F0264A">
        <w:t xml:space="preserve"> </w:t>
      </w:r>
      <w:r w:rsidR="00445C58">
        <w:t xml:space="preserve">  </w:t>
      </w:r>
      <w:r w:rsidRPr="00A457F5">
        <w:t>Mirna Vujčić</w:t>
      </w:r>
    </w:p>
    <w:p w:rsidRDefault="00751C6A" w:rsidP="00445C58" w:rsidR="00751C6A">
      <w:pPr>
        <w:ind w:firstLine="720" w:left="3600"/>
        <w:jc w:val="both"/>
      </w:pPr>
      <w:r>
        <w:t xml:space="preserve">   </w:t>
      </w:r>
    </w:p>
    <w:p w:rsidRDefault="00C43937" w:rsidP="00FF443A" w:rsidR="00FF443A">
      <w:pPr>
        <w:ind w:firstLine="720" w:left="3600"/>
        <w:jc w:val="both"/>
      </w:pPr>
      <w:r>
        <w:t xml:space="preserve">   </w:t>
      </w:r>
    </w:p>
    <w:p w:rsidRDefault="00FF443A" w:rsidP="00FF443A" w:rsidR="00FF443A" w:rsidRPr="00FF443A">
      <w:pPr>
        <w:jc w:val="both"/>
      </w:pPr>
      <w:r w:rsidRPr="00FF443A">
        <w:rPr>
          <w:b/>
          <w:sz w:val="20"/>
          <w:szCs w:val="20"/>
        </w:rPr>
        <w:t>POUKA O PRAVNOM LIJEKU:</w:t>
      </w:r>
    </w:p>
    <w:p w:rsidRDefault="00FF443A" w:rsidP="00FF443A" w:rsidR="00FF443A" w:rsidRPr="00FF443A">
      <w:pPr>
        <w:jc w:val="both"/>
        <w:rPr>
          <w:sz w:val="20"/>
          <w:szCs w:val="20"/>
        </w:rPr>
      </w:pPr>
      <w:r w:rsidRPr="00FF443A">
        <w:rPr>
          <w:sz w:val="20"/>
          <w:szCs w:val="20"/>
        </w:rPr>
        <w:t>Protiv ovog zaključka nije dopušten pravni lijek (čl.1</w:t>
      </w:r>
      <w:r w:rsidR="00A73164">
        <w:rPr>
          <w:sz w:val="20"/>
          <w:szCs w:val="20"/>
        </w:rPr>
        <w:t>9</w:t>
      </w:r>
      <w:r w:rsidRPr="00FF443A">
        <w:rPr>
          <w:sz w:val="20"/>
          <w:szCs w:val="20"/>
        </w:rPr>
        <w:t>.st</w:t>
      </w:r>
      <w:r w:rsidR="00A73164">
        <w:rPr>
          <w:sz w:val="20"/>
          <w:szCs w:val="20"/>
        </w:rPr>
        <w:t>7</w:t>
      </w:r>
      <w:r w:rsidRPr="00FF443A">
        <w:rPr>
          <w:sz w:val="20"/>
          <w:szCs w:val="20"/>
        </w:rPr>
        <w:t>. Stečajnog zakona).</w:t>
      </w:r>
    </w:p>
    <w:p w:rsidRDefault="00ED3224" w:rsidP="00A457F5" w:rsidR="00F0264A">
      <w:pPr>
        <w:jc w:val="both"/>
      </w:pPr>
      <w:r>
        <w:t xml:space="preserve">                                                                      </w:t>
      </w:r>
    </w:p>
    <w:p w:rsidRDefault="00C43937" w:rsidP="00A457F5" w:rsidR="00C43937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</w:t>
      </w:r>
      <w:r w:rsidR="006657D8">
        <w:t>predlagatelju zajedno s preslikom rješenja Visokog trgovačkog suda od 16.studenog 2016.godine</w:t>
      </w:r>
    </w:p>
    <w:sectPr w:rsidSect="002F7E19" w:rsidR="00A457F5" w:rsidRPr="00E1316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7BF" w:rsidR="009457BF">
      <w:r>
        <w:separator/>
      </w:r>
    </w:p>
  </w:endnote>
  <w:endnote w:id="0" w:type="continuationSeparator">
    <w:p w:rsidRDefault="009457BF" w:rsidR="00945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7BF" w:rsidR="009457BF">
      <w:r>
        <w:separator/>
      </w:r>
    </w:p>
  </w:footnote>
  <w:footnote w:id="0" w:type="continuationSeparator">
    <w:p w:rsidRDefault="009457BF" w:rsidR="00945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D6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47FA7"/>
    <w:multiLevelType w:val="hybridMultilevel"/>
    <w:tmpl w:val="5A1E93EA"/>
    <w:lvl w:tplc="EBC8F5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F85149C"/>
    <w:multiLevelType w:val="hybridMultilevel"/>
    <w:tmpl w:val="B614D64A"/>
    <w:lvl w:tplc="015C842A" w:ilvl="0">
      <w:start w:val="1"/>
      <w:numFmt w:val="upperRoman"/>
      <w:lvlText w:val="%1."/>
      <w:lvlJc w:val="left"/>
      <w:pPr>
        <w:ind w:hanging="72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3EC6B46"/>
    <w:multiLevelType w:val="hybridMultilevel"/>
    <w:tmpl w:val="06EE4040"/>
    <w:lvl w:tplc="FB78AE0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40A7333"/>
    <w:multiLevelType w:val="hybridMultilevel"/>
    <w:tmpl w:val="5DBECB56"/>
    <w:lvl w:tplc="8E78FCB6" w:ilvl="0">
      <w:start w:val="1"/>
      <w:numFmt w:val="upp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1A323361"/>
    <w:multiLevelType w:val="hybridMultilevel"/>
    <w:tmpl w:val="296212E6"/>
    <w:lvl w:tplc="E4F084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0A2991"/>
    <w:multiLevelType w:val="hybridMultilevel"/>
    <w:tmpl w:val="71E82FE6"/>
    <w:lvl w:tplc="BEBA5940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6">
    <w:nsid w:val="227816FD"/>
    <w:multiLevelType w:val="hybridMultilevel"/>
    <w:tmpl w:val="BCDE15C0"/>
    <w:lvl w:tplc="7B5CE8CE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22874379"/>
    <w:multiLevelType w:val="hybridMultilevel"/>
    <w:tmpl w:val="5554D60A"/>
    <w:lvl w:tplc="7A5CBB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3A22420"/>
    <w:multiLevelType w:val="hybridMultilevel"/>
    <w:tmpl w:val="9E1ACCA4"/>
    <w:lvl w:tplc="4F9CA93A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30C249CB"/>
    <w:multiLevelType w:val="hybridMultilevel"/>
    <w:tmpl w:val="77A6810E"/>
    <w:lvl w:tplc="D1DC77F6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2CA3FBD"/>
    <w:multiLevelType w:val="hybridMultilevel"/>
    <w:tmpl w:val="E11EF542"/>
    <w:lvl w:tplc="0BD2EC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B4334B"/>
    <w:multiLevelType w:val="hybridMultilevel"/>
    <w:tmpl w:val="58AC3E58"/>
    <w:lvl w:tplc="26B2F99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BDF6930"/>
    <w:multiLevelType w:val="hybridMultilevel"/>
    <w:tmpl w:val="978C4368"/>
    <w:lvl w:tplc="512C93C6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abstractNum w:abstractNumId="13">
    <w:nsid w:val="542436B2"/>
    <w:multiLevelType w:val="hybridMultilevel"/>
    <w:tmpl w:val="984400E6"/>
    <w:lvl w:tplc="37AC485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597E0548"/>
    <w:multiLevelType w:val="hybridMultilevel"/>
    <w:tmpl w:val="8758A348"/>
    <w:lvl w:tplc="387A26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B4B25"/>
    <w:multiLevelType w:val="hybridMultilevel"/>
    <w:tmpl w:val="E092C102"/>
    <w:lvl w:tplc="66B240FE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6">
    <w:nsid w:val="5E1E65AA"/>
    <w:multiLevelType w:val="hybridMultilevel"/>
    <w:tmpl w:val="EBAEF07C"/>
    <w:lvl w:tplc="CDA254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FA168C"/>
    <w:multiLevelType w:val="hybridMultilevel"/>
    <w:tmpl w:val="C94E3122"/>
    <w:lvl w:tplc="9E12AF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8BF3623"/>
    <w:multiLevelType w:val="hybridMultilevel"/>
    <w:tmpl w:val="353ED94C"/>
    <w:lvl w:tplc="116E163A" w:ilvl="0">
      <w:start w:val="1"/>
      <w:numFmt w:val="upp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2"/>
  </w:num>
  <w:num w:numId="5">
    <w:abstractNumId w:val="14"/>
  </w:num>
  <w:num w:numId="6">
    <w:abstractNumId w:val="11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1"/>
  </w:num>
  <w:num w:numId="12">
    <w:abstractNumId w:val="10"/>
  </w:num>
  <w:num w:numId="13">
    <w:abstractNumId w:val="3"/>
  </w:num>
  <w:num w:numId="14">
    <w:abstractNumId w:val="6"/>
  </w:num>
  <w:num w:numId="15">
    <w:abstractNumId w:val="5"/>
  </w:num>
  <w:num w:numId="16">
    <w:abstractNumId w:val="17"/>
  </w:num>
  <w:num w:numId="17">
    <w:abstractNumId w:val="12"/>
  </w:num>
  <w:num w:numId="18">
    <w:abstractNumId w:val="18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31D68"/>
    <w:rsid w:val="00444B75"/>
    <w:rsid w:val="00445C58"/>
    <w:rsid w:val="00465E60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53EF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657D8"/>
    <w:rsid w:val="0067614F"/>
    <w:rsid w:val="006A1124"/>
    <w:rsid w:val="006A3C79"/>
    <w:rsid w:val="006A4AB0"/>
    <w:rsid w:val="006B373C"/>
    <w:rsid w:val="006C1016"/>
    <w:rsid w:val="006C6FB4"/>
    <w:rsid w:val="006C7859"/>
    <w:rsid w:val="006E6865"/>
    <w:rsid w:val="00702BF7"/>
    <w:rsid w:val="007156A6"/>
    <w:rsid w:val="00732F9C"/>
    <w:rsid w:val="007472B9"/>
    <w:rsid w:val="00751468"/>
    <w:rsid w:val="00751C6A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457BF"/>
    <w:rsid w:val="0095754A"/>
    <w:rsid w:val="00962514"/>
    <w:rsid w:val="00973B9A"/>
    <w:rsid w:val="009771BA"/>
    <w:rsid w:val="009919EE"/>
    <w:rsid w:val="00993ADA"/>
    <w:rsid w:val="009A2664"/>
    <w:rsid w:val="00A15F91"/>
    <w:rsid w:val="00A457F5"/>
    <w:rsid w:val="00A46426"/>
    <w:rsid w:val="00A57028"/>
    <w:rsid w:val="00A73164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11885"/>
    <w:rsid w:val="00E1316B"/>
    <w:rsid w:val="00E26617"/>
    <w:rsid w:val="00E65B60"/>
    <w:rsid w:val="00EC3214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5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D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D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D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D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5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D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D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D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D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St-2922/2016</izvorni_sadrzaj>
    <derivirana_varijabla naziv="DomainObject.Predmet.OznakaBroj_1">St-2922/2016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>
      <item>Ivan Grgić</item>
    </izvorni_sadrzaj>
    <derivirana_varijabla naziv="DomainObject.Predmet.OstaliListFormated_1">
      <item>Ivan Grgić</item>
    </derivirana_varijabla>
  </DomainObject.Predmet.OstaliListFormated>
  <DomainObject.Predmet.OstaliListFormatedOIB>
    <izvorni_sadrzaj>
      <item>Ivan Grgić</item>
    </izvorni_sadrzaj>
    <derivirana_varijabla naziv="DomainObject.Predmet.OstaliListFormatedOIB_1">
      <item>Ivan Grgić</item>
    </derivirana_varijabla>
  </DomainObject.Predmet.OstaliListFormatedOIB>
  <DomainObject.Predmet.OstaliListFormatedWithAdress>
    <izvorni_sadrzaj>
      <item>Ivan Grgić, Ilica 16, 10000 Zagreb</item>
    </izvorni_sadrzaj>
    <derivirana_varijabla naziv="DomainObject.Predmet.OstaliListFormatedWithAdress_1">
      <item>Ivan Grgić, Ilica 16, 10000 Zagreb</item>
    </derivirana_varijabla>
  </DomainObject.Predmet.OstaliListFormatedWithAdress>
  <DomainObject.Predmet.OstaliListFormatedWithAdressOIB>
    <izvorni_sadrzaj>
      <item>Ivan Grgić, Ilica 16, 10000 Zagreb</item>
    </izvorni_sadrzaj>
    <derivirana_varijabla naziv="DomainObject.Predmet.OstaliListFormatedWithAdressOIB_1">
      <item>Ivan Grgić, Ilica 16, 10000 Zagreb</item>
    </derivirana_varijabla>
  </DomainObject.Predmet.OstaliListFormatedWithAdressOIB>
  <DomainObject.Predmet.OstaliListNazivFormated>
    <izvorni_sadrzaj>
      <item>Ivan Grgić</item>
    </izvorni_sadrzaj>
    <derivirana_varijabla naziv="DomainObject.Predmet.OstaliListNazivFormated_1">
      <item>Ivan Grgić</item>
    </derivirana_varijabla>
  </DomainObject.Predmet.OstaliListNazivFormated>
  <DomainObject.Predmet.OstaliListNazivFormatedOIB>
    <izvorni_sadrzaj>
      <item>Ivan Grgić</item>
    </izvorni_sadrzaj>
    <derivirana_varijabla naziv="DomainObject.Predmet.OstaliListNazivFormatedOIB_1">
      <item>Ivan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  <item>Ivan Grgić</item>
    </izvorni_sadrzaj>
    <derivirana_varijabla naziv="DomainObject.Predmet.SudioniciListNaziv_1">
      <item>Financijska agencija</item>
      <item>PRISIKA d.o.o. za proizvodnju i trgovinu</item>
      <item>Ivan Grgić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  <item>Ivan Grgić, Ilica 16,10000 Zagreb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  <item>Ivan Grgić, Ilica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  <item>, OIB null</item>
    </izvorni_sadrzaj>
    <derivirana_varijabla naziv="DomainObject.Predmet.SudioniciListNazivOIB_1">
      <item>, OIB 85821130368</item>
      <item>, OIB 62078806206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1241C-FCEA-41E4-AB6D-AF9862596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1852</properties:Characters>
  <properties:Lines>51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2017-02-17T08:48:00Z</dcterms:created>
  <dc:creator>zbiondic</dc:creator>
  <cp:lastModifiedBy>wsadmin</cp:lastModifiedBy>
  <cp:lastPrinted>2017-02-17T09:10:00Z</cp:lastPrinted>
  <dcterms:modified xmlns:xsi="http://www.w3.org/2001/XMLSchema-instance" xsi:type="dcterms:W3CDTF">2017-02-17T09:50:00Z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