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2213" w14:paraId="e0b2213" w:rsidRDefault="0063507E" w:rsidP="004E7D1F" w:rsidR="0063507E" w:rsidRPr="004E7D1F">
      <w:pPr>
        <w:spacing w:after="0"/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4E7D1F">
        <w:rPr>
          <w:rFonts w:hAnsi="Times New Roman" w:ascii="Times New Roman"/>
          <w:b/>
        </w:rPr>
        <w:t>Obrazac 20.</w:t>
      </w:r>
    </w:p>
    <w:p w:rsidRDefault="0063507E" w:rsidP="004E7D1F" w:rsidR="0063507E" w:rsidRPr="004E7D1F">
      <w:pPr>
        <w:spacing w:after="0"/>
        <w:jc w:val="center"/>
        <w:rPr>
          <w:rFonts w:hAnsi="Times New Roman" w:ascii="Times New Roman"/>
          <w:b/>
        </w:rPr>
      </w:pPr>
      <w:r w:rsidRPr="004E7D1F">
        <w:rPr>
          <w:rFonts w:hAnsi="Times New Roman" w:ascii="Times New Roman"/>
          <w:b/>
        </w:rPr>
        <w:t>IZVJEŠĆE STEČAJNOGA UPRAVITELJA O TIJEKU STEČAJNOGA POSTUPKA I STANJU STEČAJNE MASE</w:t>
      </w:r>
    </w:p>
    <w:p w:rsidRDefault="0063507E" w:rsidP="004E7D1F" w:rsidR="0063507E" w:rsidRPr="004E7D1F">
      <w:pPr>
        <w:spacing w:after="0"/>
        <w:jc w:val="center"/>
        <w:rPr>
          <w:rFonts w:hAnsi="Times New Roman" w:ascii="Times New Roman"/>
        </w:rPr>
      </w:pPr>
    </w:p>
    <w:p w:rsidRDefault="0063507E" w:rsidP="004E7D1F" w:rsidR="0063507E" w:rsidRPr="004E7D1F">
      <w:pPr>
        <w:spacing w:after="0"/>
        <w:rPr>
          <w:rFonts w:hAnsi="Times New Roman" w:ascii="Times New Roman"/>
          <w:lang w:val="pl-PL"/>
        </w:rPr>
      </w:pPr>
      <w:r w:rsidRPr="004E7D1F">
        <w:rPr>
          <w:rFonts w:hAnsi="Times New Roman" w:ascii="Times New Roman"/>
          <w:lang w:val="pl-PL"/>
        </w:rPr>
        <w:t>Nadležni trgovački sud TRGOVAČKI SUD U ZAGREBU</w:t>
      </w:r>
    </w:p>
    <w:p w:rsidRDefault="0063507E" w:rsidP="004E7D1F" w:rsidR="0063507E" w:rsidRPr="004E7D1F">
      <w:pPr>
        <w:spacing w:after="0"/>
        <w:rPr>
          <w:rFonts w:hAnsi="Times New Roman" w:ascii="Times New Roman"/>
          <w:lang w:val="pl-PL"/>
        </w:rPr>
      </w:pPr>
      <w:r w:rsidRPr="004E7D1F">
        <w:rPr>
          <w:rFonts w:hAnsi="Times New Roman" w:ascii="Times New Roman"/>
          <w:lang w:val="pl-PL"/>
        </w:rPr>
        <w:t>Poslovni broj spisa  3 St-1608/2013</w:t>
      </w:r>
    </w:p>
    <w:p w:rsidRDefault="0063507E" w:rsidP="004E7D1F" w:rsidR="0063507E" w:rsidRPr="004E7D1F">
      <w:pPr>
        <w:spacing w:after="0"/>
        <w:rPr>
          <w:rFonts w:hAnsi="Times New Roman" w:ascii="Times New Roman"/>
          <w:lang w:val="pl-PL"/>
        </w:rPr>
      </w:pPr>
      <w:r w:rsidRPr="004E7D1F">
        <w:rPr>
          <w:rFonts w:hAnsi="Times New Roman" w:ascii="Times New Roman"/>
          <w:lang w:val="pl-PL"/>
        </w:rPr>
        <w:t xml:space="preserve">Dužnik (ime i prezime / tvrtka ili naziv, OIB, adresa / sjedište) </w:t>
      </w:r>
    </w:p>
    <w:p w:rsidRDefault="0063507E" w:rsidP="004E7D1F" w:rsidR="0063507E" w:rsidRPr="004E7D1F">
      <w:pPr>
        <w:spacing w:after="0"/>
        <w:rPr>
          <w:rFonts w:hAnsi="Times New Roman" w:ascii="Times New Roman"/>
          <w:b/>
          <w:lang w:val="pl-PL"/>
        </w:rPr>
      </w:pPr>
      <w:r w:rsidRPr="004E7D1F">
        <w:rPr>
          <w:rFonts w:hAnsi="Times New Roman" w:ascii="Times New Roman"/>
          <w:lang w:val="pl-PL"/>
        </w:rPr>
        <w:t>TEHNOPANELI PROJEKT d.o.o.</w:t>
      </w:r>
      <w:r w:rsidR="00A85942" w:rsidRPr="004E7D1F">
        <w:rPr>
          <w:rFonts w:hAnsi="Times New Roman" w:ascii="Times New Roman"/>
          <w:lang w:val="pl-PL"/>
        </w:rPr>
        <w:t xml:space="preserve"> u stečaju</w:t>
      </w:r>
      <w:r w:rsidRPr="004E7D1F">
        <w:rPr>
          <w:rFonts w:hAnsi="Times New Roman" w:ascii="Times New Roman"/>
          <w:lang w:val="pl-PL"/>
        </w:rPr>
        <w:t>,</w:t>
      </w:r>
      <w:r w:rsidR="00A85942" w:rsidRPr="004E7D1F">
        <w:rPr>
          <w:rFonts w:hAnsi="Times New Roman" w:ascii="Times New Roman"/>
          <w:lang w:val="pl-PL"/>
        </w:rPr>
        <w:t xml:space="preserve"> </w:t>
      </w:r>
      <w:r w:rsidRPr="004E7D1F">
        <w:rPr>
          <w:rFonts w:hAnsi="Times New Roman" w:ascii="Times New Roman"/>
          <w:lang w:val="pl-PL"/>
        </w:rPr>
        <w:t>Zagreb, Zaharova 3</w:t>
      </w:r>
      <w:r w:rsidR="002F3577" w:rsidRPr="004E7D1F">
        <w:rPr>
          <w:rFonts w:hAnsi="Times New Roman" w:ascii="Times New Roman"/>
          <w:lang w:val="pl-PL"/>
        </w:rPr>
        <w:t xml:space="preserve">, </w:t>
      </w:r>
      <w:r w:rsidRPr="004E7D1F">
        <w:rPr>
          <w:rFonts w:hAnsi="Times New Roman" w:ascii="Times New Roman"/>
          <w:lang w:val="pl-PL"/>
        </w:rPr>
        <w:t>OIB:  65117169392</w:t>
      </w:r>
    </w:p>
    <w:p w:rsidRDefault="0063507E" w:rsidP="004E7D1F" w:rsidR="0063507E" w:rsidRPr="004E7D1F">
      <w:pPr>
        <w:spacing w:after="0"/>
        <w:rPr>
          <w:rFonts w:hAnsi="Times New Roman" w:ascii="Times New Roman"/>
          <w:lang w:val="pl-PL"/>
        </w:rPr>
      </w:pPr>
    </w:p>
    <w:p w:rsidRDefault="00025B91" w:rsidP="004E7D1F" w:rsidR="0063507E" w:rsidRPr="004E7D1F">
      <w:pPr>
        <w:spacing w:after="0"/>
        <w:rPr>
          <w:rFonts w:hAnsi="Times New Roman" w:ascii="Times New Roman"/>
          <w:lang w:val="pl-PL"/>
        </w:rPr>
      </w:pPr>
      <w:r w:rsidRPr="004E7D1F">
        <w:rPr>
          <w:rFonts w:hAnsi="Times New Roman" w:ascii="Times New Roman"/>
          <w:lang w:val="pl-PL"/>
        </w:rPr>
        <w:t xml:space="preserve">Zagreb </w:t>
      </w:r>
      <w:r w:rsidR="004E7D1F" w:rsidRPr="004E7D1F">
        <w:rPr>
          <w:rFonts w:hAnsi="Times New Roman" w:ascii="Times New Roman"/>
          <w:lang w:val="pl-PL"/>
        </w:rPr>
        <w:t>1</w:t>
      </w:r>
      <w:r w:rsidR="00AE2953">
        <w:rPr>
          <w:rFonts w:hAnsi="Times New Roman" w:ascii="Times New Roman"/>
          <w:lang w:val="pl-PL"/>
        </w:rPr>
        <w:t>5</w:t>
      </w:r>
      <w:r w:rsidR="004E7D1F" w:rsidRPr="004E7D1F">
        <w:rPr>
          <w:rFonts w:hAnsi="Times New Roman" w:ascii="Times New Roman"/>
          <w:lang w:val="pl-PL"/>
        </w:rPr>
        <w:t>.06.2018.</w:t>
      </w:r>
      <w:r w:rsidR="004653C0" w:rsidRPr="004E7D1F">
        <w:rPr>
          <w:rFonts w:hAnsi="Times New Roman" w:ascii="Times New Roman"/>
          <w:lang w:val="pl-PL"/>
        </w:rPr>
        <w:t xml:space="preserve"> </w:t>
      </w:r>
      <w:r w:rsidR="0063507E" w:rsidRPr="004E7D1F">
        <w:rPr>
          <w:rFonts w:hAnsi="Times New Roman" w:ascii="Times New Roman"/>
          <w:lang w:val="pl-PL"/>
        </w:rPr>
        <w:t>godine</w:t>
      </w:r>
      <w:r w:rsidR="0063507E" w:rsidRPr="004E7D1F">
        <w:rPr>
          <w:rFonts w:hAnsi="Times New Roman" w:ascii="Times New Roman"/>
          <w:lang w:val="pl-PL"/>
        </w:rPr>
        <w:tab/>
      </w:r>
    </w:p>
    <w:p w:rsidRDefault="00FB1628" w:rsidP="004E7D1F" w:rsidR="00FB1628" w:rsidRPr="004E7D1F">
      <w:pPr>
        <w:spacing w:after="0"/>
        <w:rPr>
          <w:rFonts w:hAnsi="Times New Roman" w:ascii="Times New Roman"/>
          <w:lang w:val="pl-PL"/>
        </w:rPr>
      </w:pPr>
    </w:p>
    <w:p w:rsidRDefault="000E1F39" w:rsidP="004E7D1F" w:rsidR="000E1F39" w:rsidRPr="004E7D1F">
      <w:pPr>
        <w:pStyle w:val="Odlomakpopisa"/>
        <w:numPr>
          <w:ilvl w:val="0"/>
          <w:numId w:val="12"/>
        </w:numPr>
        <w:spacing w:after="0"/>
        <w:ind w:left="0"/>
        <w:rPr>
          <w:rFonts w:hAnsi="Times New Roman" w:ascii="Times New Roman"/>
          <w:b/>
          <w:lang w:val="pl-PL"/>
        </w:rPr>
      </w:pPr>
      <w:r w:rsidRPr="004E7D1F">
        <w:rPr>
          <w:rFonts w:hAnsi="Times New Roman" w:ascii="Times New Roman"/>
          <w:b/>
          <w:lang w:val="pl-PL"/>
        </w:rPr>
        <w:t>STANJE STEČAJNE MASE</w:t>
      </w:r>
    </w:p>
    <w:p w:rsidRDefault="006A25BF" w:rsidP="004E7D1F" w:rsidR="006A25BF" w:rsidRPr="004E7D1F">
      <w:pPr>
        <w:spacing w:after="0"/>
        <w:jc w:val="both"/>
        <w:rPr>
          <w:rFonts w:eastAsia="Times New Roman" w:hAnsi="Times New Roman" w:ascii="Times New Roman"/>
          <w:lang w:eastAsia="hr-HR"/>
        </w:rPr>
      </w:pPr>
      <w:r w:rsidRPr="004E7D1F">
        <w:rPr>
          <w:rFonts w:eastAsia="Times New Roman" w:hAnsi="Times New Roman" w:ascii="Times New Roman"/>
          <w:b/>
          <w:lang w:eastAsia="hr-HR"/>
        </w:rPr>
        <w:t>Neunovčena imovina</w:t>
      </w:r>
    </w:p>
    <w:p w:rsidRDefault="004A5F49" w:rsidP="006A5035" w:rsidR="004A5F49" w:rsidRPr="004E7D1F">
      <w:pPr>
        <w:spacing w:after="0"/>
        <w:jc w:val="both"/>
        <w:rPr>
          <w:rFonts w:eastAsia="Times New Roman" w:hAnsi="Times New Roman" w:ascii="Times New Roman"/>
          <w:lang w:eastAsia="hr-HR"/>
        </w:rPr>
      </w:pPr>
      <w:r w:rsidRPr="004E7D1F">
        <w:rPr>
          <w:rFonts w:eastAsia="Times New Roman" w:hAnsi="Times New Roman" w:ascii="Times New Roman"/>
          <w:lang w:eastAsia="hr-HR"/>
        </w:rPr>
        <w:t xml:space="preserve">Dužnik je vlasnik zemljišta - </w:t>
      </w:r>
      <w:r w:rsidRPr="004E7D1F">
        <w:rPr>
          <w:rFonts w:eastAsia="Times New Roman" w:hAnsi="Times New Roman" w:ascii="Times New Roman"/>
          <w:b/>
          <w:lang w:eastAsia="hr-HR"/>
        </w:rPr>
        <w:t>z.k.č. 22/1</w:t>
      </w:r>
      <w:r w:rsidRPr="004E7D1F">
        <w:rPr>
          <w:rFonts w:eastAsia="Times New Roman" w:hAnsi="Times New Roman" w:ascii="Times New Roman"/>
          <w:lang w:eastAsia="hr-HR"/>
        </w:rPr>
        <w:t xml:space="preserve"> površine 1508 m2, i </w:t>
      </w:r>
      <w:r w:rsidRPr="004E7D1F">
        <w:rPr>
          <w:rFonts w:eastAsia="Times New Roman" w:hAnsi="Times New Roman" w:ascii="Times New Roman"/>
          <w:b/>
          <w:lang w:eastAsia="hr-HR"/>
        </w:rPr>
        <w:t>22/3</w:t>
      </w:r>
      <w:r w:rsidRPr="004E7D1F">
        <w:rPr>
          <w:rFonts w:eastAsia="Times New Roman" w:hAnsi="Times New Roman" w:ascii="Times New Roman"/>
          <w:lang w:eastAsia="hr-HR"/>
        </w:rPr>
        <w:t xml:space="preserve"> površine 6m2, DVORIŠTE ZAHAROVA upisanog u zk.ul. 4068, k.o. Trnje</w:t>
      </w:r>
    </w:p>
    <w:tbl>
      <w:tblPr>
        <w:tblStyle w:val="Reetkatablice"/>
        <w:tblW w:type="dxa" w:w="6169"/>
        <w:jc w:val="center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831"/>
        <w:gridCol w:w="2338"/>
      </w:tblGrid>
      <w:tr w:rsidTr="006A5035" w:rsidR="004A5F49" w:rsidRPr="004E7D1F">
        <w:trPr>
          <w:trHeight w:val="3126"/>
          <w:jc w:val="center"/>
        </w:trPr>
        <w:tc>
          <w:tcPr>
            <w:tcW w:type="dxa" w:w="3678"/>
          </w:tcPr>
          <w:p w:rsidRDefault="004A5F49" w:rsidP="004E7D1F" w:rsidR="004A5F49" w:rsidRPr="004E7D1F">
            <w:pPr>
              <w:spacing w:after="0"/>
              <w:rPr>
                <w:rFonts w:hAnsi="Times New Roman" w:ascii="Times New Roman"/>
              </w:rPr>
            </w:pPr>
            <w:r w:rsidRPr="004E7D1F">
              <w:rPr>
                <w:rFonts w:hAnsi="Times New Roman" w:ascii="Times New Roman"/>
                <w:noProof/>
                <w:lang w:eastAsia="hr-HR"/>
              </w:rPr>
              <w:drawing>
                <wp:inline distR="0" distL="0" distB="0" distT="0">
                  <wp:extent cy="2190480" cx="2295525"/>
                  <wp:effectExtent b="635" r="0" t="0" l="0"/>
                  <wp:docPr name="Slika 6" id="6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230517" cx="2337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491"/>
          </w:tcPr>
          <w:p w:rsidRDefault="004A5F49" w:rsidP="004E7D1F" w:rsidR="004A5F49" w:rsidRPr="004E7D1F">
            <w:pPr>
              <w:spacing w:after="0"/>
              <w:rPr>
                <w:rFonts w:hAnsi="Times New Roman" w:ascii="Times New Roman"/>
              </w:rPr>
            </w:pPr>
          </w:p>
          <w:p w:rsidRDefault="004A5F49" w:rsidP="004E7D1F" w:rsidR="004A5F49" w:rsidRPr="004E7D1F">
            <w:pPr>
              <w:numPr>
                <w:ilvl w:val="0"/>
                <w:numId w:val="3"/>
              </w:numPr>
              <w:spacing w:after="0"/>
              <w:ind w:left="0"/>
              <w:rPr>
                <w:rFonts w:hAnsi="Times New Roman" w:ascii="Times New Roman"/>
              </w:rPr>
            </w:pPr>
            <w:r w:rsidRPr="004E7D1F">
              <w:rPr>
                <w:rFonts w:hAnsi="Times New Roman" w:ascii="Times New Roman"/>
              </w:rPr>
              <w:t>z.k.č. 22/1, površine 1508 m2</w:t>
            </w:r>
          </w:p>
          <w:p w:rsidRDefault="004A5F49" w:rsidP="004E7D1F" w:rsidR="004A5F49" w:rsidRPr="004E7D1F">
            <w:pPr>
              <w:spacing w:after="0"/>
              <w:rPr>
                <w:rFonts w:hAnsi="Times New Roman" w:ascii="Times New Roman"/>
              </w:rPr>
            </w:pPr>
          </w:p>
          <w:p w:rsidRDefault="004A5F49" w:rsidP="004E7D1F" w:rsidR="004A5F49" w:rsidRPr="004E7D1F">
            <w:pPr>
              <w:numPr>
                <w:ilvl w:val="0"/>
                <w:numId w:val="3"/>
              </w:numPr>
              <w:spacing w:after="0"/>
              <w:ind w:left="0"/>
              <w:rPr>
                <w:rFonts w:hAnsi="Times New Roman" w:ascii="Times New Roman"/>
              </w:rPr>
            </w:pPr>
            <w:r w:rsidRPr="004E7D1F">
              <w:rPr>
                <w:rFonts w:hAnsi="Times New Roman" w:ascii="Times New Roman"/>
              </w:rPr>
              <w:t xml:space="preserve">z.k.č. 22/3, površine 6 m2 </w:t>
            </w:r>
          </w:p>
          <w:p w:rsidRDefault="004A5F49" w:rsidP="004E7D1F" w:rsidR="004A5F49" w:rsidRPr="004E7D1F">
            <w:pPr>
              <w:spacing w:after="0"/>
              <w:rPr>
                <w:rFonts w:hAnsi="Times New Roman" w:ascii="Times New Roman"/>
              </w:rPr>
            </w:pPr>
          </w:p>
          <w:p w:rsidRDefault="004A5F49" w:rsidP="004E7D1F" w:rsidR="004A5F49" w:rsidRPr="004E7D1F">
            <w:pPr>
              <w:spacing w:after="0"/>
              <w:rPr>
                <w:rFonts w:hAnsi="Times New Roman" w:ascii="Times New Roman"/>
              </w:rPr>
            </w:pPr>
            <w:r w:rsidRPr="004E7D1F">
              <w:rPr>
                <w:rFonts w:hAnsi="Times New Roman" w:ascii="Times New Roman"/>
              </w:rPr>
              <w:t xml:space="preserve">DVORIŠTE ZAHAROVA </w:t>
            </w:r>
          </w:p>
          <w:p w:rsidRDefault="004A5F49" w:rsidP="004E7D1F" w:rsidR="004A5F49" w:rsidRPr="004E7D1F">
            <w:pPr>
              <w:spacing w:after="0"/>
              <w:rPr>
                <w:rFonts w:hAnsi="Times New Roman" w:ascii="Times New Roman"/>
              </w:rPr>
            </w:pPr>
            <w:r w:rsidRPr="004E7D1F">
              <w:rPr>
                <w:rFonts w:hAnsi="Times New Roman" w:ascii="Times New Roman"/>
              </w:rPr>
              <w:t>upisano u zk.ul. 4068, k.o. Trnje</w:t>
            </w:r>
          </w:p>
        </w:tc>
      </w:tr>
    </w:tbl>
    <w:p w:rsidRDefault="004A5F49" w:rsidP="004E7D1F" w:rsidR="004A5F49" w:rsidRPr="004E7D1F">
      <w:pPr>
        <w:spacing w:after="0"/>
        <w:jc w:val="both"/>
        <w:rPr>
          <w:rFonts w:hAnsi="Times New Roman" w:ascii="Times New Roman"/>
          <w:b/>
        </w:rPr>
      </w:pPr>
    </w:p>
    <w:p w:rsidRDefault="004A5F49" w:rsidP="004E7D1F" w:rsidR="00204445" w:rsidRPr="004E7D1F">
      <w:pPr>
        <w:spacing w:after="0"/>
        <w:jc w:val="both"/>
        <w:rPr>
          <w:rFonts w:hAnsi="Times New Roman" w:ascii="Times New Roman"/>
        </w:rPr>
      </w:pPr>
      <w:r w:rsidRPr="004E7D1F">
        <w:rPr>
          <w:rFonts w:hAnsi="Times New Roman" w:ascii="Times New Roman"/>
        </w:rPr>
        <w:t>Navedena zemljišta z.k.č. 22/1 površine 1508 m2, i 22/3 površine 6m2 u Zaharovoj ulici u Zagrebu su u funkciji kao nedjeljiva prostorno-oblikovna cjelina</w:t>
      </w:r>
      <w:r w:rsidR="00F66EB6" w:rsidRPr="004E7D1F">
        <w:rPr>
          <w:rFonts w:hAnsi="Times New Roman" w:ascii="Times New Roman"/>
        </w:rPr>
        <w:t xml:space="preserve"> zajedno sa zgradom</w:t>
      </w:r>
      <w:r w:rsidRPr="004E7D1F">
        <w:rPr>
          <w:rFonts w:hAnsi="Times New Roman" w:ascii="Times New Roman"/>
        </w:rPr>
        <w:t xml:space="preserve">, te će se </w:t>
      </w:r>
      <w:r w:rsidR="00CB7C2F">
        <w:rPr>
          <w:rFonts w:hAnsi="Times New Roman" w:ascii="Times New Roman"/>
        </w:rPr>
        <w:t xml:space="preserve">ukoliko razlučni vjerovnik ZAGREBAČKA BANKA d.d.  </w:t>
      </w:r>
      <w:r w:rsidR="001A7C75">
        <w:rPr>
          <w:rFonts w:hAnsi="Times New Roman" w:ascii="Times New Roman"/>
        </w:rPr>
        <w:t>izda</w:t>
      </w:r>
      <w:r w:rsidRPr="004E7D1F">
        <w:rPr>
          <w:rFonts w:hAnsi="Times New Roman" w:ascii="Times New Roman"/>
        </w:rPr>
        <w:t xml:space="preserve"> suglasnost</w:t>
      </w:r>
      <w:r w:rsidR="00CD53B8" w:rsidRPr="004E7D1F">
        <w:rPr>
          <w:rFonts w:hAnsi="Times New Roman" w:ascii="Times New Roman"/>
        </w:rPr>
        <w:t xml:space="preserve"> </w:t>
      </w:r>
      <w:r w:rsidR="0022133F">
        <w:rPr>
          <w:rFonts w:hAnsi="Times New Roman" w:ascii="Times New Roman"/>
        </w:rPr>
        <w:t>i</w:t>
      </w:r>
      <w:r w:rsidR="00CB7C2F">
        <w:rPr>
          <w:rFonts w:hAnsi="Times New Roman" w:ascii="Times New Roman"/>
        </w:rPr>
        <w:t xml:space="preserve"> </w:t>
      </w:r>
      <w:r w:rsidR="0022133F">
        <w:rPr>
          <w:rFonts w:hAnsi="Times New Roman" w:ascii="Times New Roman"/>
        </w:rPr>
        <w:t>brisovno očitovanje</w:t>
      </w:r>
      <w:r w:rsidR="00CB7C2F">
        <w:rPr>
          <w:rFonts w:hAnsi="Times New Roman" w:ascii="Times New Roman"/>
        </w:rPr>
        <w:t>,</w:t>
      </w:r>
      <w:r w:rsidRPr="004E7D1F">
        <w:rPr>
          <w:rFonts w:hAnsi="Times New Roman" w:ascii="Times New Roman"/>
        </w:rPr>
        <w:t xml:space="preserve"> </w:t>
      </w:r>
      <w:r w:rsidR="00CB7C2F">
        <w:rPr>
          <w:rFonts w:hAnsi="Times New Roman" w:ascii="Times New Roman"/>
        </w:rPr>
        <w:t xml:space="preserve"> </w:t>
      </w:r>
      <w:r w:rsidR="001A7C75">
        <w:rPr>
          <w:rFonts w:hAnsi="Times New Roman" w:ascii="Times New Roman"/>
        </w:rPr>
        <w:t xml:space="preserve">zemljište pokušati prenijeti </w:t>
      </w:r>
      <w:r w:rsidR="0022133F">
        <w:rPr>
          <w:rFonts w:hAnsi="Times New Roman" w:ascii="Times New Roman"/>
        </w:rPr>
        <w:t xml:space="preserve">darovnim Ugovorom </w:t>
      </w:r>
      <w:r w:rsidRPr="004E7D1F">
        <w:rPr>
          <w:rFonts w:hAnsi="Times New Roman" w:ascii="Times New Roman"/>
        </w:rPr>
        <w:t xml:space="preserve"> </w:t>
      </w:r>
      <w:r w:rsidR="00CD53B8" w:rsidRPr="004E7D1F">
        <w:rPr>
          <w:rFonts w:hAnsi="Times New Roman" w:ascii="Times New Roman"/>
        </w:rPr>
        <w:t>GRADU ZAGREBU</w:t>
      </w:r>
      <w:r w:rsidR="004E7D1F" w:rsidRPr="004E7D1F">
        <w:rPr>
          <w:rFonts w:hAnsi="Times New Roman" w:ascii="Times New Roman"/>
        </w:rPr>
        <w:t xml:space="preserve"> </w:t>
      </w:r>
      <w:r w:rsidR="0022133F">
        <w:rPr>
          <w:rFonts w:hAnsi="Times New Roman" w:ascii="Times New Roman"/>
        </w:rPr>
        <w:t>na upravljanje</w:t>
      </w:r>
      <w:r w:rsidR="001A7C75">
        <w:rPr>
          <w:rFonts w:hAnsi="Times New Roman" w:ascii="Times New Roman"/>
        </w:rPr>
        <w:t>.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</w:p>
    <w:p w:rsidRDefault="004E7D1F" w:rsidP="006A5035" w:rsidR="004E7D1F" w:rsidRPr="006A5035">
      <w:pPr>
        <w:pStyle w:val="Odlomakpopisa"/>
        <w:numPr>
          <w:ilvl w:val="0"/>
          <w:numId w:val="12"/>
        </w:numPr>
        <w:spacing w:after="0"/>
        <w:rPr>
          <w:rFonts w:hAnsi="Times New Roman" w:ascii="Times New Roman"/>
          <w:b/>
        </w:rPr>
      </w:pPr>
      <w:r w:rsidRPr="006A5035">
        <w:rPr>
          <w:rFonts w:hAnsi="Times New Roman" w:ascii="Times New Roman"/>
          <w:b/>
        </w:rPr>
        <w:t>PRAVNI PREDMETI</w:t>
      </w: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OVRV-38568/2017, Rješenje o ovrsi od dana 01.09.2017. godine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Općinski građanski sud u Zagrebu, Povrv-7730/17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  <w:b/>
        </w:rPr>
      </w:pPr>
      <w:r w:rsidRPr="004E7D1F">
        <w:rPr>
          <w:rFonts w:hAnsi="Times New Roman" w:ascii="Times New Roman"/>
          <w:b/>
        </w:rPr>
        <w:t>Trgovački sud u Zagrebu, Povrv-1060/2018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294,45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 o ovrsi ukinuto, nastavak pred TSZ pod brojem Povrv-1060/18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Rješenjem Trgovačkog suda u Zagrebu od 23.04.2018. godine utvrđeno je da je tužitelj povukao tužbu.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OVRV-38588/2017, Rješenje o ovrsi od dana 01.09.2017. godine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  <w:b/>
        </w:rPr>
      </w:pPr>
      <w:r w:rsidRPr="004E7D1F">
        <w:rPr>
          <w:rFonts w:hAnsi="Times New Roman" w:ascii="Times New Roman"/>
          <w:b/>
        </w:rPr>
        <w:t>Trgovački sud u Zagrebu, Povrv-1841/2018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136,35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 o ovrsi ukinuto, nastavak pred TSZ pod brojem Povrv-1841/2018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Obavijest Trgovačkog suda u Zagrebu od 30.05.2018. godine da je tužitelj podneskom od 29.05.2018. povukao tužbu.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OVRV-38569/2017, Rješenje o ovrsi od dana 01.09.2017. godine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Općinski građanski sud u Zagrebu, Povrv-7716/17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  <w:b/>
        </w:rPr>
      </w:pPr>
      <w:r w:rsidRPr="004E7D1F">
        <w:rPr>
          <w:rFonts w:hAnsi="Times New Roman" w:ascii="Times New Roman"/>
          <w:b/>
        </w:rPr>
        <w:t>Trgovački sud u Zagrebu, Povrv-197/2018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lastRenderedPageBreak/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 o ovrsi ukinuto, nastavak pred TSZ pod brojem Povrv-197/2018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Rješenjem Trgovačkog suda u Zagrebu od 07.03.2018. godine utvrđeno je da je tužitelj povukao tužbu.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OVRV-38570/2017, Rješenje o ovrsi od dana 01.09.2017. godine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  <w:b/>
        </w:rPr>
      </w:pPr>
      <w:r w:rsidRPr="004E7D1F">
        <w:rPr>
          <w:rFonts w:hAnsi="Times New Roman" w:ascii="Times New Roman"/>
          <w:b/>
        </w:rPr>
        <w:t>Trgovački sud u Zagrebu, Povrv-429/2018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 o ovrsi ukinuto, nastavak pred TSZ pod brojem Povrv-429/2018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Rješenjem Trgovačkog suda u Zagrebu od 20.03.2018. godine utvrđeno je da je tužitelj povukao tužbu.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OVRV-38571/2017, Rješenje o ovrsi od dana 01.09.2017. godine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Općinski građanski sud u Zagrebu, Povrv-7713/17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  <w:b/>
        </w:rPr>
      </w:pPr>
      <w:r w:rsidRPr="004E7D1F">
        <w:rPr>
          <w:rFonts w:hAnsi="Times New Roman" w:ascii="Times New Roman"/>
          <w:b/>
        </w:rPr>
        <w:t>Trgovački sud u Zagrebu, Povrv-455/2018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</w:t>
      </w:r>
      <w:r>
        <w:rPr>
          <w:rFonts w:hAnsi="Times New Roman" w:ascii="Times New Roman"/>
        </w:rPr>
        <w:t xml:space="preserve">: </w:t>
      </w:r>
      <w:r w:rsidRPr="004E7D1F">
        <w:rPr>
          <w:rFonts w:hAnsi="Times New Roman" w:ascii="Times New Roman"/>
        </w:rPr>
        <w:t>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 o ovrsi ukinuto, nastavak pred TSZ pod brojem Povrv-455/2018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tužitelj povukao tužbu podneskom od dana 13.02.2018. godine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OVRV-38572/2017,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OVRV-38573/2017, Rješenje o ovrsi od dana 01.09.2017. godine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Općinski građanski sud u Zagrebu, Povrv-7730/17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  <w:b/>
        </w:rPr>
      </w:pPr>
      <w:r w:rsidRPr="004E7D1F">
        <w:rPr>
          <w:rFonts w:hAnsi="Times New Roman" w:ascii="Times New Roman"/>
          <w:b/>
        </w:rPr>
        <w:t>Trgovački sud u Zagrebu, Povrv-244/2018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 o ovrsi ukinuto, nastavak pred TSZ pod brojem Povrv-244/18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Obavijest Trgovačkog suda u Zagrebu od 10.05.2018. godine da je tužitelj podneskom od 09.05.2018. povukao tužbu.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OVRV-38574/2017, Rješenje o ovrsi od dana 01.09.2017. godine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Općinski građanski sud u Zagrebu, Povrv-7710/17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  <w:b/>
        </w:rPr>
      </w:pPr>
      <w:r w:rsidRPr="004E7D1F">
        <w:rPr>
          <w:rFonts w:hAnsi="Times New Roman" w:ascii="Times New Roman"/>
          <w:b/>
        </w:rPr>
        <w:t>Trgovački sud u Zagrebu, Povrv-432/2018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 o ovrsi ukinuto, nastavak pred TSZ pod brojem Povrv-43218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Obavijest Trgovačkog suda u Zagrebu od 13.04.2018. godine da je tužitelj podneskom od 11.04.2018. povukao tužbu.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OVRV-38575/2017, Rješenje o ovrsi od dana 01.09.2017. godine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  <w:b/>
        </w:rPr>
      </w:pPr>
      <w:r w:rsidRPr="004E7D1F">
        <w:rPr>
          <w:rFonts w:hAnsi="Times New Roman" w:ascii="Times New Roman"/>
          <w:b/>
        </w:rPr>
        <w:t>Trgovački sud u Zagrebu, Povrv-444/2018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lastRenderedPageBreak/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 o ovrsi ukinuto, nastavak pred TSZ pod brojem Povrv-444/2018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Rješenjem Trgovačkog suda u Zagrebu od 06.04.2018. godine utvrđeno je da je tužitelj povukao tužbu.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OVRV-38576/2017,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OVRV-38577/2017,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Općinski građanski sud u Zagrebu, Povrv-7707/17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  <w:b/>
        </w:rPr>
      </w:pPr>
      <w:r w:rsidRPr="004E7D1F">
        <w:rPr>
          <w:rFonts w:hAnsi="Times New Roman" w:ascii="Times New Roman"/>
          <w:b/>
        </w:rPr>
        <w:t>Trgovački sud u Zagrebu, Povrv-963/2018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 o ovrsi ukinuto, nastavak pred TSZ pod brojem Povrv-963/2018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Rješenjem Trgovačkog suda u Zagrebu od 02.05.2018. godine utvrđeno je da je tužitelj povukao tužbu.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OVRV-38578/2017,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Općinski građanski sud u Zagrebu, Povrv-7706/17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  <w:b/>
        </w:rPr>
      </w:pPr>
      <w:r w:rsidRPr="004E7D1F">
        <w:rPr>
          <w:rFonts w:hAnsi="Times New Roman" w:ascii="Times New Roman"/>
          <w:b/>
        </w:rPr>
        <w:t>Trgovački sud u Zagrebu, Povrv-959/2018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 o ovrsi ukinuto, nastavak pred TSZ pod brojem Povrv-959/2018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Obavijest Trgovačkog suda u Zagrebu od 10.05.2018. godine da je tužitelj podneskom od 09.05.2018. povukao tužbu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OVRV-38579/2017,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OVRV-38580/2017,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OVRV-38581/2017,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Općinski građanski sud u Zagrebu, Povrv-7762/17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  <w:b/>
        </w:rPr>
      </w:pPr>
      <w:r w:rsidRPr="004E7D1F">
        <w:rPr>
          <w:rFonts w:hAnsi="Times New Roman" w:ascii="Times New Roman"/>
          <w:b/>
        </w:rPr>
        <w:t>Trgovački sud u Zagrebu, Povrv-1663/2018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136,35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 o ovrsi ukinuto, nastavak pred TSZ pod brojem Povrv-1663/2018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Obavijest Trgovačkog suda u Zagrebu od 21.05.2018. godine da je tužitelj podneskom od 14.05.2018. povukao tužbu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OVRV-38582/2017,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lastRenderedPageBreak/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OVRV-38583/2017,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OVRV-38584/2017,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OVRV-38585/2017,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OVRV-38586/2017,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OVRV-38587/2017,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OVRV-38589/2017,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OVRV-38590/2017,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Općinski građanski sud u Zagrebu, Povrv-7732/17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  <w:b/>
        </w:rPr>
      </w:pPr>
      <w:r w:rsidRPr="004E7D1F">
        <w:rPr>
          <w:rFonts w:hAnsi="Times New Roman" w:ascii="Times New Roman"/>
          <w:b/>
        </w:rPr>
        <w:t>Trgovački sud u Zagrebu, Povrv-982/2018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 o ovrsi ukinuto, nastavak pred TSZ pod brojem Povrv-982/2018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Rješenjem Trgovačkog suda u Zagrebu od 18.05.2018. godine utvrđeno je da je tužitelj povukao tužbu.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OVRV-38591/2017,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Općinski građanski sud u Zagrebu, Povrv-7714/17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  <w:b/>
        </w:rPr>
      </w:pPr>
      <w:r w:rsidRPr="004E7D1F">
        <w:rPr>
          <w:rFonts w:hAnsi="Times New Roman" w:ascii="Times New Roman"/>
          <w:b/>
        </w:rPr>
        <w:t>Trgovački sud u Zagrebu, Povrv-452/2018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136,35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 o ovrsi ukinuto, nastavak pred TSZ pod brojem Povrv-452/2018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Rješenjem Trgovačkog suda u Zagrebu od 26.02.2018. godine utvrđeno je da je tužitelj povukao tužbu.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OVRV-38592/2017,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Općinski građanski sud u Zagrebu, Povrv-7703/17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  <w:b/>
        </w:rPr>
      </w:pPr>
      <w:r w:rsidRPr="004E7D1F">
        <w:rPr>
          <w:rFonts w:hAnsi="Times New Roman" w:ascii="Times New Roman"/>
          <w:b/>
        </w:rPr>
        <w:t>Trgovački sud u Zagrebu, Povrv-244/2018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 o ovrsi ukinuto, nastavak pred TSZ pod brojem Povrv-244/2018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Rješenjem Trgovačkog suda u Zagrebu od 14.02.2018. godine utvrđeno je da je tužitelj povukao tužbu.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OVRV-38593/2017,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Općinski građanski sud u Zagrebu, Povrv-7703/17</w:t>
      </w:r>
      <w:r w:rsidR="006A5035">
        <w:rPr>
          <w:rFonts w:hAnsi="Times New Roman" w:ascii="Times New Roman"/>
        </w:rPr>
        <w:t xml:space="preserve">, 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  <w:b/>
        </w:rPr>
      </w:pPr>
      <w:r w:rsidRPr="004E7D1F">
        <w:rPr>
          <w:rFonts w:hAnsi="Times New Roman" w:ascii="Times New Roman"/>
          <w:b/>
        </w:rPr>
        <w:t>Trgovački sud u Zagrebu, Povrv-226/2018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 o ovrsi ukinuto, nastavak pred TSZ pod brojem Povrv-226/2018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Rješenjem Trgovačkog suda u Zagrebu od 03.04.2018. godine utvrđeno je da je tužitelj povukao tužbu.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OVRV-38594/2017,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OVRV-38595/2017,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OVRV-38596/2017,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Općinski građanski sud u Zagrebu, Povrv-7750/17</w:t>
      </w:r>
    </w:p>
    <w:p w:rsidRDefault="004E7D1F" w:rsidP="004E7D1F" w:rsidR="004E7D1F" w:rsidRPr="004E7D1F">
      <w:pPr>
        <w:pStyle w:val="Odlomakpopisa"/>
        <w:spacing w:after="0"/>
        <w:ind w:left="0"/>
        <w:rPr>
          <w:rFonts w:hAnsi="Times New Roman" w:ascii="Times New Roman"/>
          <w:b/>
        </w:rPr>
      </w:pPr>
      <w:r w:rsidRPr="004E7D1F">
        <w:rPr>
          <w:rFonts w:hAnsi="Times New Roman" w:ascii="Times New Roman"/>
          <w:b/>
        </w:rPr>
        <w:t>Trgovački sud u Zagrebu, Povrv-666/2018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110,00 kn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prigovor ovršenika 03.10.2017. (čl. 98. st. 1. SZ i zastara potraživanja)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Rješenje o ovrsi ukinuto, nastavak pred TSZ pod brojem Povrv-666/2018</w:t>
      </w:r>
    </w:p>
    <w:p w:rsidRDefault="004E7D1F" w:rsidP="004E7D1F" w:rsidR="004E7D1F" w:rsidRPr="004E7D1F">
      <w:pPr>
        <w:spacing w:after="0"/>
        <w:jc w:val="both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Obavijest Trgovačkog suda u Zagrebu od 09.03.2018. godine da je tužitelj podneskom od 06.03.2018. povukao tužbu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</w:p>
    <w:p w:rsidRDefault="004E7D1F" w:rsidP="004E7D1F" w:rsidR="004E7D1F" w:rsidRPr="004E7D1F">
      <w:pPr>
        <w:pStyle w:val="Odlomakpopisa"/>
        <w:numPr>
          <w:ilvl w:val="0"/>
          <w:numId w:val="14"/>
        </w:numPr>
        <w:spacing w:after="0"/>
        <w:ind w:left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Javni bilježnik Mladen Ježek OVRV-38597/2017, Rješenje o ovrsi od dana 01.09.2017. godine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 xml:space="preserve">Ovrhovoditelj/Tužitelj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VODOOPSKRBA I ODVODNJA d.o.o.</w:t>
      </w:r>
    </w:p>
    <w:p w:rsidRDefault="004E7D1F" w:rsidP="004E7D1F" w:rsidR="004E7D1F" w:rsidRPr="004E7D1F">
      <w:pPr>
        <w:spacing w:after="0"/>
        <w:rPr>
          <w:rFonts w:hAnsi="Times New Roman" w:ascii="Times New Roman"/>
          <w:b/>
        </w:rPr>
      </w:pPr>
      <w:r w:rsidRPr="004E7D1F">
        <w:rPr>
          <w:rFonts w:hAnsi="Times New Roman" w:ascii="Times New Roman"/>
        </w:rPr>
        <w:t xml:space="preserve">Ovršenik/Tuženik: </w:t>
      </w:r>
      <w:r w:rsidRPr="004E7D1F">
        <w:rPr>
          <w:rFonts w:hAnsi="Times New Roman" w:ascii="Times New Roman"/>
        </w:rPr>
        <w:tab/>
        <w:t xml:space="preserve"> </w:t>
      </w:r>
      <w:r w:rsidRPr="004E7D1F">
        <w:rPr>
          <w:rFonts w:hAnsi="Times New Roman" w:ascii="Times New Roman"/>
        </w:rPr>
        <w:tab/>
      </w:r>
      <w:r w:rsidRPr="004E7D1F">
        <w:rPr>
          <w:rFonts w:hAnsi="Times New Roman" w:ascii="Times New Roman"/>
        </w:rPr>
        <w:tab/>
        <w:t>TEHNOPANELI PROJEKT d.o.o. u stečaju</w:t>
      </w:r>
    </w:p>
    <w:p w:rsidRDefault="004E7D1F" w:rsidP="004E7D1F" w:rsidR="004E7D1F" w:rsidRP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Radi: 392,50 kn</w:t>
      </w:r>
    </w:p>
    <w:p w:rsidRDefault="004E7D1F" w:rsidP="004E7D1F" w:rsidR="004E7D1F">
      <w:pPr>
        <w:spacing w:after="0"/>
        <w:rPr>
          <w:rFonts w:hAnsi="Times New Roman" w:ascii="Times New Roman"/>
        </w:rPr>
      </w:pPr>
      <w:r w:rsidRPr="004E7D1F">
        <w:rPr>
          <w:rFonts w:hAnsi="Times New Roman" w:ascii="Times New Roman"/>
        </w:rPr>
        <w:t>- plaćeno po Rješenju o ovrsi za obveze od 01.11.2013. do 15.05.2013. (nakon otvaranja stečajnog postupka)</w:t>
      </w:r>
    </w:p>
    <w:p w:rsidRDefault="0022133F" w:rsidP="004E7D1F" w:rsidR="0022133F">
      <w:pPr>
        <w:spacing w:after="0"/>
        <w:rPr>
          <w:rFonts w:hAnsi="Times New Roman" w:ascii="Times New Roman"/>
        </w:rPr>
      </w:pPr>
    </w:p>
    <w:p w:rsidRDefault="0022133F" w:rsidP="004E7D1F" w:rsidR="004E7D1F">
      <w:pPr>
        <w:spacing w:after="0"/>
        <w:jc w:val="both"/>
        <w:rPr>
          <w:rFonts w:hAnsi="Times New Roman" w:ascii="Times New Roman"/>
          <w:b/>
        </w:rPr>
      </w:pPr>
      <w:r w:rsidRPr="00AE2953">
        <w:rPr>
          <w:rFonts w:hAnsi="Times New Roman" w:ascii="Times New Roman"/>
          <w:b/>
        </w:rPr>
        <w:t>Radnje koje će se poduzeti u danjem tijeku postupka</w:t>
      </w:r>
    </w:p>
    <w:p w:rsidRDefault="00AE2953" w:rsidP="004E7D1F" w:rsidR="00AE2953" w:rsidRPr="00AE2953">
      <w:pPr>
        <w:spacing w:after="0"/>
        <w:jc w:val="both"/>
        <w:rPr>
          <w:rFonts w:hAnsi="Times New Roman" w:ascii="Times New Roman"/>
          <w:b/>
        </w:rPr>
      </w:pPr>
    </w:p>
    <w:p w:rsidRDefault="0022133F" w:rsidP="004E7D1F" w:rsidR="0022133F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d</w:t>
      </w:r>
      <w:r w:rsidR="00CB7C2F">
        <w:rPr>
          <w:rFonts w:hAnsi="Times New Roman" w:ascii="Times New Roman"/>
        </w:rPr>
        <w:t>aljnjem tijeku stečajnog postupk</w:t>
      </w:r>
      <w:r>
        <w:rPr>
          <w:rFonts w:hAnsi="Times New Roman" w:ascii="Times New Roman"/>
        </w:rPr>
        <w:t xml:space="preserve">a stečajni upravitelj čeka odgovor razlučnog vjerovnika ZAGREBAČKE BANKE d.d. </w:t>
      </w:r>
      <w:r w:rsidRPr="001A7C75">
        <w:rPr>
          <w:rFonts w:hAnsi="Times New Roman" w:ascii="Times New Roman"/>
        </w:rPr>
        <w:t>koj</w:t>
      </w:r>
      <w:r w:rsidR="00CB7C2F" w:rsidRPr="001A7C75">
        <w:rPr>
          <w:rFonts w:hAnsi="Times New Roman" w:ascii="Times New Roman"/>
        </w:rPr>
        <w:t xml:space="preserve">em </w:t>
      </w:r>
      <w:r w:rsidRPr="001A7C75">
        <w:rPr>
          <w:rFonts w:hAnsi="Times New Roman" w:ascii="Times New Roman"/>
        </w:rPr>
        <w:t>je dopis ponovio 13.06.2018. godine,</w:t>
      </w:r>
      <w:r>
        <w:rPr>
          <w:rFonts w:hAnsi="Times New Roman" w:ascii="Times New Roman"/>
        </w:rPr>
        <w:t xml:space="preserve">  a vezano uz pokušaj rješenja za navedene nekretnine, u naravi dvorište zgrade koje pripadaju svim suvlasnicima i koje je nemoguće etažirati po suvlasnicima, što bi iziskivalo znatn</w:t>
      </w:r>
      <w:r w:rsidR="00CB7C2F">
        <w:rPr>
          <w:rFonts w:hAnsi="Times New Roman" w:ascii="Times New Roman"/>
        </w:rPr>
        <w:t>e troškove, a pitanje je da li b</w:t>
      </w:r>
      <w:r>
        <w:rPr>
          <w:rFonts w:hAnsi="Times New Roman" w:ascii="Times New Roman"/>
        </w:rPr>
        <w:t xml:space="preserve">i suvlasnici nato i pristali. U ovako opisanom stanju to se ne može izložiti prodaji jer tko god bi stekao nekretnine, mogao bi ugrožavati </w:t>
      </w:r>
      <w:r>
        <w:rPr>
          <w:rFonts w:hAnsi="Times New Roman" w:ascii="Times New Roman"/>
        </w:rPr>
        <w:lastRenderedPageBreak/>
        <w:t>pravo suvlasnika, odnosno stanara u njihovom funkcioniranju sa ulazom u nekretninu (stan ili poslovni prostor, garažno mjesto itd.), kao i sve nužne funkcije (vatrogasni prilaz, čistoća i sl. )</w:t>
      </w:r>
      <w:r w:rsidR="001A7C75">
        <w:rPr>
          <w:rFonts w:hAnsi="Times New Roman" w:ascii="Times New Roman"/>
        </w:rPr>
        <w:t>, a sve kako je to izloženo u točci 1. ovog izvješća.</w:t>
      </w:r>
    </w:p>
    <w:p w:rsidRDefault="0022133F" w:rsidP="004E7D1F" w:rsidR="0022133F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Ukoliko ZAGREBAČKA BANKA d.d. ne prihvati prijedlog takvog rješenja ili da u slučaju prihvaćanja razlučnog vjerovnika </w:t>
      </w:r>
      <w:r w:rsidR="00CB7C2F">
        <w:rPr>
          <w:rFonts w:hAnsi="Times New Roman" w:ascii="Times New Roman"/>
        </w:rPr>
        <w:t xml:space="preserve">GRAD ZAGREB </w:t>
      </w:r>
      <w:r>
        <w:rPr>
          <w:rFonts w:hAnsi="Times New Roman" w:ascii="Times New Roman"/>
        </w:rPr>
        <w:t xml:space="preserve">ne prihvati prijenos darovnim Ugovorom radi upravljanja, stečajni upravitelj će pristupiti izradi završnog računa i završnog izvješća jer se radi o jedinim preostalim neunovčenim nekretninama, a daljnje rješavanje problema tražiti će u nastavku postupka nad stečajnom masom. </w:t>
      </w:r>
    </w:p>
    <w:p w:rsidRDefault="00AE2953" w:rsidP="004E7D1F" w:rsidR="00AE2953">
      <w:pPr>
        <w:spacing w:after="0"/>
        <w:jc w:val="both"/>
        <w:rPr>
          <w:rFonts w:hAnsi="Times New Roman" w:ascii="Times New Roman"/>
        </w:rPr>
      </w:pPr>
    </w:p>
    <w:p w:rsidRDefault="00AE2953" w:rsidP="004E7D1F" w:rsidR="00AE2953" w:rsidRPr="00AE2953">
      <w:pPr>
        <w:spacing w:after="0"/>
        <w:jc w:val="both"/>
        <w:rPr>
          <w:rFonts w:hAnsi="Times New Roman" w:ascii="Times New Roman"/>
          <w:i/>
        </w:rPr>
      </w:pPr>
      <w:r w:rsidRPr="00AE2953">
        <w:rPr>
          <w:rFonts w:hAnsi="Times New Roman" w:ascii="Times New Roman"/>
          <w:i/>
        </w:rPr>
        <w:t>U privitku : Dopis razlučnom vjerovniku od 19.01.2018. i 13.06.2018. godine</w:t>
      </w:r>
    </w:p>
    <w:p w:rsidRDefault="0022133F" w:rsidP="004E7D1F" w:rsidR="0022133F">
      <w:pPr>
        <w:spacing w:after="0"/>
        <w:jc w:val="both"/>
        <w:rPr>
          <w:rFonts w:hAnsi="Times New Roman" w:ascii="Times New Roman"/>
        </w:rPr>
      </w:pPr>
    </w:p>
    <w:p w:rsidRDefault="0022133F" w:rsidP="004E7D1F" w:rsidR="0022133F" w:rsidRPr="00AE2953">
      <w:pPr>
        <w:spacing w:after="0"/>
        <w:jc w:val="both"/>
        <w:rPr>
          <w:rFonts w:hAnsi="Times New Roman" w:ascii="Times New Roman"/>
          <w:b/>
          <w:lang w:val="pl-PL"/>
        </w:rPr>
      </w:pPr>
      <w:r w:rsidRPr="00AE2953">
        <w:rPr>
          <w:rFonts w:hAnsi="Times New Roman" w:ascii="Times New Roman"/>
          <w:b/>
          <w:lang w:val="pl-PL"/>
        </w:rPr>
        <w:t>Financijsko izvješće</w:t>
      </w:r>
    </w:p>
    <w:p w:rsidRDefault="0022133F" w:rsidP="004E7D1F" w:rsidR="0022133F">
      <w:pPr>
        <w:spacing w:after="0"/>
        <w:jc w:val="both"/>
        <w:rPr>
          <w:rFonts w:hAnsi="Times New Roman" w:ascii="Times New Roman"/>
          <w:lang w:val="pl-PL"/>
        </w:rPr>
      </w:pPr>
    </w:p>
    <w:p w:rsidRDefault="00AE2953" w:rsidP="00AE2953" w:rsidR="00AE2953" w:rsidRPr="00E06F96">
      <w:pPr>
        <w:pStyle w:val="Odlomakpopisa"/>
        <w:numPr>
          <w:ilvl w:val="0"/>
          <w:numId w:val="15"/>
        </w:numPr>
        <w:spacing w:lineRule="auto" w:line="276" w:after="0"/>
        <w:rPr>
          <w:rFonts w:hAnsi="Times New Roman" w:ascii="Times New Roman"/>
          <w:b/>
        </w:rPr>
      </w:pPr>
      <w:r w:rsidRPr="00E06F96">
        <w:rPr>
          <w:rFonts w:hAnsi="Times New Roman" w:ascii="Times New Roman"/>
          <w:b/>
        </w:rPr>
        <w:t>Priliv od 23.01.2018.-13.06.2018. godine</w:t>
      </w:r>
    </w:p>
    <w:p w:rsidRDefault="00AE2953" w:rsidP="00AE2953" w:rsidR="00AE2953" w:rsidRPr="00E06F96">
      <w:pPr>
        <w:spacing w:after="0"/>
        <w:rPr>
          <w:rFonts w:hAnsi="Times New Roman" w:ascii="Times New Roman"/>
        </w:rPr>
      </w:pPr>
    </w:p>
    <w:tbl>
      <w:tblPr>
        <w:tblStyle w:val="Reetkatablice"/>
        <w:tblW w:type="dxa" w:w="9493"/>
        <w:tblLook w:val="04A0" w:noVBand="1" w:noHBand="0" w:lastColumn="0" w:firstColumn="1" w:lastRow="0" w:firstRow="1"/>
      </w:tblPr>
      <w:tblGrid>
        <w:gridCol w:w="8075"/>
        <w:gridCol w:w="1418"/>
      </w:tblGrid>
      <w:tr w:rsidTr="006702B0" w:rsidR="00AE2953" w:rsidRPr="00E06F96">
        <w:tc>
          <w:tcPr>
            <w:tcW w:type="dxa" w:w="8075"/>
          </w:tcPr>
          <w:p w:rsidRDefault="00AE2953" w:rsidP="006702B0" w:rsidR="00AE2953" w:rsidRPr="00E06F96">
            <w:pPr>
              <w:spacing w:after="0"/>
              <w:rPr>
                <w:rFonts w:hAnsi="Times New Roman" w:ascii="Times New Roman"/>
              </w:rPr>
            </w:pPr>
            <w:r w:rsidRPr="00E06F96">
              <w:rPr>
                <w:rFonts w:hAnsi="Times New Roman" w:ascii="Times New Roman"/>
              </w:rPr>
              <w:t xml:space="preserve">Troškovi temeljem st. 170, st. 1 i 2. SZ, i PDV po diobi kupovnine za prostor, zk. ul. 15867, čkbr. 22/4 , pod.  325. dvonamjensko sklonište PP2/d.skl.  </w:t>
            </w:r>
          </w:p>
        </w:tc>
        <w:tc>
          <w:tcPr>
            <w:tcW w:type="dxa" w:w="1418"/>
          </w:tcPr>
          <w:p w:rsidRDefault="00AE2953" w:rsidP="006702B0" w:rsidR="00AE2953" w:rsidRPr="00E06F96">
            <w:pPr>
              <w:spacing w:after="0"/>
              <w:jc w:val="right"/>
              <w:rPr>
                <w:rFonts w:hAnsi="Times New Roman" w:ascii="Times New Roman"/>
              </w:rPr>
            </w:pPr>
            <w:r w:rsidRPr="00E06F96">
              <w:rPr>
                <w:rFonts w:hAnsi="Times New Roman" w:ascii="Times New Roman"/>
              </w:rPr>
              <w:t>204.168,08</w:t>
            </w:r>
          </w:p>
        </w:tc>
      </w:tr>
    </w:tbl>
    <w:p w:rsidRDefault="00AE2953" w:rsidP="00AE2953" w:rsidR="00AE2953" w:rsidRPr="00E06F96">
      <w:pPr>
        <w:pStyle w:val="Odlomakpopisa"/>
        <w:rPr>
          <w:rFonts w:hAnsi="Times New Roman" w:ascii="Times New Roman"/>
          <w:b/>
        </w:rPr>
      </w:pPr>
    </w:p>
    <w:p w:rsidRDefault="00AE2953" w:rsidP="00AE2953" w:rsidR="00AE2953" w:rsidRPr="00E06F96">
      <w:pPr>
        <w:pStyle w:val="Odlomakpopisa"/>
        <w:numPr>
          <w:ilvl w:val="0"/>
          <w:numId w:val="15"/>
        </w:numPr>
        <w:spacing w:lineRule="auto" w:line="276" w:after="200"/>
        <w:rPr>
          <w:rFonts w:hAnsi="Times New Roman" w:ascii="Times New Roman"/>
          <w:b/>
        </w:rPr>
      </w:pPr>
      <w:r w:rsidRPr="00E06F96">
        <w:rPr>
          <w:rFonts w:hAnsi="Times New Roman" w:ascii="Times New Roman"/>
          <w:b/>
        </w:rPr>
        <w:t>Odliv od 23.01.2018.-13.06.2018. godine</w:t>
      </w:r>
    </w:p>
    <w:tbl>
      <w:tblPr>
        <w:tblpPr w:tblpY="1" w:vertAnchor="text" w:rightFromText="180" w:leftFromText="180"/>
        <w:tblOverlap w:val="never"/>
        <w:tblW w:type="dxa" w:w="95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075"/>
        <w:gridCol w:w="1438"/>
      </w:tblGrid>
      <w:tr w:rsidTr="006702B0" w:rsidR="00AE2953" w:rsidRPr="00E06F96">
        <w:trPr>
          <w:trHeight w:val="300"/>
        </w:trPr>
        <w:tc>
          <w:tcPr>
            <w:tcW w:type="dxa" w:w="8075"/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>Knjigovodstvene usluge (neto 2.400,00 kn mjesečno)</w:t>
            </w:r>
          </w:p>
        </w:tc>
        <w:tc>
          <w:tcPr>
            <w:tcW w:type="dxa" w:w="1438"/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>15.000,00</w:t>
            </w:r>
          </w:p>
        </w:tc>
      </w:tr>
      <w:tr w:rsidTr="006702B0" w:rsidR="00AE2953" w:rsidRPr="00E06F96">
        <w:trPr>
          <w:trHeight w:val="300"/>
        </w:trPr>
        <w:tc>
          <w:tcPr>
            <w:tcW w:type="dxa" w:w="8075"/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>Uredski materijal</w:t>
            </w:r>
          </w:p>
        </w:tc>
        <w:tc>
          <w:tcPr>
            <w:tcW w:type="dxa" w:w="1438"/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>1.186,00</w:t>
            </w:r>
          </w:p>
        </w:tc>
      </w:tr>
      <w:tr w:rsidTr="006702B0" w:rsidR="00AE2953" w:rsidRPr="00E06F96">
        <w:trPr>
          <w:trHeight w:val="300"/>
        </w:trPr>
        <w:tc>
          <w:tcPr>
            <w:tcW w:type="dxa" w:w="8075"/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>Naknada za vođenje računa</w:t>
            </w:r>
          </w:p>
        </w:tc>
        <w:tc>
          <w:tcPr>
            <w:tcW w:type="dxa" w:w="1438"/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>306,96</w:t>
            </w:r>
          </w:p>
        </w:tc>
      </w:tr>
      <w:tr w:rsidTr="006702B0" w:rsidR="00AE2953" w:rsidRPr="00E06F96">
        <w:trPr>
          <w:trHeight w:val="300"/>
        </w:trPr>
        <w:tc>
          <w:tcPr>
            <w:tcW w:type="dxa" w:w="8075"/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>Troškovi po rješenjima za plaćanje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sudskih </w:t>
            </w:r>
            <w:r w:rsidRPr="00E06F96">
              <w:rPr>
                <w:rFonts w:eastAsia="Times New Roman" w:hAnsi="Times New Roman" w:ascii="Times New Roman"/>
                <w:lang w:eastAsia="hr-HR"/>
              </w:rPr>
              <w:t>pristojb</w:t>
            </w:r>
            <w:r>
              <w:rPr>
                <w:rFonts w:eastAsia="Times New Roman" w:hAnsi="Times New Roman" w:ascii="Times New Roman"/>
                <w:lang w:eastAsia="hr-HR"/>
              </w:rPr>
              <w:t>i od</w:t>
            </w:r>
            <w:r w:rsidRPr="00E06F96">
              <w:rPr>
                <w:rFonts w:eastAsia="Times New Roman" w:hAnsi="Times New Roman" w:ascii="Times New Roman"/>
                <w:lang w:eastAsia="hr-HR"/>
              </w:rPr>
              <w:t xml:space="preserve"> ukupno 4.200,00 kn za pravne predmete opisane u izvješću, trošak ovjere kod javnog bilježnika 47,50 kn  </w:t>
            </w:r>
          </w:p>
        </w:tc>
        <w:tc>
          <w:tcPr>
            <w:tcW w:type="dxa" w:w="1438"/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>4.247,50</w:t>
            </w:r>
          </w:p>
        </w:tc>
      </w:tr>
      <w:tr w:rsidTr="006702B0" w:rsidR="00AE2953" w:rsidRPr="00E06F96">
        <w:trPr>
          <w:trHeight w:val="300"/>
        </w:trPr>
        <w:tc>
          <w:tcPr>
            <w:tcW w:type="dxa" w:w="8075"/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>Režijski troškovi</w:t>
            </w:r>
          </w:p>
        </w:tc>
        <w:tc>
          <w:tcPr>
            <w:tcW w:type="dxa" w:w="1438"/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>20,17</w:t>
            </w:r>
          </w:p>
        </w:tc>
      </w:tr>
      <w:tr w:rsidTr="006702B0" w:rsidR="00AE2953" w:rsidRPr="00E06F96">
        <w:trPr>
          <w:trHeight w:val="300"/>
        </w:trPr>
        <w:tc>
          <w:tcPr>
            <w:tcW w:type="dxa" w:w="8075"/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 xml:space="preserve">Suradnik za </w:t>
            </w:r>
            <w:r w:rsidR="000741A5">
              <w:rPr>
                <w:rFonts w:eastAsia="Times New Roman" w:hAnsi="Times New Roman" w:ascii="Times New Roman"/>
                <w:lang w:eastAsia="hr-HR"/>
              </w:rPr>
              <w:t xml:space="preserve">administrativno </w:t>
            </w:r>
            <w:r w:rsidRPr="00E06F96">
              <w:rPr>
                <w:rFonts w:eastAsia="Times New Roman" w:hAnsi="Times New Roman" w:ascii="Times New Roman"/>
                <w:lang w:eastAsia="hr-HR"/>
              </w:rPr>
              <w:t>pravne poslove</w:t>
            </w:r>
          </w:p>
        </w:tc>
        <w:tc>
          <w:tcPr>
            <w:tcW w:type="dxa" w:w="1438"/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>40.293,50</w:t>
            </w:r>
          </w:p>
        </w:tc>
      </w:tr>
      <w:tr w:rsidTr="006702B0" w:rsidR="00AE2953" w:rsidRPr="00E06F96">
        <w:trPr>
          <w:trHeight w:val="300"/>
        </w:trPr>
        <w:tc>
          <w:tcPr>
            <w:tcW w:type="dxa" w:w="8075"/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 xml:space="preserve">Plaćeni porezi i doprinosi </w:t>
            </w:r>
          </w:p>
        </w:tc>
        <w:tc>
          <w:tcPr>
            <w:tcW w:type="dxa" w:w="1438"/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>29.182,45</w:t>
            </w:r>
          </w:p>
        </w:tc>
      </w:tr>
      <w:tr w:rsidTr="006702B0" w:rsidR="00AE2953" w:rsidRPr="00E06F96">
        <w:trPr>
          <w:trHeight w:val="300"/>
        </w:trPr>
        <w:tc>
          <w:tcPr>
            <w:tcW w:type="dxa" w:w="8075"/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>Najam ureda stečajnog upravitelja 1500,00 kn s PDV-om/mj</w:t>
            </w:r>
          </w:p>
        </w:tc>
        <w:tc>
          <w:tcPr>
            <w:tcW w:type="dxa" w:w="1438"/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lang w:eastAsia="hr-HR"/>
              </w:rPr>
              <w:t>7.500,00</w:t>
            </w:r>
          </w:p>
        </w:tc>
      </w:tr>
      <w:tr w:rsidTr="006702B0" w:rsidR="00AE2953" w:rsidRPr="00E06F96">
        <w:trPr>
          <w:trHeight w:val="300"/>
        </w:trPr>
        <w:tc>
          <w:tcPr>
            <w:tcW w:type="dxa" w:w="8075"/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Ukupno</w:t>
            </w:r>
          </w:p>
        </w:tc>
        <w:tc>
          <w:tcPr>
            <w:tcW w:type="dxa" w:w="1438"/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fldChar w:fldCharType="begin"/>
            </w:r>
            <w:r>
              <w:rPr>
                <w:rFonts w:eastAsia="Times New Roman" w:hAnsi="Times New Roman" w:ascii="Times New Roman"/>
                <w:lang w:eastAsia="hr-HR"/>
              </w:rPr>
              <w:instrText xml:space="preserve"> =SUM(ABOVE) </w:instrText>
            </w:r>
            <w:r>
              <w:rPr>
                <w:rFonts w:eastAsia="Times New Roman" w:hAnsi="Times New Roman" w:ascii="Times New Roman"/>
                <w:lang w:eastAsia="hr-HR"/>
              </w:rPr>
              <w:fldChar w:fldCharType="separate"/>
            </w:r>
            <w:r>
              <w:rPr>
                <w:rFonts w:eastAsia="Times New Roman" w:hAnsi="Times New Roman" w:ascii="Times New Roman"/>
                <w:noProof/>
                <w:lang w:eastAsia="hr-HR"/>
              </w:rPr>
              <w:t>97.736,58</w:t>
            </w:r>
            <w:r>
              <w:rPr>
                <w:rFonts w:eastAsia="Times New Roman" w:hAnsi="Times New Roman" w:ascii="Times New Roman"/>
                <w:lang w:eastAsia="hr-HR"/>
              </w:rPr>
              <w:fldChar w:fldCharType="end"/>
            </w:r>
          </w:p>
        </w:tc>
      </w:tr>
    </w:tbl>
    <w:p w:rsidRDefault="00AE2953" w:rsidP="00AE2953" w:rsidR="00AE2953" w:rsidRPr="00E06F96">
      <w:pPr>
        <w:spacing w:after="0"/>
        <w:rPr>
          <w:rFonts w:eastAsia="Times New Roman" w:hAnsi="Times New Roman" w:ascii="Times New Roman"/>
          <w:lang w:eastAsia="hr-HR"/>
        </w:rPr>
      </w:pPr>
    </w:p>
    <w:p w:rsidRDefault="00AE2953" w:rsidP="00AE2953" w:rsidR="00AE2953" w:rsidRPr="00E06F96">
      <w:pPr>
        <w:spacing w:after="0"/>
        <w:rPr>
          <w:rFonts w:eastAsia="Times New Roman" w:hAnsi="Times New Roman" w:ascii="Times New Roman"/>
          <w:b/>
          <w:i/>
          <w:lang w:eastAsia="hr-HR"/>
        </w:rPr>
      </w:pPr>
      <w:r w:rsidRPr="00E06F96">
        <w:rPr>
          <w:rFonts w:eastAsia="Times New Roman" w:hAnsi="Times New Roman" w:ascii="Times New Roman"/>
          <w:b/>
          <w:i/>
          <w:lang w:eastAsia="hr-HR"/>
        </w:rPr>
        <w:t>Stanje računa na dan 13.06.2018. godine iznosi  292.487,16 kn.</w:t>
      </w:r>
    </w:p>
    <w:p w:rsidRDefault="00AE2953" w:rsidP="00AE2953" w:rsidR="00AE2953" w:rsidRPr="00E06F96">
      <w:pPr>
        <w:spacing w:after="0"/>
        <w:rPr>
          <w:rFonts w:eastAsia="Times New Roman" w:hAnsi="Times New Roman" w:ascii="Times New Roman"/>
          <w:b/>
          <w:i/>
          <w:lang w:eastAsia="hr-HR"/>
        </w:rPr>
      </w:pPr>
    </w:p>
    <w:p w:rsidRDefault="00AE2953" w:rsidP="00AE2953" w:rsidR="00AE2953" w:rsidRPr="00E06F96">
      <w:pPr>
        <w:pStyle w:val="Odlomakpopisa"/>
        <w:numPr>
          <w:ilvl w:val="0"/>
          <w:numId w:val="15"/>
        </w:numPr>
        <w:spacing w:after="0"/>
        <w:rPr>
          <w:rFonts w:eastAsia="Times New Roman" w:hAnsi="Times New Roman" w:ascii="Times New Roman"/>
          <w:b/>
          <w:lang w:eastAsia="hr-HR"/>
        </w:rPr>
      </w:pPr>
      <w:r w:rsidRPr="00E06F96">
        <w:rPr>
          <w:rFonts w:eastAsia="Times New Roman" w:hAnsi="Times New Roman" w:ascii="Times New Roman"/>
          <w:b/>
          <w:lang w:eastAsia="hr-HR"/>
        </w:rPr>
        <w:t>Predračun troškova za naredno 6-mjesečno razdoblje</w:t>
      </w:r>
      <w:r>
        <w:rPr>
          <w:rFonts w:eastAsia="Times New Roman" w:hAnsi="Times New Roman" w:ascii="Times New Roman"/>
          <w:b/>
          <w:lang w:eastAsia="hr-HR"/>
        </w:rPr>
        <w:t xml:space="preserve"> od 01.06.2018. – 30.11.2018. </w:t>
      </w:r>
    </w:p>
    <w:p w:rsidRDefault="00AE2953" w:rsidP="00AE2953" w:rsidR="00AE2953" w:rsidRPr="00E06F96">
      <w:pPr>
        <w:spacing w:after="0"/>
        <w:rPr>
          <w:rFonts w:eastAsia="Times New Roman" w:hAnsi="Times New Roman" w:ascii="Times New Roman"/>
          <w:i/>
          <w:lang w:eastAsia="hr-HR"/>
        </w:rPr>
      </w:pPr>
    </w:p>
    <w:tbl>
      <w:tblPr>
        <w:tblW w:type="dxa" w:w="9400"/>
        <w:tblInd w:type="dxa" w:w="93"/>
        <w:tblLook w:val="04A0" w:noVBand="1" w:noHBand="0" w:lastColumn="0" w:firstColumn="1" w:lastRow="0" w:firstRow="1"/>
      </w:tblPr>
      <w:tblGrid>
        <w:gridCol w:w="7982"/>
        <w:gridCol w:w="1418"/>
      </w:tblGrid>
      <w:tr w:rsidTr="006702B0" w:rsidR="00AE2953" w:rsidRPr="00E06F96">
        <w:trPr>
          <w:trHeight w:val="225"/>
        </w:trPr>
        <w:tc>
          <w:tcPr>
            <w:tcW w:type="dxa" w:w="7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Najam ureda stečajnog upravitelja (1200+PDV*6 mjeseci)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9.000,00</w:t>
            </w:r>
          </w:p>
        </w:tc>
      </w:tr>
      <w:tr w:rsidTr="006702B0" w:rsidR="00AE2953" w:rsidRPr="00E06F96">
        <w:trPr>
          <w:trHeight w:val="225"/>
        </w:trPr>
        <w:tc>
          <w:tcPr>
            <w:tcW w:type="dxa" w:w="7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2A4224" w:rsidR="00AE2953" w:rsidRPr="00E06F96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Suradnik stečajno</w:t>
            </w:r>
            <w:r w:rsidR="000741A5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g upravitelja za administrativno </w:t>
            </w: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pravne</w:t>
            </w: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poslove </w:t>
            </w:r>
            <w:r w:rsidR="002A4224">
              <w:rPr>
                <w:rFonts w:eastAsia="Times New Roman" w:hAnsi="Times New Roman" w:ascii="Times New Roman"/>
                <w:color w:val="000000"/>
                <w:lang w:eastAsia="hr-HR"/>
              </w:rPr>
              <w:t>(bruto 4.000,00 kn mjesečno* 6 mjeseci)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A4224" w:rsidP="006702B0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24.000,00</w:t>
            </w:r>
          </w:p>
        </w:tc>
      </w:tr>
      <w:tr w:rsidTr="006702B0" w:rsidR="00AE2953" w:rsidRPr="00E06F96">
        <w:trPr>
          <w:trHeight w:val="225"/>
        </w:trPr>
        <w:tc>
          <w:tcPr>
            <w:tcW w:type="dxa" w:w="7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Računovodstvene usluge ( </w:t>
            </w: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1.500</w:t>
            </w: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,00 kn mjesečno * 6 mj.)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9.</w:t>
            </w: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000,00</w:t>
            </w:r>
          </w:p>
        </w:tc>
      </w:tr>
      <w:tr w:rsidTr="006702B0" w:rsidR="00AE2953" w:rsidRPr="00E06F96">
        <w:trPr>
          <w:trHeight w:val="225"/>
        </w:trPr>
        <w:tc>
          <w:tcPr>
            <w:tcW w:type="dxa" w:w="7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Telefon (1</w:t>
            </w: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00,00 kn/ mjesečno * 6 mj.)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600</w:t>
            </w: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,00</w:t>
            </w:r>
          </w:p>
        </w:tc>
      </w:tr>
      <w:tr w:rsidTr="006702B0" w:rsidR="00AE2953" w:rsidRPr="00E06F96">
        <w:trPr>
          <w:trHeight w:val="225"/>
        </w:trPr>
        <w:tc>
          <w:tcPr>
            <w:tcW w:type="dxa" w:w="7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Uredski materijal (2</w:t>
            </w: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00,00 kn/mjesečno * 6 mj.)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1.200</w:t>
            </w: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,00</w:t>
            </w:r>
          </w:p>
        </w:tc>
      </w:tr>
      <w:tr w:rsidTr="006702B0" w:rsidR="00AE2953" w:rsidRPr="00E06F96">
        <w:trPr>
          <w:trHeight w:val="225"/>
        </w:trPr>
        <w:tc>
          <w:tcPr>
            <w:tcW w:type="dxa" w:w="7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Poštarina (10</w:t>
            </w: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0,00 kn/mjesečno * 6 mj.)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100</w:t>
            </w: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,00</w:t>
            </w:r>
          </w:p>
        </w:tc>
      </w:tr>
      <w:tr w:rsidTr="006702B0" w:rsidR="00AE2953" w:rsidRPr="00E06F96">
        <w:trPr>
          <w:trHeight w:val="225"/>
        </w:trPr>
        <w:tc>
          <w:tcPr>
            <w:tcW w:type="dxa" w:w="7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Bankarska naknada ( 50,00 kn/mjesečno *6 mj.)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E06F96">
              <w:rPr>
                <w:rFonts w:eastAsia="Times New Roman" w:hAnsi="Times New Roman" w:ascii="Times New Roman"/>
                <w:color w:val="000000"/>
                <w:lang w:eastAsia="hr-HR"/>
              </w:rPr>
              <w:t>300,00</w:t>
            </w:r>
          </w:p>
        </w:tc>
      </w:tr>
      <w:tr w:rsidTr="006702B0" w:rsidR="00AE2953" w:rsidRPr="00E06F96">
        <w:trPr>
          <w:trHeight w:val="225"/>
        </w:trPr>
        <w:tc>
          <w:tcPr>
            <w:tcW w:type="dxa" w:w="7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E2953" w:rsidP="006702B0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A4224" w:rsidP="006702B0" w:rsidR="00AE2953" w:rsidRPr="00E06F9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fldChar w:fldCharType="begin"/>
            </w:r>
            <w:r>
              <w:rPr>
                <w:rFonts w:eastAsia="Times New Roman" w:hAnsi="Times New Roman" w:ascii="Times New Roman"/>
                <w:color w:val="000000"/>
                <w:lang w:eastAsia="hr-HR"/>
              </w:rPr>
              <w:instrText xml:space="preserve"> =SUM(ABOVE) </w:instrText>
            </w:r>
            <w:r>
              <w:rPr>
                <w:rFonts w:eastAsia="Times New Roman" w:hAnsi="Times New Roman" w:ascii="Times New Roman"/>
                <w:color w:val="000000"/>
                <w:lang w:eastAsia="hr-HR"/>
              </w:rPr>
              <w:fldChar w:fldCharType="separate"/>
            </w:r>
            <w:r>
              <w:rPr>
                <w:rFonts w:eastAsia="Times New Roman" w:hAnsi="Times New Roman" w:ascii="Times New Roman"/>
                <w:noProof/>
                <w:color w:val="000000"/>
                <w:lang w:eastAsia="hr-HR"/>
              </w:rPr>
              <w:t>44.200</w:t>
            </w:r>
            <w:r>
              <w:rPr>
                <w:rFonts w:eastAsia="Times New Roman" w:hAnsi="Times New Roman" w:ascii="Times New Roman"/>
                <w:color w:val="000000"/>
                <w:lang w:eastAsia="hr-HR"/>
              </w:rPr>
              <w:fldChar w:fldCharType="end"/>
            </w: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,00</w:t>
            </w:r>
          </w:p>
        </w:tc>
      </w:tr>
    </w:tbl>
    <w:p w:rsidRDefault="00AE2953" w:rsidP="00AE2953" w:rsidR="00AE2953" w:rsidRPr="00E06F96">
      <w:pPr>
        <w:spacing w:after="0"/>
        <w:jc w:val="both"/>
        <w:rPr>
          <w:rFonts w:eastAsia="Times New Roman" w:hAnsi="Times New Roman" w:ascii="Times New Roman"/>
          <w:b/>
          <w:lang w:eastAsia="hr-HR"/>
        </w:rPr>
      </w:pPr>
    </w:p>
    <w:p w:rsidRDefault="00AE2953" w:rsidP="00AE2953" w:rsidR="00AE2953" w:rsidRPr="00E06F96">
      <w:pPr>
        <w:spacing w:after="0"/>
        <w:rPr>
          <w:rFonts w:eastAsia="Times New Roman" w:hAnsi="Times New Roman" w:ascii="Times New Roman"/>
          <w:lang w:eastAsia="hr-HR"/>
        </w:rPr>
      </w:pPr>
      <w:r w:rsidRPr="00E06F96">
        <w:rPr>
          <w:rFonts w:eastAsia="Times New Roman" w:hAnsi="Times New Roman" w:ascii="Times New Roman"/>
          <w:lang w:eastAsia="hr-HR"/>
        </w:rPr>
        <w:t>Na temelju iznesenog stečajni upravitelj</w:t>
      </w:r>
      <w:r>
        <w:rPr>
          <w:rFonts w:eastAsia="Times New Roman" w:hAnsi="Times New Roman" w:ascii="Times New Roman"/>
          <w:lang w:eastAsia="hr-HR"/>
        </w:rPr>
        <w:t xml:space="preserve">  </w:t>
      </w:r>
      <w:r w:rsidRPr="00E06F96">
        <w:rPr>
          <w:rFonts w:eastAsia="Times New Roman" w:hAnsi="Times New Roman" w:ascii="Times New Roman"/>
          <w:lang w:eastAsia="hr-HR"/>
        </w:rPr>
        <w:t>predlaže</w:t>
      </w:r>
    </w:p>
    <w:p w:rsidRDefault="00AE2953" w:rsidP="00AE2953" w:rsidR="00AE2953" w:rsidRPr="00E06F96">
      <w:pPr>
        <w:spacing w:after="0"/>
        <w:jc w:val="center"/>
        <w:rPr>
          <w:rFonts w:eastAsia="Times New Roman" w:hAnsi="Times New Roman" w:ascii="Times New Roman"/>
          <w:lang w:eastAsia="hr-HR"/>
        </w:rPr>
      </w:pPr>
    </w:p>
    <w:p w:rsidRDefault="00AE2953" w:rsidP="004E7D1F" w:rsidR="0022133F" w:rsidRPr="000741A5">
      <w:pPr>
        <w:pStyle w:val="Odlomakpopisa"/>
        <w:numPr>
          <w:ilvl w:val="0"/>
          <w:numId w:val="16"/>
        </w:numPr>
        <w:spacing w:lineRule="auto" w:line="276" w:after="0"/>
        <w:jc w:val="both"/>
        <w:rPr>
          <w:rFonts w:hAnsi="Times New Roman" w:ascii="Times New Roman"/>
        </w:rPr>
      </w:pPr>
      <w:r w:rsidRPr="000741A5">
        <w:rPr>
          <w:rFonts w:eastAsia="Times New Roman" w:hAnsi="Times New Roman" w:ascii="Times New Roman"/>
          <w:lang w:eastAsia="hr-HR"/>
        </w:rPr>
        <w:t xml:space="preserve">da stečajni sudac primi na znanje ukupni priliv u ovom obračunskom razdoblju od 23.01.2018.-13.06.2018. godine e  u iznosu od 204.168,08 kn prema specifikaciji u točci A) izvješća, ukupni odliv u ovom obračunskom razdoblju 23.01.2018.-13.06.2018. godine u iznosu  od 97.736,58 kn prema specifikaciji u točci B) izvješća, te </w:t>
      </w:r>
      <w:r w:rsidR="002A4224" w:rsidRPr="000741A5">
        <w:rPr>
          <w:rFonts w:eastAsia="Times New Roman" w:hAnsi="Times New Roman" w:ascii="Times New Roman"/>
          <w:lang w:eastAsia="hr-HR"/>
        </w:rPr>
        <w:t xml:space="preserve">da donese Rješenje kojim se odobrava </w:t>
      </w:r>
      <w:r w:rsidRPr="000741A5">
        <w:rPr>
          <w:rFonts w:eastAsia="Times New Roman" w:hAnsi="Times New Roman" w:ascii="Times New Roman"/>
          <w:lang w:eastAsia="hr-HR"/>
        </w:rPr>
        <w:t xml:space="preserve">predračun troškova za naredno 6. mjesečno razdoblje </w:t>
      </w:r>
      <w:r w:rsidR="002A4224" w:rsidRPr="000741A5">
        <w:rPr>
          <w:rFonts w:eastAsia="Times New Roman" w:hAnsi="Times New Roman" w:ascii="Times New Roman"/>
          <w:lang w:eastAsia="hr-HR"/>
        </w:rPr>
        <w:t xml:space="preserve">u iznosu od 44.200,00 </w:t>
      </w:r>
      <w:r w:rsidRPr="000741A5">
        <w:rPr>
          <w:rFonts w:eastAsia="Times New Roman" w:hAnsi="Times New Roman" w:ascii="Times New Roman"/>
          <w:lang w:eastAsia="hr-HR"/>
        </w:rPr>
        <w:t>kn prema specifikaci</w:t>
      </w:r>
      <w:r w:rsidR="002A4224" w:rsidRPr="000741A5">
        <w:rPr>
          <w:rFonts w:eastAsia="Times New Roman" w:hAnsi="Times New Roman" w:ascii="Times New Roman"/>
          <w:lang w:eastAsia="hr-HR"/>
        </w:rPr>
        <w:t>ji u točci C</w:t>
      </w:r>
      <w:r w:rsidRPr="000741A5">
        <w:rPr>
          <w:rFonts w:eastAsia="Times New Roman" w:hAnsi="Times New Roman" w:ascii="Times New Roman"/>
          <w:lang w:eastAsia="hr-HR"/>
        </w:rPr>
        <w:t xml:space="preserve">) </w:t>
      </w:r>
      <w:r w:rsidR="002A4224" w:rsidRPr="000741A5">
        <w:rPr>
          <w:rFonts w:eastAsia="Times New Roman" w:hAnsi="Times New Roman" w:ascii="Times New Roman"/>
          <w:lang w:eastAsia="hr-HR"/>
        </w:rPr>
        <w:t xml:space="preserve">financijskog </w:t>
      </w:r>
      <w:r w:rsidRPr="000741A5">
        <w:rPr>
          <w:rFonts w:eastAsia="Times New Roman" w:hAnsi="Times New Roman" w:ascii="Times New Roman"/>
          <w:lang w:eastAsia="hr-HR"/>
        </w:rPr>
        <w:t>izvješća</w:t>
      </w:r>
      <w:r w:rsidR="000741A5" w:rsidRPr="000741A5">
        <w:rPr>
          <w:rFonts w:eastAsia="Times New Roman" w:hAnsi="Times New Roman" w:ascii="Times New Roman"/>
          <w:lang w:eastAsia="hr-HR"/>
        </w:rPr>
        <w:t xml:space="preserve">. </w:t>
      </w:r>
    </w:p>
    <w:p w:rsidRDefault="007D0190" w:rsidP="006A5035" w:rsidR="000E1F39" w:rsidRPr="004E7D1F">
      <w:pPr>
        <w:spacing w:after="0"/>
        <w:jc w:val="right"/>
        <w:rPr>
          <w:rFonts w:hAnsi="Times New Roman" w:ascii="Times New Roman"/>
          <w:lang w:val="pl-PL"/>
        </w:rPr>
      </w:pPr>
      <w:r w:rsidRPr="004E7D1F">
        <w:rPr>
          <w:rFonts w:hAnsi="Times New Roman" w:ascii="Times New Roman"/>
          <w:lang w:val="pl-PL"/>
        </w:rPr>
        <w:t>Stečajni upravitelj</w:t>
      </w:r>
    </w:p>
    <w:p w:rsidRDefault="007D0190" w:rsidP="001A7C75" w:rsidR="004E7D1F" w:rsidRPr="004E7D1F">
      <w:pPr>
        <w:spacing w:after="0"/>
        <w:jc w:val="right"/>
        <w:rPr>
          <w:rFonts w:hAnsi="Times New Roman" w:ascii="Times New Roman"/>
          <w:lang w:val="pl-PL"/>
        </w:rPr>
      </w:pPr>
      <w:r w:rsidRPr="004E7D1F">
        <w:rPr>
          <w:rFonts w:hAnsi="Times New Roman" w:ascii="Times New Roman"/>
          <w:lang w:val="pl-PL"/>
        </w:rPr>
        <w:t>Marinko Paić, univ.spec.oec.</w:t>
      </w:r>
    </w:p>
    <w:sectPr w:rsidSect="006A5035" w:rsidR="004E7D1F" w:rsidRPr="004E7D1F">
      <w:footerReference w:type="default" r:id="rId10"/>
      <w:pgSz w:h="16838" w:w="11906"/>
      <w:pgMar w:gutter="0" w:footer="709" w:header="709" w:left="1247" w:bottom="737" w:right="1247" w:top="73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772" w:rsidP="0095592C" w:rsidR="007A4772">
      <w:pPr>
        <w:spacing w:after="0"/>
      </w:pPr>
      <w:r>
        <w:separator/>
      </w:r>
    </w:p>
  </w:endnote>
  <w:endnote w:id="0" w:type="continuationSeparator">
    <w:p w:rsidRDefault="007A4772" w:rsidP="0095592C" w:rsidR="007A477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0220368"/>
      <w:docPartObj>
        <w:docPartGallery w:val="Page Numbers (Bottom of Page)"/>
        <w:docPartUnique/>
      </w:docPartObj>
    </w:sdtPr>
    <w:sdtEndPr/>
    <w:sdtContent>
      <w:p w:rsidRDefault="0095592C" w:rsidR="0095592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0D5">
          <w:rPr>
            <w:noProof/>
          </w:rPr>
          <w:t>6</w:t>
        </w:r>
        <w:r>
          <w:fldChar w:fldCharType="end"/>
        </w:r>
      </w:p>
    </w:sdtContent>
  </w:sdt>
  <w:p w:rsidRDefault="0095592C" w:rsidR="009559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772" w:rsidP="0095592C" w:rsidR="007A4772">
      <w:pPr>
        <w:spacing w:after="0"/>
      </w:pPr>
      <w:r>
        <w:separator/>
      </w:r>
    </w:p>
  </w:footnote>
  <w:footnote w:id="0" w:type="continuationSeparator">
    <w:p w:rsidRDefault="007A4772" w:rsidP="0095592C" w:rsidR="007A4772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E53AD"/>
    <w:multiLevelType w:val="hybridMultilevel"/>
    <w:tmpl w:val="6CE06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835C82"/>
    <w:multiLevelType w:val="hybridMultilevel"/>
    <w:tmpl w:val="390621B4"/>
    <w:lvl w:tplc="9768F5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41EE8"/>
    <w:multiLevelType w:val="hybridMultilevel"/>
    <w:tmpl w:val="C0761FDE"/>
    <w:lvl w:tplc="C8D4E4CE" w:ilvl="0">
      <w:start w:val="1"/>
      <w:numFmt w:val="bullet"/>
      <w:lvlText w:val="•"/>
      <w:lvlJc w:val="left"/>
      <w:pPr>
        <w:tabs>
          <w:tab w:pos="720" w:val="num"/>
        </w:tabs>
        <w:ind w:hanging="360" w:left="720"/>
      </w:pPr>
      <w:rPr>
        <w:rFonts w:hAnsi="Arial" w:ascii="Arial" w:hint="default"/>
      </w:rPr>
    </w:lvl>
    <w:lvl w:tentative="true" w:tplc="2FCE5F8E" w:ilvl="1">
      <w:start w:val="1"/>
      <w:numFmt w:val="bullet"/>
      <w:lvlText w:val="•"/>
      <w:lvlJc w:val="left"/>
      <w:pPr>
        <w:tabs>
          <w:tab w:pos="1440" w:val="num"/>
        </w:tabs>
        <w:ind w:hanging="360" w:left="1440"/>
      </w:pPr>
      <w:rPr>
        <w:rFonts w:hAnsi="Arial" w:ascii="Arial" w:hint="default"/>
      </w:rPr>
    </w:lvl>
    <w:lvl w:tentative="true" w:tplc="428C3FB8" w:ilvl="2">
      <w:start w:val="1"/>
      <w:numFmt w:val="bullet"/>
      <w:lvlText w:val="•"/>
      <w:lvlJc w:val="left"/>
      <w:pPr>
        <w:tabs>
          <w:tab w:pos="2160" w:val="num"/>
        </w:tabs>
        <w:ind w:hanging="360" w:left="2160"/>
      </w:pPr>
      <w:rPr>
        <w:rFonts w:hAnsi="Arial" w:ascii="Arial" w:hint="default"/>
      </w:rPr>
    </w:lvl>
    <w:lvl w:tentative="true" w:tplc="02A86572" w:ilvl="3">
      <w:start w:val="1"/>
      <w:numFmt w:val="bullet"/>
      <w:lvlText w:val="•"/>
      <w:lvlJc w:val="left"/>
      <w:pPr>
        <w:tabs>
          <w:tab w:pos="2880" w:val="num"/>
        </w:tabs>
        <w:ind w:hanging="360" w:left="2880"/>
      </w:pPr>
      <w:rPr>
        <w:rFonts w:hAnsi="Arial" w:ascii="Arial" w:hint="default"/>
      </w:rPr>
    </w:lvl>
    <w:lvl w:tentative="true" w:tplc="4C3AD06C" w:ilvl="4">
      <w:start w:val="1"/>
      <w:numFmt w:val="bullet"/>
      <w:lvlText w:val="•"/>
      <w:lvlJc w:val="left"/>
      <w:pPr>
        <w:tabs>
          <w:tab w:pos="3600" w:val="num"/>
        </w:tabs>
        <w:ind w:hanging="360" w:left="3600"/>
      </w:pPr>
      <w:rPr>
        <w:rFonts w:hAnsi="Arial" w:ascii="Arial" w:hint="default"/>
      </w:rPr>
    </w:lvl>
    <w:lvl w:tentative="true" w:tplc="52865CB0" w:ilvl="5">
      <w:start w:val="1"/>
      <w:numFmt w:val="bullet"/>
      <w:lvlText w:val="•"/>
      <w:lvlJc w:val="left"/>
      <w:pPr>
        <w:tabs>
          <w:tab w:pos="4320" w:val="num"/>
        </w:tabs>
        <w:ind w:hanging="360" w:left="4320"/>
      </w:pPr>
      <w:rPr>
        <w:rFonts w:hAnsi="Arial" w:ascii="Arial" w:hint="default"/>
      </w:rPr>
    </w:lvl>
    <w:lvl w:tentative="true" w:tplc="3C669708" w:ilvl="6">
      <w:start w:val="1"/>
      <w:numFmt w:val="bullet"/>
      <w:lvlText w:val="•"/>
      <w:lvlJc w:val="left"/>
      <w:pPr>
        <w:tabs>
          <w:tab w:pos="5040" w:val="num"/>
        </w:tabs>
        <w:ind w:hanging="360" w:left="5040"/>
      </w:pPr>
      <w:rPr>
        <w:rFonts w:hAnsi="Arial" w:ascii="Arial" w:hint="default"/>
      </w:rPr>
    </w:lvl>
    <w:lvl w:tentative="true" w:tplc="9814D552" w:ilvl="7">
      <w:start w:val="1"/>
      <w:numFmt w:val="bullet"/>
      <w:lvlText w:val="•"/>
      <w:lvlJc w:val="left"/>
      <w:pPr>
        <w:tabs>
          <w:tab w:pos="5760" w:val="num"/>
        </w:tabs>
        <w:ind w:hanging="360" w:left="5760"/>
      </w:pPr>
      <w:rPr>
        <w:rFonts w:hAnsi="Arial" w:ascii="Arial" w:hint="default"/>
      </w:rPr>
    </w:lvl>
    <w:lvl w:tentative="true" w:tplc="2AD2453E" w:ilvl="8">
      <w:start w:val="1"/>
      <w:numFmt w:val="bullet"/>
      <w:lvlText w:val="•"/>
      <w:lvlJc w:val="left"/>
      <w:pPr>
        <w:tabs>
          <w:tab w:pos="6480" w:val="num"/>
        </w:tabs>
        <w:ind w:hanging="360" w:left="6480"/>
      </w:pPr>
      <w:rPr>
        <w:rFonts w:hAnsi="Arial" w:ascii="Arial" w:hint="default"/>
      </w:rPr>
    </w:lvl>
  </w:abstractNum>
  <w:abstractNum w:abstractNumId="3">
    <w:nsid w:val="29457669"/>
    <w:multiLevelType w:val="hybridMultilevel"/>
    <w:tmpl w:val="EAA8B674"/>
    <w:lvl w:tplc="4D507FE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330FF2"/>
    <w:multiLevelType w:val="hybridMultilevel"/>
    <w:tmpl w:val="FA22ADDA"/>
    <w:lvl w:tplc="BACA7B2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80050C"/>
    <w:multiLevelType w:val="hybridMultilevel"/>
    <w:tmpl w:val="6CE06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3A84B96"/>
    <w:multiLevelType w:val="hybridMultilevel"/>
    <w:tmpl w:val="3C1679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BC08C8"/>
    <w:multiLevelType w:val="multilevel"/>
    <w:tmpl w:val="44AE4AB2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0731F9"/>
    <w:multiLevelType w:val="hybridMultilevel"/>
    <w:tmpl w:val="C5B08E2E"/>
    <w:lvl w:tplc="D3BEB434" w:ilvl="0">
      <w:numFmt w:val="bullet"/>
      <w:lvlText w:val="-"/>
      <w:lvlJc w:val="left"/>
      <w:pPr>
        <w:ind w:hanging="360" w:left="720"/>
      </w:pPr>
      <w:rPr>
        <w:rFonts w:cs="Arial" w:eastAsia="Calibri" w:hAnsi="Candara" w:ascii="Candar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195099A"/>
    <w:multiLevelType w:val="hybridMultilevel"/>
    <w:tmpl w:val="6CE06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4E3247"/>
    <w:multiLevelType w:val="hybridMultilevel"/>
    <w:tmpl w:val="2670FE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75CB4F93"/>
    <w:multiLevelType w:val="multilevel"/>
    <w:tmpl w:val="5D760C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3">
    <w:nsid w:val="77530F08"/>
    <w:multiLevelType w:val="hybridMultilevel"/>
    <w:tmpl w:val="BF5477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7985BD5"/>
    <w:multiLevelType w:val="hybridMultilevel"/>
    <w:tmpl w:val="6CE06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FB04828"/>
    <w:multiLevelType w:val="hybridMultilevel"/>
    <w:tmpl w:val="BC28CA96"/>
    <w:lvl w:tplc="BA5CF1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5"/>
  </w:num>
  <w:num w:numId="3">
    <w:abstractNumId w:val="2"/>
  </w:num>
  <w:num w:numId="4">
    <w:abstractNumId w:val="5"/>
  </w:num>
  <w:num w:numId="5">
    <w:abstractNumId w:val="0"/>
  </w:num>
  <w:num w:numId="6">
    <w:abstractNumId w:val="9"/>
  </w:num>
  <w:num w:numId="7">
    <w:abstractNumId w:val="14"/>
  </w:num>
  <w:num w:numId="8">
    <w:abstractNumId w:val="8"/>
  </w:num>
  <w:num w:numId="9">
    <w:abstractNumId w:val="6"/>
  </w:num>
  <w:num w:numId="10">
    <w:abstractNumId w:val="1"/>
  </w:num>
  <w:num w:numId="11">
    <w:abstractNumId w:val="7"/>
  </w:num>
  <w:num w:numId="12">
    <w:abstractNumId w:val="12"/>
  </w:num>
  <w:num w:numId="13">
    <w:abstractNumId w:val="3"/>
  </w:num>
  <w:num w:numId="14">
    <w:abstractNumId w:val="10"/>
  </w:num>
  <w:num w:numId="15">
    <w:abstractNumId w:val="4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3BAC"/>
    <w:rsid w:val="00025B91"/>
    <w:rsid w:val="0004297F"/>
    <w:rsid w:val="000741A5"/>
    <w:rsid w:val="000A0A74"/>
    <w:rsid w:val="000E1F39"/>
    <w:rsid w:val="000E5B36"/>
    <w:rsid w:val="000F03D0"/>
    <w:rsid w:val="000F49B2"/>
    <w:rsid w:val="000F7591"/>
    <w:rsid w:val="00101F18"/>
    <w:rsid w:val="001168E5"/>
    <w:rsid w:val="00124756"/>
    <w:rsid w:val="00146AB3"/>
    <w:rsid w:val="001A7C75"/>
    <w:rsid w:val="001B4BF2"/>
    <w:rsid w:val="001D4BCD"/>
    <w:rsid w:val="001E0964"/>
    <w:rsid w:val="00204445"/>
    <w:rsid w:val="0022133F"/>
    <w:rsid w:val="00270B48"/>
    <w:rsid w:val="0029241D"/>
    <w:rsid w:val="002A4224"/>
    <w:rsid w:val="002A7176"/>
    <w:rsid w:val="002B4F72"/>
    <w:rsid w:val="002D1B35"/>
    <w:rsid w:val="002D64CF"/>
    <w:rsid w:val="002E2919"/>
    <w:rsid w:val="002F3577"/>
    <w:rsid w:val="0031106D"/>
    <w:rsid w:val="00330461"/>
    <w:rsid w:val="00370676"/>
    <w:rsid w:val="003A0D32"/>
    <w:rsid w:val="003B7B7A"/>
    <w:rsid w:val="003C7A9E"/>
    <w:rsid w:val="00451DFD"/>
    <w:rsid w:val="004648CE"/>
    <w:rsid w:val="004653C0"/>
    <w:rsid w:val="004A5F49"/>
    <w:rsid w:val="004B22B9"/>
    <w:rsid w:val="004E7D1F"/>
    <w:rsid w:val="005106E9"/>
    <w:rsid w:val="00517CED"/>
    <w:rsid w:val="005414C5"/>
    <w:rsid w:val="00566AD0"/>
    <w:rsid w:val="005A702E"/>
    <w:rsid w:val="005B4187"/>
    <w:rsid w:val="005B44B1"/>
    <w:rsid w:val="005C1134"/>
    <w:rsid w:val="005C453F"/>
    <w:rsid w:val="00631D77"/>
    <w:rsid w:val="0063507E"/>
    <w:rsid w:val="006576B6"/>
    <w:rsid w:val="006A25BF"/>
    <w:rsid w:val="006A5035"/>
    <w:rsid w:val="006B7FA2"/>
    <w:rsid w:val="006C22BB"/>
    <w:rsid w:val="006C5910"/>
    <w:rsid w:val="006E50D5"/>
    <w:rsid w:val="0071441A"/>
    <w:rsid w:val="007175B3"/>
    <w:rsid w:val="00752F57"/>
    <w:rsid w:val="00790315"/>
    <w:rsid w:val="007913B9"/>
    <w:rsid w:val="00792675"/>
    <w:rsid w:val="007A28D1"/>
    <w:rsid w:val="007A3B8D"/>
    <w:rsid w:val="007A4772"/>
    <w:rsid w:val="007D0190"/>
    <w:rsid w:val="008512FB"/>
    <w:rsid w:val="008732CC"/>
    <w:rsid w:val="008A29C4"/>
    <w:rsid w:val="008A7EF6"/>
    <w:rsid w:val="008D3AA0"/>
    <w:rsid w:val="00902F15"/>
    <w:rsid w:val="00910C1D"/>
    <w:rsid w:val="00915723"/>
    <w:rsid w:val="0095592C"/>
    <w:rsid w:val="009A6D12"/>
    <w:rsid w:val="009D3ED9"/>
    <w:rsid w:val="00A069A3"/>
    <w:rsid w:val="00A85942"/>
    <w:rsid w:val="00A90458"/>
    <w:rsid w:val="00A9668A"/>
    <w:rsid w:val="00A97963"/>
    <w:rsid w:val="00AA6BFE"/>
    <w:rsid w:val="00AB490C"/>
    <w:rsid w:val="00AE2953"/>
    <w:rsid w:val="00B3337E"/>
    <w:rsid w:val="00B603AC"/>
    <w:rsid w:val="00BC71F6"/>
    <w:rsid w:val="00BD2F4E"/>
    <w:rsid w:val="00BE4737"/>
    <w:rsid w:val="00C57899"/>
    <w:rsid w:val="00C61F72"/>
    <w:rsid w:val="00C83343"/>
    <w:rsid w:val="00CA5079"/>
    <w:rsid w:val="00CB7C2F"/>
    <w:rsid w:val="00CD53B8"/>
    <w:rsid w:val="00D26946"/>
    <w:rsid w:val="00DB26FD"/>
    <w:rsid w:val="00DB30BB"/>
    <w:rsid w:val="00DD766D"/>
    <w:rsid w:val="00DD77E8"/>
    <w:rsid w:val="00E13955"/>
    <w:rsid w:val="00E61FAB"/>
    <w:rsid w:val="00E9114D"/>
    <w:rsid w:val="00F07187"/>
    <w:rsid w:val="00F5261F"/>
    <w:rsid w:val="00F52E5F"/>
    <w:rsid w:val="00F66EB6"/>
    <w:rsid w:val="00F711BA"/>
    <w:rsid w:val="00FB1628"/>
    <w:rsid w:val="00FC599C"/>
    <w:rsid w:val="00FC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D1B35"/>
    <w:pPr>
      <w:ind w:left="720"/>
      <w:contextualSpacing/>
    </w:pPr>
  </w:style>
  <w:style w:styleId="Reetkatablice" w:type="table">
    <w:name w:val="Table Grid"/>
    <w:basedOn w:val="Obinatablica"/>
    <w:uiPriority w:val="59"/>
    <w:rsid w:val="002D1B35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B7B7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7B7A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592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5592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592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5592C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5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0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0D5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0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0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D1B35"/>
    <w:pPr>
      <w:ind w:left="720"/>
      <w:contextualSpacing/>
    </w:pPr>
  </w:style>
  <w:style w:styleId="Reetkatablice" w:type="table">
    <w:name w:val="Table Grid"/>
    <w:basedOn w:val="Obinatablica"/>
    <w:uiPriority w:val="59"/>
    <w:rsid w:val="002D1B35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B7B7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7B7A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592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5592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592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5592C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5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0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0D5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0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0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2375</properties:Words>
  <properties:Characters>14789</properties:Characters>
  <properties:Lines>361</properties:Lines>
  <properties:Paragraphs>276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2018-06-18T10:50:00Z</dcterms:created>
  <dc:creator>ADMINIBM</dc:creator>
  <cp:lastModifiedBy>Sonja Pilić</cp:lastModifiedBy>
  <cp:lastPrinted>2018-06-18T09:31:00Z</cp:lastPrinted>
  <dcterms:modified xmlns:xsi="http://www.w3.org/2001/XMLSchema-instance" xsi:type="dcterms:W3CDTF">2018-06-21T10:36:00Z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St-1608/2013-546 / Podnesak - Izvješće stečajnog upravitelja (O20 Izvješće stečajnoga upravitelja o tijeku stečajnoga postupka i o stanju stečajne mase (čl. 89. st. 2. SZ) od 18.6.2018..docx)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