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6F3C" w:rsidR="00AE649C" w:rsidP="004F27AE" w:rsidRDefault="00AE649C" w14:paraId="28a183c" w14:textId="28a183c">
      <w:pPr>
        <w:pStyle w:val="NormaleSPIS"/>
        <w15:collapsed w:val="false"/>
      </w:pPr>
      <w:bookmarkStart w:name="_GoBack" w:id="0"/>
    </w:p>
    <w:p w:rsidRPr="00B76F3C" w:rsidR="00AE649C" w:rsidP="004F27AE" w:rsidRDefault="00AB4602">
      <w:pPr>
        <w:pStyle w:val="NormaleSPIS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0F79" w:rsidP="00740F79" w:rsidRDefault="00740F79">
      <w:pPr>
        <w:pStyle w:val="Default"/>
      </w:pPr>
    </w:p>
    <w:p w:rsidR="006E3544" w:rsidP="00740F79" w:rsidRDefault="006E3544">
      <w:pPr>
        <w:pStyle w:val="Default"/>
      </w:pPr>
    </w:p>
    <w:p w:rsidR="00740F79" w:rsidP="006E3544" w:rsidRDefault="00740F79">
      <w:pPr>
        <w:pStyle w:val="Default"/>
        <w:ind w:left="3540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>r i j e š i o</w:t>
      </w:r>
      <w:r w:rsidR="006E3544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j e </w:t>
      </w:r>
    </w:p>
    <w:p w:rsidR="00E7753E" w:rsidP="00740F79" w:rsidRDefault="00E7753E">
      <w:pPr>
        <w:pStyle w:val="Default"/>
        <w:rPr>
          <w:sz w:val="23"/>
          <w:szCs w:val="23"/>
        </w:rPr>
      </w:pPr>
    </w:p>
    <w:p w:rsidR="00740F79" w:rsidP="00740F79" w:rsidRDefault="00740F7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 - Pozivaju se vjerovnici stečajnog dužnika </w:t>
      </w:r>
      <w:r w:rsidR="006E3544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i druge osobe koje za to imaju interes u roku od 15 dana od dana objave ovog rješenja na e-Oglasnoj ploči predujmiti iznos od </w:t>
      </w:r>
      <w:r w:rsidR="003E2506">
        <w:rPr>
          <w:sz w:val="23"/>
          <w:szCs w:val="23"/>
        </w:rPr>
        <w:t xml:space="preserve"> 42.109,05</w:t>
      </w:r>
      <w:r>
        <w:rPr>
          <w:sz w:val="23"/>
          <w:szCs w:val="23"/>
        </w:rPr>
        <w:t xml:space="preserve"> </w:t>
      </w:r>
      <w:r w:rsidR="003E2506">
        <w:rPr>
          <w:sz w:val="23"/>
          <w:szCs w:val="23"/>
        </w:rPr>
        <w:t>kn</w:t>
      </w: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za pokriće troškova stečajnog postupka na račun depozita Trgovačkog suda u Osijeku broj HR31 2390 0011 3000 0020 0 model HR05 poziv na br. </w:t>
      </w:r>
      <w:r w:rsidR="006E3544">
        <w:rPr>
          <w:sz w:val="23"/>
          <w:szCs w:val="23"/>
        </w:rPr>
        <w:t>252</w:t>
      </w:r>
      <w:r>
        <w:rPr>
          <w:b/>
          <w:bCs/>
          <w:sz w:val="23"/>
          <w:szCs w:val="23"/>
        </w:rPr>
        <w:t>-201</w:t>
      </w:r>
      <w:r w:rsidR="006E3544">
        <w:rPr>
          <w:b/>
          <w:bCs/>
          <w:sz w:val="23"/>
          <w:szCs w:val="23"/>
        </w:rPr>
        <w:t>9</w:t>
      </w: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 xml:space="preserve">uz OIB uplatitelja te izvijestiti sud ako imaju saznanja o imovini dužnika. </w:t>
      </w:r>
    </w:p>
    <w:p w:rsidR="003E2506" w:rsidP="00740F79" w:rsidRDefault="003E2506">
      <w:pPr>
        <w:pStyle w:val="Default"/>
        <w:rPr>
          <w:sz w:val="23"/>
          <w:szCs w:val="23"/>
        </w:rPr>
      </w:pPr>
    </w:p>
    <w:p w:rsidR="00740F79" w:rsidP="00740F79" w:rsidRDefault="00740F7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II - Ukoliko u roku iz točke I. predujam ne bude uplaćen, donijet će se rješenje o zaključenju stečajnog postupka zbog nemogućnosti namirenja troškova stečajnog postupkapo čl. 293. Stavak 1 SZ-a. </w:t>
      </w:r>
    </w:p>
    <w:p w:rsidR="006E3544" w:rsidP="00740F79" w:rsidRDefault="006E3544">
      <w:pPr>
        <w:pStyle w:val="Default"/>
        <w:rPr>
          <w:sz w:val="23"/>
          <w:szCs w:val="23"/>
        </w:rPr>
      </w:pPr>
    </w:p>
    <w:p w:rsidR="00740F79" w:rsidP="006E3544" w:rsidRDefault="00740F79">
      <w:pPr>
        <w:pStyle w:val="Default"/>
        <w:ind w:left="2832" w:firstLine="708"/>
        <w:rPr>
          <w:sz w:val="23"/>
          <w:szCs w:val="23"/>
        </w:rPr>
      </w:pPr>
      <w:r>
        <w:rPr>
          <w:sz w:val="23"/>
          <w:szCs w:val="23"/>
        </w:rPr>
        <w:t xml:space="preserve">Obrazloženje </w:t>
      </w:r>
    </w:p>
    <w:p w:rsidR="006E3544" w:rsidP="00740F79" w:rsidRDefault="006E3544">
      <w:pPr>
        <w:pStyle w:val="Default"/>
        <w:rPr>
          <w:sz w:val="23"/>
          <w:szCs w:val="23"/>
        </w:rPr>
      </w:pPr>
    </w:p>
    <w:p w:rsidR="00740F79" w:rsidP="00740F79" w:rsidRDefault="00740F7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U ovoj pravnoj stvari doneseno je rješenje o otvaranju stečajnog postupka. Stečajni upravitelj na izvještajnom ročištu navodi da dužnik nema imovine jer je računalna oprema dužnika u kvaru i ne može se popraviti, a da ne postoje niti novac u blagajni niti tražbine jer je prema izjavi ranijeg direktora dužnik poslovanje obavljao na način da je preozimao novac s računa dužnika i plaćao obveze dužnika . a isto nije u knjigovodstvu dužnika opravdavao gotovinskim R1 računima. </w:t>
      </w:r>
    </w:p>
    <w:p w:rsidR="00740F79" w:rsidP="00740F79" w:rsidRDefault="00740F7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Zbog navedenog je temeljem odluke vjerovnika s izvještajnog ročišta stečajni upravitelj obvezan podnijeti kaznenu prijavu kako bi se utvrdila istinitost navoda istog i da li je počinio kazneno djelo zlouporabe u gospodarskom poslovanju . </w:t>
      </w:r>
    </w:p>
    <w:p w:rsidR="00740F79" w:rsidP="00484F4D" w:rsidRDefault="00740F79">
      <w:pPr>
        <w:pStyle w:val="Default"/>
        <w:rPr>
          <w:color w:val="auto"/>
          <w:sz w:val="23"/>
          <w:szCs w:val="23"/>
        </w:rPr>
      </w:pPr>
      <w:r>
        <w:rPr>
          <w:sz w:val="23"/>
          <w:szCs w:val="23"/>
        </w:rPr>
        <w:t xml:space="preserve">Zaključak suda je stoga slijedeći: da za sada nije utvrđena imovina iz koje bi se mogla naplatiti tražbina stečajne mase s osnova troškova vođenja stečaja za razdoblje od godine dane, za koje je pretpostavlja da bi minimalno bilo potrebno za vođenje stečaja, , ali </w:t>
      </w:r>
      <w:r>
        <w:rPr>
          <w:color w:val="auto"/>
          <w:sz w:val="23"/>
          <w:szCs w:val="23"/>
        </w:rPr>
        <w:t xml:space="preserve">kako tražbine vjerovnika postoje, treba sukladno čl. 293. stav 2.. Stečajnog zakona NN 71/15i 104/17 i odluci vjerovnika s izvještajnog ročišta , istima pružiti mogućnost da predujme trošak vođenja stečajnog postupka u tijeku kojeg bi se eventualno moglo utvrditi da li postoji još kakva imovina. </w:t>
      </w:r>
    </w:p>
    <w:p w:rsidR="00740F79" w:rsidP="00740F79" w:rsidRDefault="00740F7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Stoga je odlučeno kao u izreci. </w:t>
      </w:r>
    </w:p>
    <w:p w:rsidR="00740F79" w:rsidP="00740F79" w:rsidRDefault="00740F7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. </w:t>
      </w:r>
    </w:p>
    <w:p w:rsidR="00740F79" w:rsidP="00740F79" w:rsidRDefault="00740F7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Ako se naknadno pronađe nekakva imovina koja ulazi u stečajnu masu, bilo radnjama upravitelja stečajne mase ili nakon provedenog kaznenog ili drugog postupka, moguće je nastaviti stečajni postupak bez obzira na ranije zaključenje. </w:t>
      </w:r>
    </w:p>
    <w:p w:rsidR="00484F4D" w:rsidP="00740F79" w:rsidRDefault="00484F4D">
      <w:pPr>
        <w:pStyle w:val="Default"/>
        <w:rPr>
          <w:color w:val="auto"/>
          <w:sz w:val="23"/>
          <w:szCs w:val="23"/>
        </w:rPr>
      </w:pPr>
    </w:p>
    <w:p w:rsidR="00740F79" w:rsidP="00484F4D" w:rsidRDefault="00740F79">
      <w:pPr>
        <w:pStyle w:val="Default"/>
        <w:ind w:left="2124" w:firstLine="70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U Slavonskom Brodu</w:t>
      </w:r>
      <w:r w:rsidR="00484F4D">
        <w:rPr>
          <w:color w:val="auto"/>
          <w:sz w:val="23"/>
          <w:szCs w:val="23"/>
        </w:rPr>
        <w:t>, 10.  prosinca</w:t>
      </w:r>
      <w:r>
        <w:rPr>
          <w:color w:val="auto"/>
          <w:sz w:val="23"/>
          <w:szCs w:val="23"/>
        </w:rPr>
        <w:t xml:space="preserve"> 20</w:t>
      </w:r>
      <w:r w:rsidR="00484F4D">
        <w:rPr>
          <w:color w:val="auto"/>
          <w:sz w:val="23"/>
          <w:szCs w:val="23"/>
        </w:rPr>
        <w:t>20</w:t>
      </w:r>
      <w:r>
        <w:rPr>
          <w:color w:val="auto"/>
          <w:sz w:val="23"/>
          <w:szCs w:val="23"/>
        </w:rPr>
        <w:t xml:space="preserve">. </w:t>
      </w:r>
    </w:p>
    <w:p w:rsidR="0050262C" w:rsidP="00740F79" w:rsidRDefault="0050262C">
      <w:pPr>
        <w:pStyle w:val="Default"/>
        <w:rPr>
          <w:color w:val="auto"/>
          <w:sz w:val="23"/>
          <w:szCs w:val="23"/>
        </w:rPr>
      </w:pPr>
    </w:p>
    <w:p w:rsidR="00740F79" w:rsidP="0050262C" w:rsidRDefault="00740F79">
      <w:pPr>
        <w:pStyle w:val="Default"/>
        <w:ind w:left="4956" w:firstLine="70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Stečajna sutkinja: </w:t>
      </w:r>
    </w:p>
    <w:p w:rsidR="0050262C" w:rsidP="00740F79" w:rsidRDefault="0050262C">
      <w:pPr>
        <w:pStyle w:val="Default"/>
        <w:rPr>
          <w:color w:val="auto"/>
          <w:sz w:val="23"/>
          <w:szCs w:val="23"/>
        </w:rPr>
      </w:pPr>
    </w:p>
    <w:p w:rsidR="00740F79" w:rsidP="0050262C" w:rsidRDefault="00740F79">
      <w:pPr>
        <w:pStyle w:val="Default"/>
        <w:ind w:left="4956" w:firstLine="708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Daniela Martini Maoduš </w:t>
      </w:r>
    </w:p>
    <w:p w:rsidR="005F3E0C" w:rsidP="00740F79" w:rsidRDefault="005F3E0C">
      <w:pPr>
        <w:pStyle w:val="Default"/>
        <w:rPr>
          <w:color w:val="auto"/>
          <w:sz w:val="23"/>
          <w:szCs w:val="23"/>
        </w:rPr>
      </w:pPr>
    </w:p>
    <w:p w:rsidR="005F3E0C" w:rsidP="00740F79" w:rsidRDefault="005F3E0C">
      <w:pPr>
        <w:pStyle w:val="Default"/>
        <w:rPr>
          <w:color w:val="auto"/>
          <w:sz w:val="23"/>
          <w:szCs w:val="23"/>
        </w:rPr>
      </w:pPr>
    </w:p>
    <w:p w:rsidR="00740F79" w:rsidP="00740F79" w:rsidRDefault="00740F7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Naputak o pravnom lijeku: </w:t>
      </w:r>
    </w:p>
    <w:p w:rsidR="00740F79" w:rsidP="00740F79" w:rsidRDefault="00740F7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Protiv ovog rješenja zainteresirane osobe mogu </w:t>
      </w:r>
    </w:p>
    <w:p w:rsidR="00B6441C" w:rsidP="00B6441C" w:rsidRDefault="00740F79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uložiti žalbu u roku od 8 dana od dana</w:t>
      </w:r>
      <w:r w:rsidR="00B6441C">
        <w:rPr>
          <w:color w:val="auto"/>
          <w:sz w:val="23"/>
          <w:szCs w:val="23"/>
        </w:rPr>
        <w:t xml:space="preserve"> objave ove odluke na e oglasnoj ploči suda</w:t>
      </w:r>
      <w:r>
        <w:rPr>
          <w:color w:val="auto"/>
          <w:sz w:val="23"/>
          <w:szCs w:val="23"/>
        </w:rPr>
        <w:t xml:space="preserve">, </w:t>
      </w:r>
    </w:p>
    <w:p w:rsidRPr="00B76F3C" w:rsidR="00AE649C" w:rsidP="00B6441C" w:rsidRDefault="00740F79">
      <w:pPr>
        <w:pStyle w:val="Default"/>
      </w:pPr>
      <w:r>
        <w:rPr>
          <w:color w:val="auto"/>
          <w:sz w:val="23"/>
          <w:szCs w:val="23"/>
        </w:rPr>
        <w:t xml:space="preserve">Žalba se podnosi </w:t>
      </w:r>
      <w:r w:rsidR="00B6441C">
        <w:rPr>
          <w:color w:val="auto"/>
          <w:sz w:val="23"/>
          <w:szCs w:val="23"/>
        </w:rPr>
        <w:t>ovom sudu .</w:t>
      </w:r>
      <w:r>
        <w:rPr>
          <w:color w:val="auto"/>
          <w:sz w:val="23"/>
          <w:szCs w:val="23"/>
        </w:rPr>
        <w:t>O žalbi odlučuje VTS</w:t>
      </w:r>
      <w:r w:rsidR="00B6441C">
        <w:rPr>
          <w:color w:val="auto"/>
          <w:sz w:val="23"/>
          <w:szCs w:val="23"/>
        </w:rPr>
        <w:t xml:space="preserve"> RH</w:t>
      </w:r>
      <w:bookmarkEnd w:id="0"/>
    </w:p>
    <w:sectPr w:rsidRPr="00B76F3C" w:rsidR="00AE649C" w:rsidSect="0032366B">
      <w:headerReference w:type="default" r:id="rId11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4806" w:rsidP="00537B78" w:rsidRDefault="00864806">
      <w:r>
        <w:separator/>
      </w:r>
    </w:p>
  </w:endnote>
  <w:endnote w:type="continuationSeparator" w:id="0">
    <w:p w:rsidR="00864806" w:rsidP="00537B78" w:rsidRDefault="0086480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4806" w:rsidP="00537B78" w:rsidRDefault="00864806">
      <w:r>
        <w:separator/>
      </w:r>
    </w:p>
  </w:footnote>
  <w:footnote w:type="continuationSeparator" w:id="0">
    <w:p w:rsidR="00864806" w:rsidP="00537B78" w:rsidRDefault="0086480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506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4F4D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62C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E0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544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0F79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4806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25C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441C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572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53E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740F79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740F79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prosinca 2020.</izvorni_sadrzaj>
    <derivirana_varijabla naziv="DomainObject.DatumDonosenjaOdluke_1">10. prosinca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St-252/2019-35</izvorni_sadrzaj>
    <derivirana_varijabla naziv="DomainObject.Oznaka_1">St-252/2019-35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St-252/2019</izvorni_sadrzaj>
    <derivirana_varijabla naziv="DomainObject.Predmet.OznakaBroj_1">St-252/2019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MILIĆ j.d.o.o. za građenje, prijevoz, trgovinu i usluge</izvorni_sadrzaj>
    <derivirana_varijabla naziv="DomainObject.Predmet.ProtustrankaFormated_1">  GRADNJA MILIĆ j.d.o.o. za građenje, prijevoz, trgovinu i usluge</derivirana_varijabla>
  </DomainObject.Predmet.ProtustrankaFormated>
  <DomainObject.Predmet.ProtustrankaFormatedOIB>
    <izvorni_sadrzaj>  GRADNJA MILIĆ j.d.o.o. za građenje, prijevoz, trgovinu i usluge, OIB 03360938159</izvorni_sadrzaj>
    <derivirana_varijabla naziv="DomainObject.Predmet.ProtustrankaFormatedOIB_1">  GRADNJA MILIĆ j.d.o.o. za građenje, prijevoz, trgovinu i usluge, OIB 03360938159</derivirana_varijabla>
  </DomainObject.Predmet.ProtustrankaFormatedOIB>
  <DomainObject.Predmet.ProtustrankaFormatedWithAdress>
    <izvorni_sadrzaj> GRADNJA MILIĆ j.d.o.o. za građenje, prijevoz, trgovinu i usluge, I. Filipovića 38, 35221 Velika Kopanica</izvorni_sadrzaj>
    <derivirana_varijabla naziv="DomainObject.Predmet.ProtustrankaFormatedWithAdress_1"> GRADNJA MILIĆ j.d.o.o. za građenje, prijevoz, trgovinu i usluge, I. Filipovića 38, 35221 Velika Kopanica</derivirana_varijabla>
  </DomainObject.Predmet.ProtustrankaFormatedWithAdress>
  <DomainObject.Predmet.ProtustrankaFormatedWithAdressOIB>
    <izvorni_sadrzaj> GRADNJA MILIĆ j.d.o.o. za građenje, prijevoz, trgovinu i usluge, OIB 03360938159, I. Filipovića 38, 35221 Velika Kopanica</izvorni_sadrzaj>
    <derivirana_varijabla naziv="DomainObject.Predmet.ProtustrankaFormatedWithAdressOIB_1"> GRADNJA MILIĆ j.d.o.o. za građenje, prijevoz, trgovinu i usluge, OIB 03360938159, I. Filipovića 38, 35221 Velika Kopanica</derivirana_varijabla>
  </DomainObject.Predmet.ProtustrankaFormatedWithAdressOIB>
  <DomainObject.Predmet.ProtustrankaWithAdress>
    <izvorni_sadrzaj>GRADNJA MILIĆ j.d.o.o. za građenje, prijevoz, trgovinu i usluge I. Filipovića 38, 35221 Velika Kopanica</izvorni_sadrzaj>
    <derivirana_varijabla naziv="DomainObject.Predmet.ProtustrankaWithAdress_1">GRADNJA MILIĆ j.d.o.o. za građenje, prijevoz, trgovinu i usluge I. Filipovića 38, 35221 Velika Kopanica</derivirana_varijabla>
  </DomainObject.Predmet.ProtustrankaWithAdress>
  <DomainObject.Predmet.ProtustrankaWithAdressOIB>
    <izvorni_sadrzaj>GRADNJA MILIĆ j.d.o.o. za građenje, prijevoz, trgovinu i usluge, OIB 03360938159, I. Filipovića 38, 35221 Velika Kopanica</izvorni_sadrzaj>
    <derivirana_varijabla naziv="DomainObject.Predmet.ProtustrankaWithAdressOIB_1">GRADNJA MILIĆ j.d.o.o. za građenje, prijevoz, trgovinu i usluge, OIB 03360938159, I. Filipovića 38, 35221 Velika Kopanica</derivirana_varijabla>
  </DomainObject.Predmet.ProtustrankaWithAdressOIB>
  <DomainObject.Predmet.ProtustrankaNazivFormated>
    <izvorni_sadrzaj>GRADNJA MILIĆ j.d.o.o. za građenje, prijevoz, trgovinu i usluge</izvorni_sadrzaj>
    <derivirana_varijabla naziv="DomainObject.Predmet.ProtustrankaNazivFormated_1">GRADNJA MILIĆ j.d.o.o. za građenje, prijevoz, trgovinu i usluge</derivirana_varijabla>
  </DomainObject.Predmet.ProtustrankaNazivFormated>
  <DomainObject.Predmet.ProtustrankaNazivFormatedOIB>
    <izvorni_sadrzaj>GRADNJA MILIĆ j.d.o.o. za građenje, prijevoz, trgovinu i usluge, OIB 03360938159</izvorni_sadrzaj>
    <derivirana_varijabla naziv="DomainObject.Predmet.ProtustrankaNazivFormatedOIB_1">GRADNJA MILIĆ j.d.o.o. za građenje, prijevoz, trgovinu i usluge, OIB 03360938159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162043.02</izvorni_sadrzaj>
    <derivirana_varijabla naziv="DomainObject.Predmet.TrenutnaVrijednost_1">162043.02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MILIĆ j.d.o.o. za građenje, prijevoz, trgovinu i usluge</item>
    </izvorni_sadrzaj>
    <derivirana_varijabla naziv="DomainObject.Predmet.ProtuStrankaListFormated_1">
      <item>GRADNJA MILIĆ j.d.o.o. za građenje, prijevoz, trgovinu i usluge</item>
    </derivirana_varijabla>
  </DomainObject.Predmet.ProtuStrankaListFormated>
  <DomainObject.Predmet.ProtuStrankaListFormatedOIB>
    <izvorni_sadrzaj>
      <item>GRADNJA MILIĆ j.d.o.o. za građenje, prijevoz, trgovinu i usluge, OIB 03360938159</item>
    </izvorni_sadrzaj>
    <derivirana_varijabla naziv="DomainObject.Predmet.ProtuStrankaListFormatedOIB_1">
      <item>GRADNJA MILIĆ j.d.o.o. za građenje, prijevoz, trgovinu i usluge, OIB 03360938159</item>
    </derivirana_varijabla>
  </DomainObject.Predmet.ProtuStrankaListFormatedOIB>
  <DomainObject.Predmet.ProtuStrankaListFormatedWithAdress>
    <izvorni_sadrzaj>
      <item>GRADNJA MILIĆ j.d.o.o. za građenje, prijevoz, trgovinu i usluge, I. Filipovića 38, 35221 Velika Kopanica</item>
    </izvorni_sadrzaj>
    <derivirana_varijabla naziv="DomainObject.Predmet.ProtuStrankaListFormatedWithAdress_1">
      <item>GRADNJA MILIĆ j.d.o.o. za građenje, prijevoz, trgovinu i usluge, I. Filipovića 38, 35221 Velika Kopanica</item>
    </derivirana_varijabla>
  </DomainObject.Predmet.ProtuStrankaListFormatedWithAdress>
  <DomainObject.Predmet.ProtuStrankaListFormatedWithAdressOIB>
    <izvorni_sadrzaj>
      <item>GRADNJA MILIĆ j.d.o.o. za građenje, prijevoz, trgovinu i usluge, OIB 03360938159, I. Filipovića 38, 35221 Velika Kopanica</item>
    </izvorni_sadrzaj>
    <derivirana_varijabla naziv="DomainObject.Predmet.ProtuStrankaListFormatedWithAdressOIB_1">
      <item>GRADNJA MILIĆ j.d.o.o. za građenje, prijevoz, trgovinu i usluge, OIB 03360938159, I. Filipovića 38, 35221 Velika Kopanica</item>
    </derivirana_varijabla>
  </DomainObject.Predmet.ProtuStrankaListFormatedWithAdressOIB>
  <DomainObject.Predmet.ProtuStrankaListNazivFormated>
    <izvorni_sadrzaj>
      <item>GRADNJA MILIĆ j.d.o.o. za građenje, prijevoz, trgovinu i usluge</item>
    </izvorni_sadrzaj>
    <derivirana_varijabla naziv="DomainObject.Predmet.ProtuStrankaListNazivFormated_1">
      <item>GRADNJA MILIĆ j.d.o.o. za građenje, prijevoz, trgovinu i usluge</item>
    </derivirana_varijabla>
  </DomainObject.Predmet.ProtuStrankaListNazivFormated>
  <DomainObject.Predmet.ProtuStrankaListNazivFormatedOIB>
    <izvorni_sadrzaj>
      <item>GRADNJA MILIĆ j.d.o.o. za građenje, prijevoz, trgovinu i usluge, OIB 03360938159</item>
    </izvorni_sadrzaj>
    <derivirana_varijabla naziv="DomainObject.Predmet.ProtuStrankaListNazivFormatedOIB_1">
      <item>GRADNJA MILIĆ j.d.o.o. za građenje, prijevoz, trgovinu i usluge, OIB 03360938159</item>
    </derivirana_varijabla>
  </DomainObject.Predmet.ProtuStrankaListNazivFormatedOIB>
  <DomainObject.Predmet.OstaliListFormated>
    <izvorni_sadrzaj>
      <item>Zdravko Grubeša</item>
      <item>Vesna Lazarić</item>
      <item>Zdravko Grubeša</item>
      <item>Vesna Lazarić</item>
    </izvorni_sadrzaj>
    <derivirana_varijabla naziv="DomainObject.Predmet.OstaliListFormated_1">
      <item>Zdravko Grubeša</item>
      <item>Vesna Lazarić</item>
      <item>Zdravko Grubeša</item>
      <item>Vesna Lazarić</item>
    </derivirana_varijabla>
  </DomainObject.Predmet.OstaliListFormated>
  <DomainObject.Predmet.OstaliListFormatedOIB>
    <izvorni_sadrzaj>
      <item>Zdravko Grubeša</item>
      <item>Vesna Lazarić</item>
      <item>Zdravko Grubeša</item>
      <item>Vesna Lazarić</item>
    </izvorni_sadrzaj>
    <derivirana_varijabla naziv="DomainObject.Predmet.OstaliListFormatedOIB_1">
      <item>Zdravko Grubeša</item>
      <item>Vesna Lazarić</item>
      <item>Zdravko Grubeša</item>
      <item>Vesna Lazarić</item>
    </derivirana_varijabla>
  </DomainObject.Predmet.OstaliListFormatedOIB>
  <DomainObject.Predmet.OstaliListFormatedWithAdress>
    <izvorni_sadrzaj>
      <item>Zdravko Grubeša</item>
      <item>Vesna Lazarić</item>
      <item>Zdravko Grubeša</item>
      <item>Vesna Lazarić</item>
    </izvorni_sadrzaj>
    <derivirana_varijabla naziv="DomainObject.Predmet.OstaliListFormatedWithAdress_1">
      <item>Zdravko Grubeša</item>
      <item>Vesna Lazarić</item>
      <item>Zdravko Grubeša</item>
      <item>Vesna Lazarić</item>
    </derivirana_varijabla>
  </DomainObject.Predmet.OstaliListFormatedWithAdress>
  <DomainObject.Predmet.OstaliListFormatedWithAdressOIB>
    <izvorni_sadrzaj>
      <item>Zdravko Grubeša</item>
      <item>Vesna Lazarić</item>
      <item>Zdravko Grubeša</item>
      <item>Vesna Lazarić</item>
    </izvorni_sadrzaj>
    <derivirana_varijabla naziv="DomainObject.Predmet.OstaliListFormatedWithAdressOIB_1">
      <item>Zdravko Grubeša</item>
      <item>Vesna Lazarić</item>
      <item>Zdravko Grubeša</item>
      <item>Vesna Lazarić</item>
    </derivirana_varijabla>
  </DomainObject.Predmet.OstaliListFormatedWithAdressOIB>
  <DomainObject.Predmet.OstaliListNazivFormated>
    <izvorni_sadrzaj>
      <item>Zdravko Grubeša</item>
      <item>Vesna Lazarić</item>
      <item>Zdravko Grubeša</item>
      <item>Vesna Lazarić</item>
    </izvorni_sadrzaj>
    <derivirana_varijabla naziv="DomainObject.Predmet.OstaliListNazivFormated_1">
      <item>Zdravko Grubeša</item>
      <item>Vesna Lazarić</item>
      <item>Zdravko Grubeša</item>
      <item>Vesna Lazarić</item>
    </derivirana_varijabla>
  </DomainObject.Predmet.OstaliListNazivFormated>
  <DomainObject.Predmet.OstaliListNazivFormatedOIB>
    <izvorni_sadrzaj>
      <item>Zdravko Grubeša</item>
      <item>Vesna Lazarić</item>
      <item>Zdravko Grubeša</item>
      <item>Vesna Lazarić</item>
    </izvorni_sadrzaj>
    <derivirana_varijabla naziv="DomainObject.Predmet.OstaliListNazivFormatedOIB_1">
      <item>Zdravko Grubeša</item>
      <item>Vesna Lazarić</item>
      <item>Zdravko Grubeša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2020.</izvorni_sadrzaj>
    <derivirana_varijabla naziv="DomainObject.Datum_1">10. prosinca 2020.</derivirana_varijabla>
  </DomainObject.Datum>
  <DomainObject.PoslovniBrojDokumenta>
    <izvorni_sadrzaj>St-252/2019-35</izvorni_sadrzaj>
    <derivirana_varijabla naziv="DomainObject.PoslovniBrojDokumenta_1">St-252/2019-35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MILIĆ j.d.o.o. za građenje, prijevoz, trgovinu i usluge</izvorni_sadrzaj>
    <derivirana_varijabla naziv="DomainObject.Predmet.ProtustrankaIDrugi_1">GRADNJA MILIĆ j.d.o.o. za građenje, prijevoz,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GRADNJA MILIĆ j.d.o.o. za građenje, prijevoz, trgovinu i usluge, OIB 03360938159, I. Filipovića 38, 35221 Velika Kopanica</izvorni_sadrzaj>
    <derivirana_varijabla naziv="DomainObject.Predmet.ProtustrankaIDrugiAdressOIB_1">GRADNJA MILIĆ j.d.o.o. za građenje, prijevoz, trgovinu i usluge, OIB 03360938159, I. Filipovića 38,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MILIĆ j.d.o.o. za građenje, prijevoz, trgovinu i usluge</item>
      <item>Zdravko Grubeša</item>
      <item>Vesna Lazarić</item>
      <item>Zdravko Grubeša</item>
      <item>Vesna Lazarić</item>
    </izvorni_sadrzaj>
    <derivirana_varijabla naziv="DomainObject.Predmet.SudioniciListNaziv_1">
      <item>Financijska agencija</item>
      <item>GRADNJA MILIĆ j.d.o.o. za građenje, prijevoz, trgovinu i usluge</item>
      <item>Zdravko Grubeša</item>
      <item>Vesna Lazarić</item>
      <item>Zdravko Grubeša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GRADNJA MILIĆ j.d.o.o. za građenje, prijevoz, trgovinu i usluge, OIB 03360938159, I. Filipovića 38,35221 Velika Kopanica</item>
      <item>Zdravko Grubeša</item>
      <item>Vesna Lazarić</item>
      <item>Zdravko Grubeša</item>
      <item>Vesna Lazarić</item>
    </izvorni_sadrzaj>
    <derivirana_varijabla naziv="DomainObject.Predmet.SudioniciListAdressOIB_1">
      <item>Financijska agencija, OIB 85821130368, Ulica grada Vukovara 70,10000 Zagreb</item>
      <item>GRADNJA MILIĆ j.d.o.o. za građenje, prijevoz, trgovinu i usluge, OIB 03360938159, I. Filipovića 38,35221 Velika Kopanica</item>
      <item>Zdravko Grubeša</item>
      <item>Vesna Lazarić</item>
      <item>Zdravko Grubeša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7CD3B-57DE-4F95-9474-3F10C38DBEA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398</properties:Words>
  <properties:Characters>2067</properties:Characters>
  <properties:Lines>49</properties:Lines>
  <properties:Paragraphs>17</properties:Paragraphs>
  <properties:TotalTime>5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2020-12-10T08:53:00Z</dcterms:modified>
  <cp:revision>46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Naslov">
    <vt:lpwstr>St-252/2019-35 / Odluka - Rješenje (odluka_St-252_2019-35.docx)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