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d582" w14:paraId="dffd582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3969B6" w:rsidR="00273580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969B6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3969B6">
        <w:rPr>
          <w:rFonts w:hAnsi="Times New Roman" w:ascii="Times New Roman"/>
          <w:szCs w:val="24"/>
          <w:lang w:val="hr-HR"/>
        </w:rPr>
        <w:t xml:space="preserve"> stečajnim dužnikom </w:t>
      </w:r>
      <w:r w:rsidR="003969B6" w:rsidRPr="003969B6">
        <w:rPr>
          <w:rFonts w:hAnsi="Times New Roman" w:ascii="Times New Roman"/>
        </w:rPr>
        <w:t>VINOGRADARSTVO BENKEK d.o.o. u stečaju, Virje, Lj. Gaja 23</w:t>
      </w:r>
      <w:r w:rsidR="00BE64B7" w:rsidRPr="003969B6">
        <w:rPr>
          <w:rFonts w:hAnsi="Times New Roman" w:ascii="Times New Roman"/>
          <w:szCs w:val="24"/>
          <w:lang w:val="hr-HR"/>
        </w:rPr>
        <w:t>,</w:t>
      </w:r>
      <w:r w:rsidR="00BE64B7" w:rsidRPr="003969B6">
        <w:rPr>
          <w:rFonts w:hAnsi="Times New Roman" w:ascii="Times New Roman"/>
          <w:lang w:val="hr-HR"/>
        </w:rPr>
        <w:t xml:space="preserve"> </w:t>
      </w:r>
      <w:r w:rsidR="003969B6" w:rsidRPr="003969B6">
        <w:rPr>
          <w:rFonts w:hAnsi="Times New Roman" w:ascii="Times New Roman"/>
          <w:lang w:val="hr-HR"/>
        </w:rPr>
        <w:t xml:space="preserve">OIB: 76288657563, </w:t>
      </w:r>
      <w:r w:rsidR="008D0F01">
        <w:rPr>
          <w:rFonts w:hAnsi="Times New Roman" w:ascii="Times New Roman"/>
          <w:lang w:val="hr-HR"/>
        </w:rPr>
        <w:t>2. ožujka 2016</w:t>
      </w:r>
      <w:r w:rsidR="000E25E2" w:rsidRPr="003969B6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8D0F01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23. ožujka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</w:t>
      </w:r>
      <w:r w:rsidR="00EE6FAD">
        <w:rPr>
          <w:rFonts w:hAnsi="Times New Roman" w:ascii="Times New Roman"/>
          <w:b/>
          <w:szCs w:val="24"/>
          <w:lang w:val="hr-HR"/>
        </w:rPr>
        <w:t xml:space="preserve">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D0F01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Upoznavanje stečajnih vjerovnika sa prijedlozima stečajnog vjerovnika Vanje Benkek i donošenje odluka u pogledu zakupa nekretnina stečajnog dužnika</w:t>
      </w:r>
      <w:r w:rsidR="003969B6">
        <w:rPr>
          <w:rFonts w:hAnsi="Times New Roman" w:ascii="Times New Roman"/>
          <w:szCs w:val="24"/>
          <w:lang w:val="hr-HR"/>
        </w:rPr>
        <w:t>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8D0F01">
        <w:rPr>
          <w:rFonts w:hAnsi="Times New Roman" w:ascii="Times New Roman"/>
          <w:szCs w:val="24"/>
          <w:lang w:val="hr-HR"/>
        </w:rPr>
        <w:t>2. ožujka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Pr="00B746D5">
        <w:rPr>
          <w:rFonts w:hAnsi="Times New Roman" w:ascii="Times New Roman"/>
        </w:rPr>
        <w:t>Miroslav Lovreković, Križevci, K. Heruca 81</w:t>
      </w:r>
      <w:r>
        <w:rPr>
          <w:rFonts w:hAnsi="Times New Roman" w:ascii="Times New Roman"/>
        </w:rPr>
        <w:t>,</w:t>
      </w:r>
    </w:p>
    <w:p w:rsidRDefault="00B746D5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Republika Hrvatska, Ministarstvo financija, Porezna uprava Sjeverna Hrvatska, koju zastupa Županijsko državno odvjetništvo u Varaždinu, Građansko-upravni odjel,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E32" w:rsidP="00BE64B7" w:rsidR="000B3E32">
      <w:r>
        <w:separator/>
      </w:r>
    </w:p>
  </w:endnote>
  <w:endnote w:id="0" w:type="continuationSeparator">
    <w:p w:rsidRDefault="000B3E32" w:rsidP="00BE64B7" w:rsidR="000B3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E32" w:rsidP="00BE64B7" w:rsidR="000B3E32">
      <w:r>
        <w:separator/>
      </w:r>
    </w:p>
  </w:footnote>
  <w:footnote w:id="0" w:type="continuationSeparator">
    <w:p w:rsidRDefault="000B3E32" w:rsidP="00BE64B7" w:rsidR="000B3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8D0F01">
      <w:rPr>
        <w:rFonts w:hAnsi="Times New Roman" w:ascii="Times New Roman"/>
        <w:szCs w:val="24"/>
        <w:lang w:val="hr-HR"/>
      </w:rPr>
      <w:t>438/13-38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21DAB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426F4"/>
    <w:rsid w:val="00656FF7"/>
    <w:rsid w:val="0070318D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746D5"/>
    <w:rsid w:val="00B81F4D"/>
    <w:rsid w:val="00BE64B7"/>
    <w:rsid w:val="00D33866"/>
    <w:rsid w:val="00D465DD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86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386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386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386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86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386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386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386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</izvorni_sadrzaj>
    <derivirana_varijabla naziv="DomainObject.Predmet.SudioniciListNaziv_1">
      <item>FINANCIJSKA AGENCIJA / REGIONALNI CENTAR ZAGREB Nagodbeno vijeće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</izvorni_sadrzaj>
    <derivirana_varijabla naziv="DomainObject.Predmet.SudioniciListAdressOIB_1"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76288657563</item>
      <item>, OIB 99461552363</item>
      <item>, OIB 25609559342</item>
      <item>, OIB 25609559342</item>
    </izvorni_sadrzaj>
    <derivirana_varijabla naziv="DomainObject.Predmet.SudioniciListNazivOIB_1">
      <item>, OIB null</item>
      <item>, OIB 76288657563</item>
      <item>, OIB 99461552363</item>
      <item>, OIB 25609559342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228</properties:Words>
  <properties:Characters>1126</properties:Characters>
  <properties:Lines>60</properties:Lines>
  <properties:Paragraphs>24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2016-03-02T08:13:00Z</cp:lastPrinted>
  <dcterms:modified xmlns:xsi="http://www.w3.org/2001/XMLSchema-instance" xsi:type="dcterms:W3CDTF">2016-03-02T08:13:00Z</dcterms:modified>
  <cp:revision>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