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133f9" w14:paraId="d6133f9" w:rsidRDefault="00F24650" w:rsidP="00771D37" w:rsidR="0071688E">
      <w:pPr>
        <w:pStyle w:val="SudNaziv"/>
        <w15:collapsed w:val="false"/>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71D37" w:rsidP="00771D37" w:rsidR="00771D37" w:rsidRPr="00771D37">
      <w:pPr>
        <w:overflowPunct w:val="false"/>
        <w:autoSpaceDE w:val="false"/>
        <w:autoSpaceDN w:val="false"/>
        <w:adjustRightInd w:val="false"/>
        <w:spacing w:after="0"/>
        <w:rPr>
          <w:rFonts w:cs="Times New Roman" w:eastAsia="Times New Roman"/>
          <w:noProof/>
          <w:lang w:eastAsia="hr-HR"/>
        </w:rPr>
      </w:pPr>
      <w:r w:rsidRPr="00771D37">
        <w:rPr>
          <w:rFonts w:cs="Times New Roman" w:eastAsia="Times New Roman"/>
          <w:noProof/>
          <w:lang w:eastAsia="hr-HR"/>
        </w:rPr>
        <w:t xml:space="preserve">                                                                                                          5. St-295/2017-32</w:t>
      </w:r>
    </w:p>
    <w:p w:rsidRDefault="00771D37" w:rsidP="00771D37" w:rsidR="00771D37" w:rsidRPr="00771D37">
      <w:pPr>
        <w:overflowPunct w:val="false"/>
        <w:autoSpaceDE w:val="false"/>
        <w:autoSpaceDN w:val="false"/>
        <w:adjustRightInd w:val="false"/>
        <w:spacing w:after="0"/>
        <w:jc w:val="center"/>
        <w:rPr>
          <w:rFonts w:cs="Times New Roman" w:eastAsia="Times New Roman"/>
          <w:noProof/>
          <w:lang w:eastAsia="hr-HR"/>
        </w:rPr>
      </w:pPr>
      <w:r w:rsidRPr="00771D37">
        <w:rPr>
          <w:rFonts w:cs="Times New Roman" w:eastAsia="Times New Roman"/>
          <w:noProof/>
          <w:lang w:eastAsia="hr-HR"/>
        </w:rPr>
        <w:t xml:space="preserve">Z A P I S N I K </w:t>
      </w:r>
    </w:p>
    <w:p w:rsidRDefault="00771D37" w:rsidP="00771D37" w:rsidR="00771D37" w:rsidRPr="00771D37">
      <w:pPr>
        <w:overflowPunct w:val="false"/>
        <w:autoSpaceDE w:val="false"/>
        <w:autoSpaceDN w:val="false"/>
        <w:adjustRightInd w:val="false"/>
        <w:spacing w:after="0"/>
        <w:jc w:val="center"/>
        <w:rPr>
          <w:rFonts w:cs="Times New Roman" w:eastAsia="Times New Roman"/>
          <w:noProof/>
          <w:lang w:eastAsia="hr-HR"/>
        </w:rPr>
      </w:pPr>
    </w:p>
    <w:p w:rsidRDefault="00771D37" w:rsidP="00771D37" w:rsidR="00771D37" w:rsidRPr="00771D37">
      <w:pPr>
        <w:overflowPunct w:val="false"/>
        <w:autoSpaceDE w:val="false"/>
        <w:autoSpaceDN w:val="false"/>
        <w:adjustRightInd w:val="false"/>
        <w:spacing w:after="0"/>
        <w:jc w:val="center"/>
        <w:rPr>
          <w:rFonts w:cs="Times New Roman" w:eastAsia="Times New Roman"/>
          <w:noProof/>
          <w:lang w:eastAsia="hr-HR"/>
        </w:rPr>
      </w:pPr>
      <w:r w:rsidRPr="00771D37">
        <w:rPr>
          <w:rFonts w:cs="Times New Roman" w:eastAsia="Times New Roman"/>
          <w:noProof/>
          <w:lang w:eastAsia="hr-HR"/>
        </w:rPr>
        <w:t>od 28. prosinca 2017.</w:t>
      </w:r>
    </w:p>
    <w:p w:rsidRDefault="00771D37" w:rsidP="00771D37" w:rsidR="00771D37" w:rsidRPr="00771D37">
      <w:pPr>
        <w:overflowPunct w:val="false"/>
        <w:autoSpaceDE w:val="false"/>
        <w:autoSpaceDN w:val="false"/>
        <w:adjustRightInd w:val="false"/>
        <w:spacing w:after="0"/>
        <w:jc w:val="center"/>
        <w:rPr>
          <w:rFonts w:cs="Times New Roman" w:eastAsia="Times New Roman"/>
          <w:noProof/>
          <w:lang w:eastAsia="hr-HR"/>
        </w:rPr>
      </w:pPr>
    </w:p>
    <w:p w:rsidRDefault="00771D37" w:rsidP="00771D37" w:rsidR="00771D37" w:rsidRPr="00771D37">
      <w:pPr>
        <w:overflowPunct w:val="false"/>
        <w:autoSpaceDE w:val="false"/>
        <w:autoSpaceDN w:val="false"/>
        <w:adjustRightInd w:val="false"/>
        <w:spacing w:after="0"/>
        <w:jc w:val="both"/>
        <w:rPr>
          <w:rFonts w:cs="Times New Roman" w:eastAsia="Times New Roman"/>
          <w:noProof/>
          <w:lang w:eastAsia="hr-HR"/>
        </w:rPr>
      </w:pPr>
      <w:r w:rsidRPr="00771D37">
        <w:rPr>
          <w:rFonts w:cs="Times New Roman" w:eastAsia="Times New Roman"/>
          <w:noProof/>
          <w:lang w:eastAsia="hr-HR"/>
        </w:rPr>
        <w:t xml:space="preserve">sastavljen kod Trgovačkog suda u Bjelovaru o održanom ročištu radi </w:t>
      </w:r>
      <w:r w:rsidRPr="00771D37">
        <w:rPr>
          <w:rFonts w:cs="Times New Roman" w:eastAsia="Times New Roman"/>
          <w:szCs w:val="20"/>
          <w:lang w:eastAsia="hr-HR"/>
        </w:rPr>
        <w:t>glasovanja o Izmijenjenom Planu restrukturiranja dužnika</w:t>
      </w:r>
      <w:r w:rsidRPr="00771D37">
        <w:rPr>
          <w:rFonts w:cs="Times New Roman" w:eastAsia="Times New Roman"/>
          <w:noProof/>
          <w:lang w:eastAsia="hr-HR"/>
        </w:rPr>
        <w:t xml:space="preserve"> u predstečajnom postupku nad dužnikom VOĆNJAK d.o.o. Bjelovar</w:t>
      </w:r>
    </w:p>
    <w:p w:rsidRDefault="00771D37" w:rsidP="00771D37" w:rsidR="00771D37" w:rsidRPr="00771D37">
      <w:pPr>
        <w:overflowPunct w:val="false"/>
        <w:autoSpaceDE w:val="false"/>
        <w:autoSpaceDN w:val="false"/>
        <w:adjustRightInd w:val="false"/>
        <w:spacing w:after="0"/>
        <w:rPr>
          <w:rFonts w:cs="Times New Roman" w:eastAsia="Times New Roman"/>
          <w:noProof/>
          <w:lang w:eastAsia="hr-HR"/>
        </w:rPr>
      </w:pPr>
    </w:p>
    <w:p w:rsidRDefault="00771D37" w:rsidP="00771D37" w:rsidR="00771D37" w:rsidRPr="00771D37">
      <w:pPr>
        <w:overflowPunct w:val="false"/>
        <w:autoSpaceDE w:val="false"/>
        <w:autoSpaceDN w:val="false"/>
        <w:adjustRightInd w:val="false"/>
        <w:spacing w:after="0"/>
        <w:rPr>
          <w:rFonts w:cs="Times New Roman" w:eastAsia="Times New Roman"/>
          <w:noProof/>
          <w:lang w:eastAsia="hr-HR"/>
        </w:rPr>
      </w:pPr>
      <w:r w:rsidRPr="00771D37">
        <w:rPr>
          <w:rFonts w:cs="Times New Roman" w:eastAsia="Times New Roman"/>
          <w:noProof/>
          <w:lang w:eastAsia="hr-HR"/>
        </w:rPr>
        <w:t>Prisutni od suda:</w:t>
      </w:r>
    </w:p>
    <w:p w:rsidRDefault="00771D37" w:rsidP="00771D37" w:rsidR="00771D37" w:rsidRPr="00771D37">
      <w:pPr>
        <w:overflowPunct w:val="false"/>
        <w:autoSpaceDE w:val="false"/>
        <w:autoSpaceDN w:val="false"/>
        <w:adjustRightInd w:val="false"/>
        <w:spacing w:after="0"/>
        <w:rPr>
          <w:rFonts w:cs="Times New Roman" w:eastAsia="Times New Roman"/>
          <w:noProof/>
          <w:lang w:eastAsia="hr-HR"/>
        </w:rPr>
      </w:pPr>
      <w:r w:rsidRPr="00771D37">
        <w:rPr>
          <w:rFonts w:cs="Times New Roman" w:eastAsia="Times New Roman"/>
          <w:noProof/>
          <w:lang w:eastAsia="hr-HR"/>
        </w:rPr>
        <w:t>Marija Petrina Kubica, sudac</w:t>
      </w:r>
    </w:p>
    <w:p w:rsidRDefault="00771D37" w:rsidP="00771D37" w:rsidR="00771D37" w:rsidRPr="00771D37">
      <w:pPr>
        <w:overflowPunct w:val="false"/>
        <w:autoSpaceDE w:val="false"/>
        <w:autoSpaceDN w:val="false"/>
        <w:adjustRightInd w:val="false"/>
        <w:spacing w:after="0"/>
        <w:rPr>
          <w:rFonts w:cs="Times New Roman" w:eastAsia="Times New Roman"/>
          <w:noProof/>
          <w:lang w:eastAsia="hr-HR"/>
        </w:rPr>
      </w:pPr>
      <w:r w:rsidRPr="00771D37">
        <w:rPr>
          <w:rFonts w:cs="Times New Roman" w:eastAsia="Times New Roman"/>
          <w:noProof/>
          <w:lang w:eastAsia="hr-HR"/>
        </w:rPr>
        <w:t>Željka Vitez, zapisničar</w:t>
      </w:r>
    </w:p>
    <w:p w:rsidRDefault="00771D37" w:rsidP="00771D37" w:rsidR="00771D37" w:rsidRPr="00771D37">
      <w:pPr>
        <w:overflowPunct w:val="false"/>
        <w:autoSpaceDE w:val="false"/>
        <w:autoSpaceDN w:val="false"/>
        <w:adjustRightInd w:val="false"/>
        <w:spacing w:after="0"/>
        <w:rPr>
          <w:rFonts w:cs="Times New Roman" w:eastAsia="Times New Roman"/>
          <w:noProof/>
          <w:lang w:eastAsia="hr-HR"/>
        </w:rPr>
      </w:pPr>
    </w:p>
    <w:p w:rsidRDefault="00771D37" w:rsidP="00771D37" w:rsidR="00771D37" w:rsidRPr="00771D37">
      <w:pPr>
        <w:overflowPunct w:val="false"/>
        <w:autoSpaceDE w:val="false"/>
        <w:autoSpaceDN w:val="false"/>
        <w:adjustRightInd w:val="false"/>
        <w:spacing w:after="0"/>
        <w:rPr>
          <w:rFonts w:cs="Times New Roman" w:eastAsia="Times New Roman"/>
          <w:noProof/>
          <w:lang w:eastAsia="hr-HR"/>
        </w:rPr>
      </w:pPr>
      <w:r w:rsidRPr="00771D37">
        <w:rPr>
          <w:rFonts w:cs="Times New Roman" w:eastAsia="Times New Roman"/>
          <w:noProof/>
          <w:lang w:eastAsia="hr-HR"/>
        </w:rPr>
        <w:t>Početak u 10,10 sati.</w:t>
      </w:r>
    </w:p>
    <w:p w:rsidRDefault="00771D37" w:rsidP="00771D37" w:rsidR="00771D37" w:rsidRPr="00771D37">
      <w:pPr>
        <w:overflowPunct w:val="false"/>
        <w:autoSpaceDE w:val="false"/>
        <w:autoSpaceDN w:val="false"/>
        <w:adjustRightInd w:val="false"/>
        <w:spacing w:after="0"/>
        <w:rPr>
          <w:rFonts w:cs="Times New Roman" w:eastAsia="Times New Roman"/>
          <w:noProof/>
          <w:lang w:eastAsia="hr-HR"/>
        </w:rPr>
      </w:pPr>
    </w:p>
    <w:p w:rsidRDefault="00771D37" w:rsidP="00771D37" w:rsidR="00771D37" w:rsidRPr="00771D37">
      <w:pPr>
        <w:overflowPunct w:val="false"/>
        <w:autoSpaceDE w:val="false"/>
        <w:autoSpaceDN w:val="false"/>
        <w:adjustRightInd w:val="false"/>
        <w:spacing w:after="0"/>
        <w:rPr>
          <w:rFonts w:cs="Times New Roman" w:eastAsia="Times New Roman"/>
          <w:noProof/>
          <w:lang w:eastAsia="hr-HR"/>
        </w:rPr>
      </w:pPr>
      <w:r w:rsidRPr="00771D37">
        <w:rPr>
          <w:rFonts w:cs="Times New Roman" w:eastAsia="Times New Roman"/>
          <w:noProof/>
          <w:lang w:eastAsia="hr-HR"/>
        </w:rPr>
        <w:t>Utvrđuje se da su pristupili:</w:t>
      </w:r>
    </w:p>
    <w:p w:rsidRDefault="00771D37" w:rsidP="00771D37" w:rsidR="00771D37" w:rsidRPr="00771D37">
      <w:pPr>
        <w:overflowPunct w:val="false"/>
        <w:autoSpaceDE w:val="false"/>
        <w:autoSpaceDN w:val="false"/>
        <w:adjustRightInd w:val="false"/>
        <w:spacing w:after="0"/>
        <w:rPr>
          <w:rFonts w:cs="Times New Roman" w:eastAsia="Times New Roman"/>
          <w:noProof/>
          <w:lang w:eastAsia="hr-HR"/>
        </w:rPr>
      </w:pPr>
      <w:r w:rsidRPr="00771D37">
        <w:rPr>
          <w:rFonts w:cs="Times New Roman" w:eastAsia="Times New Roman"/>
          <w:noProof/>
          <w:lang w:eastAsia="hr-HR"/>
        </w:rPr>
        <w:t>-povjerenik Perica Medaković</w:t>
      </w:r>
    </w:p>
    <w:p w:rsidRDefault="00771D37" w:rsidP="00771D37" w:rsidR="00771D37" w:rsidRPr="00771D37">
      <w:pPr>
        <w:overflowPunct w:val="false"/>
        <w:autoSpaceDE w:val="false"/>
        <w:autoSpaceDN w:val="false"/>
        <w:adjustRightInd w:val="false"/>
        <w:spacing w:after="0"/>
        <w:jc w:val="both"/>
        <w:rPr>
          <w:rFonts w:cs="Times New Roman" w:eastAsia="Times New Roman"/>
          <w:noProof/>
          <w:lang w:eastAsia="hr-HR"/>
        </w:rPr>
      </w:pPr>
      <w:r w:rsidRPr="00771D37">
        <w:rPr>
          <w:rFonts w:cs="Times New Roman" w:eastAsia="Times New Roman"/>
          <w:noProof/>
          <w:lang w:eastAsia="hr-HR"/>
        </w:rPr>
        <w:t>-za dužnika – zakonski zastupnik Josip Belošević, uz punomoćnika Ivana Župana, odvjetnika iz Zagreba</w:t>
      </w:r>
    </w:p>
    <w:p w:rsidRDefault="00771D37" w:rsidP="00771D37" w:rsidR="00771D37" w:rsidRPr="00771D37">
      <w:pPr>
        <w:overflowPunct w:val="false"/>
        <w:autoSpaceDE w:val="false"/>
        <w:autoSpaceDN w:val="false"/>
        <w:adjustRightInd w:val="false"/>
        <w:spacing w:after="0"/>
        <w:jc w:val="both"/>
        <w:rPr>
          <w:rFonts w:cs="Times New Roman" w:eastAsia="Times New Roman"/>
          <w:noProof/>
          <w:lang w:eastAsia="hr-HR"/>
        </w:rPr>
      </w:pPr>
      <w:r w:rsidRPr="00771D37">
        <w:rPr>
          <w:rFonts w:cs="Times New Roman" w:eastAsia="Times New Roman"/>
          <w:noProof/>
          <w:lang w:eastAsia="hr-HR"/>
        </w:rPr>
        <w:t>-za vjerovnika Republiku Hrvatsku, Ministarstvo financija, Porezna uprava – zamjenik ŽDO Bjelovar Alica Čretnik Višić</w:t>
      </w:r>
    </w:p>
    <w:p w:rsidRDefault="00771D37" w:rsidP="00771D37" w:rsidR="00771D37" w:rsidRPr="00771D37">
      <w:pPr>
        <w:overflowPunct w:val="false"/>
        <w:autoSpaceDE w:val="false"/>
        <w:autoSpaceDN w:val="false"/>
        <w:adjustRightInd w:val="false"/>
        <w:spacing w:after="0"/>
        <w:jc w:val="both"/>
        <w:rPr>
          <w:rFonts w:cs="Times New Roman" w:eastAsia="Times New Roman"/>
          <w:szCs w:val="20"/>
          <w:lang w:eastAsia="hr-HR"/>
        </w:rPr>
      </w:pPr>
      <w:r w:rsidRPr="00771D37">
        <w:rPr>
          <w:rFonts w:cs="Times New Roman" w:eastAsia="Times New Roman"/>
          <w:szCs w:val="20"/>
          <w:lang w:eastAsia="hr-HR"/>
        </w:rPr>
        <w:t xml:space="preserve">-za vjerovnika Erste &amp; </w:t>
      </w:r>
      <w:proofErr w:type="spellStart"/>
      <w:r w:rsidRPr="00771D37">
        <w:rPr>
          <w:rFonts w:cs="Times New Roman" w:eastAsia="Times New Roman"/>
          <w:szCs w:val="20"/>
          <w:lang w:eastAsia="hr-HR"/>
        </w:rPr>
        <w:t>Steiermarkische</w:t>
      </w:r>
      <w:proofErr w:type="spellEnd"/>
      <w:r w:rsidRPr="00771D37">
        <w:rPr>
          <w:rFonts w:cs="Times New Roman" w:eastAsia="Times New Roman"/>
          <w:szCs w:val="20"/>
          <w:lang w:eastAsia="hr-HR"/>
        </w:rPr>
        <w:t xml:space="preserve"> </w:t>
      </w:r>
      <w:proofErr w:type="spellStart"/>
      <w:r w:rsidRPr="00771D37">
        <w:rPr>
          <w:rFonts w:cs="Times New Roman" w:eastAsia="Times New Roman"/>
          <w:szCs w:val="20"/>
          <w:lang w:eastAsia="hr-HR"/>
        </w:rPr>
        <w:t>bank</w:t>
      </w:r>
      <w:proofErr w:type="spellEnd"/>
      <w:r w:rsidRPr="00771D37">
        <w:rPr>
          <w:rFonts w:cs="Times New Roman" w:eastAsia="Times New Roman"/>
          <w:szCs w:val="20"/>
          <w:lang w:eastAsia="hr-HR"/>
        </w:rPr>
        <w:t xml:space="preserve"> d.d. – punomoćnik Nenad </w:t>
      </w:r>
      <w:proofErr w:type="spellStart"/>
      <w:r w:rsidRPr="00771D37">
        <w:rPr>
          <w:rFonts w:cs="Times New Roman" w:eastAsia="Times New Roman"/>
          <w:szCs w:val="20"/>
          <w:lang w:eastAsia="hr-HR"/>
        </w:rPr>
        <w:t>Mušić</w:t>
      </w:r>
      <w:proofErr w:type="spellEnd"/>
      <w:r w:rsidRPr="00771D37">
        <w:rPr>
          <w:rFonts w:cs="Times New Roman" w:eastAsia="Times New Roman"/>
          <w:szCs w:val="20"/>
          <w:lang w:eastAsia="hr-HR"/>
        </w:rPr>
        <w:t>, odvjetnik u Odvjetničkom društvu Gugić &amp; Kovačić iz Zagreba</w:t>
      </w:r>
    </w:p>
    <w:p w:rsidRDefault="00771D37" w:rsidP="00771D37" w:rsidR="00771D37" w:rsidRPr="00771D37">
      <w:pPr>
        <w:overflowPunct w:val="false"/>
        <w:autoSpaceDE w:val="false"/>
        <w:autoSpaceDN w:val="false"/>
        <w:adjustRightInd w:val="false"/>
        <w:spacing w:after="0"/>
        <w:jc w:val="both"/>
        <w:rPr>
          <w:rFonts w:cs="Times New Roman" w:eastAsia="Times New Roman"/>
          <w:szCs w:val="20"/>
          <w:lang w:eastAsia="hr-HR"/>
        </w:rPr>
      </w:pPr>
      <w:r w:rsidRPr="00771D37">
        <w:rPr>
          <w:rFonts w:cs="Times New Roman" w:eastAsia="Times New Roman"/>
          <w:szCs w:val="20"/>
          <w:lang w:eastAsia="hr-HR"/>
        </w:rPr>
        <w:t>-osobno vjerovnik Gabrijela Belošević</w:t>
      </w:r>
    </w:p>
    <w:p w:rsidRDefault="00771D37" w:rsidP="00771D37" w:rsidR="00771D37" w:rsidRPr="00771D37">
      <w:pPr>
        <w:overflowPunct w:val="false"/>
        <w:autoSpaceDE w:val="false"/>
        <w:autoSpaceDN w:val="false"/>
        <w:adjustRightInd w:val="false"/>
        <w:spacing w:after="0"/>
        <w:jc w:val="both"/>
        <w:rPr>
          <w:rFonts w:cs="Times New Roman" w:eastAsia="Times New Roman"/>
          <w:szCs w:val="20"/>
          <w:lang w:eastAsia="hr-HR"/>
        </w:rPr>
      </w:pPr>
      <w:r w:rsidRPr="00771D37">
        <w:rPr>
          <w:rFonts w:cs="Times New Roman" w:eastAsia="Times New Roman"/>
          <w:szCs w:val="20"/>
          <w:lang w:eastAsia="hr-HR"/>
        </w:rPr>
        <w:t xml:space="preserve">-osobno vjerovnik Josip Belošević </w:t>
      </w:r>
    </w:p>
    <w:p w:rsidRDefault="00771D37" w:rsidP="00771D37" w:rsidR="00771D37" w:rsidRPr="00771D37">
      <w:pPr>
        <w:overflowPunct w:val="false"/>
        <w:autoSpaceDE w:val="false"/>
        <w:autoSpaceDN w:val="false"/>
        <w:adjustRightInd w:val="false"/>
        <w:spacing w:after="0"/>
        <w:jc w:val="both"/>
        <w:rPr>
          <w:rFonts w:cs="Times New Roman" w:eastAsia="Times New Roman"/>
          <w:szCs w:val="20"/>
          <w:lang w:eastAsia="hr-HR"/>
        </w:rPr>
      </w:pPr>
      <w:r w:rsidRPr="00771D37">
        <w:rPr>
          <w:rFonts w:cs="Times New Roman" w:eastAsia="Times New Roman"/>
          <w:szCs w:val="20"/>
          <w:lang w:eastAsia="hr-HR"/>
        </w:rPr>
        <w:t xml:space="preserve">-za vjerovnika </w:t>
      </w:r>
      <w:proofErr w:type="spellStart"/>
      <w:r w:rsidRPr="00771D37">
        <w:rPr>
          <w:rFonts w:cs="Times New Roman" w:eastAsia="Times New Roman"/>
          <w:szCs w:val="20"/>
          <w:lang w:eastAsia="hr-HR"/>
        </w:rPr>
        <w:t>Vrtinvest</w:t>
      </w:r>
      <w:proofErr w:type="spellEnd"/>
      <w:r w:rsidRPr="00771D37">
        <w:rPr>
          <w:rFonts w:cs="Times New Roman" w:eastAsia="Times New Roman"/>
          <w:szCs w:val="20"/>
          <w:lang w:eastAsia="hr-HR"/>
        </w:rPr>
        <w:t xml:space="preserve"> d.o.o. – zakonski zastupnik Gabrijela Belošević</w:t>
      </w:r>
    </w:p>
    <w:p w:rsidRDefault="00771D37" w:rsidP="00771D37" w:rsidR="00771D37" w:rsidRPr="00771D37">
      <w:pPr>
        <w:overflowPunct w:val="false"/>
        <w:autoSpaceDE w:val="false"/>
        <w:autoSpaceDN w:val="false"/>
        <w:adjustRightInd w:val="false"/>
        <w:spacing w:after="0"/>
        <w:jc w:val="both"/>
        <w:rPr>
          <w:rFonts w:cs="Times New Roman" w:eastAsia="Times New Roman"/>
          <w:szCs w:val="20"/>
          <w:lang w:eastAsia="hr-HR"/>
        </w:rPr>
      </w:pPr>
      <w:r w:rsidRPr="00771D37">
        <w:rPr>
          <w:rFonts w:cs="Times New Roman" w:eastAsia="Times New Roman"/>
          <w:szCs w:val="20"/>
          <w:lang w:eastAsia="hr-HR"/>
        </w:rPr>
        <w:t>-za vjerovnika Ratarstvo d.o.o. – zakonski zastupnik Josip Belošević</w:t>
      </w:r>
    </w:p>
    <w:p w:rsidRDefault="00771D37" w:rsidP="00771D37" w:rsidR="00771D37" w:rsidRPr="00771D37">
      <w:pPr>
        <w:overflowPunct w:val="false"/>
        <w:autoSpaceDE w:val="false"/>
        <w:autoSpaceDN w:val="false"/>
        <w:adjustRightInd w:val="false"/>
        <w:spacing w:after="0"/>
        <w:jc w:val="both"/>
        <w:rPr>
          <w:rFonts w:cs="Times New Roman" w:eastAsia="Times New Roman"/>
          <w:szCs w:val="20"/>
          <w:lang w:eastAsia="hr-HR"/>
        </w:rPr>
      </w:pPr>
      <w:r w:rsidRPr="00771D37">
        <w:rPr>
          <w:rFonts w:cs="Times New Roman" w:eastAsia="Times New Roman"/>
          <w:szCs w:val="20"/>
          <w:lang w:eastAsia="hr-HR"/>
        </w:rPr>
        <w:t>-za vjerovnika Vrt d.o.o. – zakonski zastupnik Gabrijela Belošević</w:t>
      </w:r>
    </w:p>
    <w:p w:rsidRDefault="00771D37" w:rsidP="00771D37" w:rsidR="00771D37" w:rsidRPr="00771D37">
      <w:pPr>
        <w:overflowPunct w:val="false"/>
        <w:autoSpaceDE w:val="false"/>
        <w:autoSpaceDN w:val="false"/>
        <w:adjustRightInd w:val="false"/>
        <w:spacing w:after="0"/>
        <w:jc w:val="both"/>
        <w:rPr>
          <w:rFonts w:cs="Times New Roman" w:eastAsia="Times New Roman"/>
          <w:noProof/>
          <w:lang w:eastAsia="hr-HR"/>
        </w:rPr>
      </w:pPr>
      <w:r w:rsidRPr="00771D37">
        <w:rPr>
          <w:rFonts w:cs="Times New Roman" w:eastAsia="Times New Roman"/>
          <w:noProof/>
          <w:lang w:eastAsia="hr-HR"/>
        </w:rPr>
        <w:tab/>
      </w:r>
    </w:p>
    <w:p w:rsidRDefault="00771D37" w:rsidP="00771D37" w:rsidR="00771D37" w:rsidRPr="00771D37">
      <w:pPr>
        <w:overflowPunct w:val="false"/>
        <w:autoSpaceDE w:val="false"/>
        <w:autoSpaceDN w:val="false"/>
        <w:adjustRightInd w:val="false"/>
        <w:spacing w:after="0"/>
        <w:jc w:val="both"/>
        <w:rPr>
          <w:rFonts w:cs="Times New Roman" w:eastAsia="Times New Roman"/>
          <w:szCs w:val="20"/>
          <w:lang w:eastAsia="hr-HR"/>
        </w:rPr>
      </w:pPr>
      <w:r w:rsidRPr="00771D37">
        <w:rPr>
          <w:rFonts w:cs="Times New Roman" w:eastAsia="Times New Roman"/>
          <w:szCs w:val="20"/>
          <w:lang w:eastAsia="hr-HR"/>
        </w:rPr>
        <w:tab/>
        <w:t>Utvrđuje se da je ovo ročište za glasovanje o Izmijenjenom Planu restrukturiranja određeno zaključkom od 7. prosinca 2017. koji je objavljen na e-oglasnoj ploči suda.</w:t>
      </w:r>
    </w:p>
    <w:p w:rsidRDefault="00771D37" w:rsidP="00771D37" w:rsidR="00771D37" w:rsidRPr="00771D37">
      <w:pPr>
        <w:overflowPunct w:val="false"/>
        <w:autoSpaceDE w:val="false"/>
        <w:autoSpaceDN w:val="false"/>
        <w:adjustRightInd w:val="false"/>
        <w:spacing w:after="0"/>
        <w:jc w:val="both"/>
        <w:rPr>
          <w:rFonts w:cs="Times New Roman" w:eastAsia="Times New Roman"/>
          <w:szCs w:val="20"/>
          <w:lang w:eastAsia="hr-HR"/>
        </w:rPr>
      </w:pPr>
      <w:r w:rsidRPr="00771D37">
        <w:rPr>
          <w:rFonts w:cs="Times New Roman" w:eastAsia="Times New Roman"/>
          <w:szCs w:val="20"/>
          <w:lang w:eastAsia="hr-HR"/>
        </w:rPr>
        <w:tab/>
        <w:t>Utvrđuje se da je dužnik 28. prosinca 2017. predao predsjedniku Trgovačkog suda u Bjelovaru zahtjev za izuzeće suca te je taj zahtjev dostavljen sucu sa traženjem očitovanja sukladno odredbama Zakona o parničnom postupku.</w:t>
      </w:r>
    </w:p>
    <w:p w:rsidRDefault="00771D37" w:rsidP="00771D37" w:rsidR="00771D37" w:rsidRPr="00771D37">
      <w:pPr>
        <w:overflowPunct w:val="false"/>
        <w:autoSpaceDE w:val="false"/>
        <w:autoSpaceDN w:val="false"/>
        <w:adjustRightInd w:val="false"/>
        <w:spacing w:after="0"/>
        <w:jc w:val="both"/>
        <w:rPr>
          <w:rFonts w:cs="Times New Roman" w:eastAsia="Times New Roman"/>
          <w:szCs w:val="20"/>
          <w:lang w:eastAsia="hr-HR"/>
        </w:rPr>
      </w:pPr>
      <w:r w:rsidRPr="00771D37">
        <w:rPr>
          <w:rFonts w:cs="Times New Roman" w:eastAsia="Times New Roman"/>
          <w:szCs w:val="20"/>
          <w:lang w:eastAsia="hr-HR"/>
        </w:rPr>
        <w:tab/>
        <w:t xml:space="preserve">Utvrđuje se da je na spis dostavljeno rješenje Visokog trgovačkog suda </w:t>
      </w:r>
      <w:proofErr w:type="spellStart"/>
      <w:r w:rsidRPr="00771D37">
        <w:rPr>
          <w:rFonts w:cs="Times New Roman" w:eastAsia="Times New Roman"/>
          <w:szCs w:val="20"/>
          <w:lang w:eastAsia="hr-HR"/>
        </w:rPr>
        <w:t>posl</w:t>
      </w:r>
      <w:proofErr w:type="spellEnd"/>
      <w:r w:rsidRPr="00771D37">
        <w:rPr>
          <w:rFonts w:cs="Times New Roman" w:eastAsia="Times New Roman"/>
          <w:szCs w:val="20"/>
          <w:lang w:eastAsia="hr-HR"/>
        </w:rPr>
        <w:t xml:space="preserve">. broj </w:t>
      </w:r>
      <w:proofErr w:type="spellStart"/>
      <w:r w:rsidRPr="00771D37">
        <w:rPr>
          <w:rFonts w:cs="Times New Roman" w:eastAsia="Times New Roman"/>
          <w:szCs w:val="20"/>
          <w:lang w:eastAsia="hr-HR"/>
        </w:rPr>
        <w:t>Pž</w:t>
      </w:r>
      <w:proofErr w:type="spellEnd"/>
      <w:r w:rsidRPr="00771D37">
        <w:rPr>
          <w:rFonts w:cs="Times New Roman" w:eastAsia="Times New Roman"/>
          <w:szCs w:val="20"/>
          <w:lang w:eastAsia="hr-HR"/>
        </w:rPr>
        <w:t>-7469/2017 od 13. prosinca 2017. kojim je odbijena žalba dužnika na rješenje ovoga suda od 21. studenog 2017., kojim je odbačen prijedlog dužnika za ponavljanje postupka. Primjerak rješenja Visokog trgovačkog suda uručuje se punomoćniku dužnika i povjereniku, a isto rješenje biti će objavljeno na e-oglasnoj ploči Trgovačkog suda u Bjelovaru.</w:t>
      </w:r>
    </w:p>
    <w:p w:rsidRDefault="00771D37" w:rsidP="00771D37" w:rsidR="00771D37" w:rsidRPr="00771D37">
      <w:pPr>
        <w:overflowPunct w:val="false"/>
        <w:autoSpaceDE w:val="false"/>
        <w:autoSpaceDN w:val="false"/>
        <w:adjustRightInd w:val="false"/>
        <w:spacing w:after="0"/>
        <w:jc w:val="both"/>
        <w:rPr>
          <w:rFonts w:cs="Times New Roman" w:eastAsia="Times New Roman"/>
          <w:szCs w:val="20"/>
          <w:lang w:eastAsia="hr-HR"/>
        </w:rPr>
      </w:pPr>
      <w:r w:rsidRPr="00771D37">
        <w:rPr>
          <w:rFonts w:cs="Times New Roman" w:eastAsia="Times New Roman"/>
          <w:szCs w:val="20"/>
          <w:lang w:eastAsia="hr-HR"/>
        </w:rPr>
        <w:tab/>
        <w:t>Sud donosi</w:t>
      </w:r>
    </w:p>
    <w:p w:rsidRDefault="00771D37" w:rsidP="00771D37" w:rsidR="00771D37" w:rsidRPr="00771D37">
      <w:pPr>
        <w:overflowPunct w:val="false"/>
        <w:autoSpaceDE w:val="false"/>
        <w:autoSpaceDN w:val="false"/>
        <w:adjustRightInd w:val="false"/>
        <w:spacing w:after="0"/>
        <w:jc w:val="center"/>
        <w:rPr>
          <w:rFonts w:cs="Times New Roman" w:eastAsia="Times New Roman"/>
          <w:szCs w:val="20"/>
          <w:lang w:eastAsia="hr-HR"/>
        </w:rPr>
      </w:pPr>
      <w:r w:rsidRPr="00771D37">
        <w:rPr>
          <w:rFonts w:cs="Times New Roman" w:eastAsia="Times New Roman"/>
          <w:szCs w:val="20"/>
          <w:lang w:eastAsia="hr-HR"/>
        </w:rPr>
        <w:t>rješenje</w:t>
      </w:r>
    </w:p>
    <w:p w:rsidRDefault="00771D37" w:rsidP="00771D37" w:rsidR="00771D37" w:rsidRPr="00771D37">
      <w:pPr>
        <w:overflowPunct w:val="false"/>
        <w:autoSpaceDE w:val="false"/>
        <w:autoSpaceDN w:val="false"/>
        <w:adjustRightInd w:val="false"/>
        <w:spacing w:after="0"/>
        <w:jc w:val="both"/>
        <w:rPr>
          <w:rFonts w:cs="Times New Roman" w:eastAsia="Times New Roman"/>
          <w:szCs w:val="20"/>
          <w:lang w:eastAsia="hr-HR"/>
        </w:rPr>
      </w:pPr>
    </w:p>
    <w:p w:rsidRDefault="00771D37" w:rsidP="00771D37" w:rsidR="00771D37" w:rsidRPr="00771D37">
      <w:pPr>
        <w:overflowPunct w:val="false"/>
        <w:autoSpaceDE w:val="false"/>
        <w:autoSpaceDN w:val="false"/>
        <w:adjustRightInd w:val="false"/>
        <w:spacing w:after="0"/>
        <w:jc w:val="both"/>
        <w:rPr>
          <w:rFonts w:cs="Times New Roman" w:eastAsia="Times New Roman"/>
          <w:szCs w:val="20"/>
          <w:lang w:eastAsia="hr-HR"/>
        </w:rPr>
      </w:pPr>
      <w:r w:rsidRPr="00771D37">
        <w:rPr>
          <w:rFonts w:cs="Times New Roman" w:eastAsia="Times New Roman"/>
          <w:szCs w:val="20"/>
          <w:lang w:eastAsia="hr-HR"/>
        </w:rPr>
        <w:tab/>
        <w:t>Današnje ročište neće se održati.</w:t>
      </w:r>
    </w:p>
    <w:p w:rsidRDefault="00771D37" w:rsidP="00771D37" w:rsidR="00771D37" w:rsidRPr="00771D37">
      <w:pPr>
        <w:overflowPunct w:val="false"/>
        <w:autoSpaceDE w:val="false"/>
        <w:autoSpaceDN w:val="false"/>
        <w:adjustRightInd w:val="false"/>
        <w:spacing w:after="0"/>
        <w:jc w:val="both"/>
        <w:rPr>
          <w:rFonts w:cs="Times New Roman" w:eastAsia="Times New Roman"/>
          <w:szCs w:val="20"/>
          <w:lang w:eastAsia="hr-HR"/>
        </w:rPr>
      </w:pPr>
      <w:r w:rsidRPr="00771D37">
        <w:rPr>
          <w:rFonts w:cs="Times New Roman" w:eastAsia="Times New Roman"/>
          <w:szCs w:val="20"/>
          <w:lang w:eastAsia="hr-HR"/>
        </w:rPr>
        <w:tab/>
        <w:t xml:space="preserve">Daljnja odluka biti će donijeta nakon odluke predsjednika Trgovačkog suda u Bjelovaru o zahtjevu za izuzeće </w:t>
      </w:r>
      <w:proofErr w:type="spellStart"/>
      <w:r w:rsidRPr="00771D37">
        <w:rPr>
          <w:rFonts w:cs="Times New Roman" w:eastAsia="Times New Roman"/>
          <w:szCs w:val="20"/>
          <w:lang w:eastAsia="hr-HR"/>
        </w:rPr>
        <w:t>uredujućeg</w:t>
      </w:r>
      <w:proofErr w:type="spellEnd"/>
      <w:r w:rsidRPr="00771D37">
        <w:rPr>
          <w:rFonts w:cs="Times New Roman" w:eastAsia="Times New Roman"/>
          <w:szCs w:val="20"/>
          <w:lang w:eastAsia="hr-HR"/>
        </w:rPr>
        <w:t xml:space="preserve"> suca.</w:t>
      </w:r>
    </w:p>
    <w:p w:rsidRDefault="00771D37" w:rsidP="00771D37" w:rsidR="00771D37" w:rsidRPr="00771D37">
      <w:pPr>
        <w:overflowPunct w:val="false"/>
        <w:autoSpaceDE w:val="false"/>
        <w:autoSpaceDN w:val="false"/>
        <w:adjustRightInd w:val="false"/>
        <w:spacing w:after="0"/>
        <w:jc w:val="both"/>
        <w:rPr>
          <w:rFonts w:cs="Times New Roman" w:eastAsia="Times New Roman"/>
          <w:szCs w:val="20"/>
          <w:lang w:eastAsia="hr-HR"/>
        </w:rPr>
      </w:pPr>
    </w:p>
    <w:p w:rsidRDefault="00771D37" w:rsidP="00771D37" w:rsidR="00771D37" w:rsidRPr="00771D37">
      <w:pPr>
        <w:overflowPunct w:val="false"/>
        <w:autoSpaceDE w:val="false"/>
        <w:autoSpaceDN w:val="false"/>
        <w:adjustRightInd w:val="false"/>
        <w:spacing w:after="0"/>
        <w:jc w:val="both"/>
        <w:rPr>
          <w:rFonts w:cs="Times New Roman" w:eastAsia="Times New Roman"/>
          <w:szCs w:val="20"/>
          <w:lang w:eastAsia="hr-HR"/>
        </w:rPr>
      </w:pPr>
      <w:r w:rsidRPr="00771D37">
        <w:rPr>
          <w:rFonts w:cs="Times New Roman" w:eastAsia="Times New Roman"/>
          <w:szCs w:val="20"/>
          <w:lang w:eastAsia="hr-HR"/>
        </w:rPr>
        <w:tab/>
        <w:t>Dovršeno u 10,20 sati.</w:t>
      </w:r>
    </w:p>
    <w:p w:rsidRDefault="00A21F0D" w:rsidP="00A21F0D" w:rsidR="00A21F0D">
      <w:pPr>
        <w:pStyle w:val="NormaleSPIS"/>
        <w:rPr>
          <w:noProof/>
        </w:rPr>
      </w:pPr>
    </w:p>
    <w:p w:rsidRDefault="00DA0242" w:rsidP="00DA0242" w:rsidR="00DA0242">
      <w:pPr>
        <w:pStyle w:val="ZapisniarPotpis"/>
      </w:pPr>
    </w:p>
    <w:sectPr w:rsidSect="00F83896"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650" w:rsidP="00537B78" w:rsidR="00F24650">
      <w:r>
        <w:separator/>
      </w:r>
    </w:p>
  </w:endnote>
  <w:endnote w:id="0" w:type="continuationSeparator">
    <w:p w:rsidRDefault="00F24650" w:rsidP="00537B78" w:rsidR="00F246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650" w:rsidP="00537B78" w:rsidR="00F24650">
      <w:r>
        <w:separator/>
      </w:r>
    </w:p>
  </w:footnote>
  <w:footnote w:id="0" w:type="continuationSeparator">
    <w:p w:rsidRDefault="00F24650" w:rsidP="00537B78" w:rsidR="00F246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1D37"/>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445339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izvorni_sadrzaj>
    <derivirana_varijabla naziv="DomainObject.Prostorija.Naziv_1">Soba 1</derivirana_varijabla>
  </DomainObject.Prostorija.Naziv>
  <DomainObject.Prostorija.Oznaka>
    <izvorni_sadrzaj>Soba 1</izvorni_sadrzaj>
    <derivirana_varijabla naziv="DomainObject.Prostorija.Oznaka_1">Soba 1</derivirana_varijabla>
  </DomainObject.Prostorija.Oznaka>
  <DomainObject.Obrazlozenje>
    <izvorni_sadrzaj/>
    <derivirana_varijabla naziv="DomainObject.Obrazlozenje_1"/>
  </DomainObject.Obrazlozenje>
  <DomainObject.StvarniPocetakDatum>
    <izvorni_sadrzaj>28. prosinca 2017.</izvorni_sadrzaj>
    <derivirana_varijabla naziv="DomainObject.StvarniPocetakDatum_1">28. prosinca 2017.</derivirana_varijabla>
  </DomainObject.StvarniPocetakDatum>
  <DomainObject.StvarniZavrsetakDatum>
    <izvorni_sadrzaj>28. prosinca 2017.</izvorni_sadrzaj>
    <derivirana_varijabla naziv="DomainObject.StvarniZavrsetakDatum_1">28. prosinca 2017.</derivirana_varijabla>
  </DomainObject.StvarniZavrsetakDatum>
  <DomainObject.PlaniraniZavrsetakDatum>
    <izvorni_sadrzaj>28. prosinca 2017.</izvorni_sadrzaj>
    <derivirana_varijabla naziv="DomainObject.PlaniraniZavrsetakDatum_1">28. prosinca 2017.</derivirana_varijabla>
  </DomainObject.PlaniraniZavrsetakDatum>
  <DomainObject.PlaniraniPocetakDatum>
    <izvorni_sadrzaj>28. prosinca 2017.</izvorni_sadrzaj>
    <derivirana_varijabla naziv="DomainObject.PlaniraniPocetakDatum_1">28. prosinca 2017.</derivirana_varijabla>
  </DomainObject.PlaniraniPocetakDatum>
  <DomainObject.StvarniPocetakVrijeme>
    <izvorni_sadrzaj>10:10</izvorni_sadrzaj>
    <derivirana_varijabla naziv="DomainObject.StvarniPocetakVrijeme_1">10:10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12:00</izvorni_sadrzaj>
    <derivirana_varijabla naziv="DomainObject.PlaniraniZavrsetakVrijeme_1">12:00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1</izvorni_sadrzaj>
    <derivirana_varijabla naziv="DomainObject.Zapisnik.BrojStranica_1">1</derivirana_varijabla>
  </DomainObject.Zapisnik.BrojStranica>
  <DomainObject.Zapisnik.DatumKreiranja>
    <izvorni_sadrzaj>28. prosinca 2017.</izvorni_sadrzaj>
    <derivirana_varijabla naziv="DomainObject.Zapisnik.DatumKreiranja_1">28. prosinca 2017.</derivirana_varijabla>
  </DomainObject.Zapisnik.DatumKreiranja>
  <DomainObject.Zapisnik.ImovinskaKorist>
    <izvorni_sadrzaj/>
    <derivirana_varijabla naziv="DomainObject.Zapisnik.ImovinskaKorist_1"/>
  </DomainObject.Zapisnik.ImovinskaKorist>
  <DomainObject.Zapisnik.Oznaka>
    <izvorni_sadrzaj>St-295/2017-32</izvorni_sadrzaj>
    <derivirana_varijabla naziv="DomainObject.Zapisnik.Oznaka_1">St-295/2017-32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izvorni_sadrzaj>
    <derivirana_varijabla naziv="DomainObject.Predmet.Broj_1">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2017.</izvorni_sadrzaj>
    <derivirana_varijabla naziv="DomainObject.Predmet.DatumOsnivanja_1">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St-295/2017</izvorni_sadrzaj>
    <derivirana_varijabla naziv="DomainObject.Predmet.OznakaBroj_1">St-295/2017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VOĆNJAK društvo s ograničenom odgovornošću za proizvodnju i usluge</izvorni_sadrzaj>
    <derivirana_varijabla naziv="DomainObject.Predmet.StrankaFormated_1">  VOĆNJAK društvo s ograničenom odgovornošću za proizvodnju i usluge</derivirana_varijabla>
  </DomainObject.Predmet.StrankaFormated>
  <DomainObject.Predmet.StrankaFormatedOIB>
    <izvorni_sadrzaj>  VOĆNJAK društvo s ograničenom odgovornošću za proizvodnju i usluge, OIB 52871551229</izvorni_sadrzaj>
    <derivirana_varijabla naziv="DomainObject.Predmet.StrankaFormatedOIB_1">  VOĆNJAK društvo s ograničenom odgovornošću za proizvodnju i usluge, OIB 52871551229</derivirana_varijabla>
  </DomainObject.Predmet.StrankaFormatedOIB>
  <DomainObject.Predmet.StrankaFormatedWithAdress>
    <izvorni_sadrzaj> VOĆNJAK društvo s ograničenom odgovornošću za proizvodnju i usluge, Matice Hrvatske 4/1, 43000 Bjelovar</izvorni_sadrzaj>
    <derivirana_varijabla naziv="DomainObject.Predmet.StrankaFormatedWithAdress_1"> VOĆNJAK društvo s ograničenom odgovornošću za proizvodnju i usluge, Matice Hrvatske 4/1, 43000 Bjelovar</derivirana_varijabla>
  </DomainObject.Predmet.StrankaFormatedWithAdress>
  <DomainObject.Predmet.StrankaFormatedWithAdressOIB>
    <izvorni_sadrzaj> VOĆNJAK društvo s ograničenom odgovornošću za proizvodnju i usluge, OIB 52871551229, Matice Hrvatske 4/1, 43000 Bjelovar</izvorni_sadrzaj>
    <derivirana_varijabla naziv="DomainObject.Predmet.StrankaFormatedWithAdressOIB_1"> VOĆNJAK društvo s ograničenom odgovornošću za proizvodnju i usluge, OIB 52871551229, Matice Hrvatske 4/1, 43000 Bjelovar</derivirana_varijabla>
  </DomainObject.Predmet.StrankaFormatedWithAdressOIB>
  <DomainObject.Predmet.StrankaWithAdress>
    <izvorni_sadrzaj>VOĆNJAK društvo s ograničenom odgovornošću za proizvodnju i usluge Matice Hrvatske 4/1,43000 Bjelovar</izvorni_sadrzaj>
    <derivirana_varijabla naziv="DomainObject.Predmet.StrankaWithAdress_1">VOĆNJAK društvo s ograničenom odgovornošću za proizvodnju i usluge Matice Hrvatske 4/1,43000 Bjelovar</derivirana_varijabla>
  </DomainObject.Predmet.StrankaWithAdress>
  <DomainObject.Predmet.StrankaWithAdressOIB>
    <izvorni_sadrzaj>VOĆNJAK društvo s ograničenom odgovornošću za proizvodnju i usluge, OIB 52871551229, Matice Hrvatske 4/1,43000 Bjelovar</izvorni_sadrzaj>
    <derivirana_varijabla naziv="DomainObject.Predmet.StrankaWithAdressOIB_1">VOĆNJAK društvo s ograničenom odgovornošću za proizvodnju i usluge, OIB 52871551229, Matice Hrvatske 4/1,43000 Bjelovar</derivirana_varijabla>
  </DomainObject.Predmet.StrankaWithAdressOIB>
  <DomainObject.Predmet.StrankaNazivFormated>
    <izvorni_sadrzaj>VOĆNJAK društvo s ograničenom odgovornošću za proizvodnju i usluge</izvorni_sadrzaj>
    <derivirana_varijabla naziv="DomainObject.Predmet.StrankaNazivFormated_1">VOĆNJAK društvo s ograničenom odgovornošću za proizvodnju i usluge</derivirana_varijabla>
  </DomainObject.Predmet.StrankaNazivFormated>
  <DomainObject.Predmet.StrankaNazivFormatedOIB>
    <izvorni_sadrzaj>VOĆNJAK društvo s ograničenom odgovornošću za proizvodnju i usluge, OIB 52871551229</izvorni_sadrzaj>
    <derivirana_varijabla naziv="DomainObject.Predmet.StrankaNazivFormatedOIB_1">VOĆNJAK društvo s ograničenom odgovornošću za proizvodnju i usluge, OIB 52871551229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VOĆNJAK društvo s ograničenom odgovornošću za proizvodnju i usluge</item>
    </izvorni_sadrzaj>
    <derivirana_varijabla naziv="DomainObject.Predmet.StrankaListFormated_1">
      <item>VOĆNJAK društvo s ograničenom odgovornošću za proizvodnju i usluge</item>
    </derivirana_varijabla>
  </DomainObject.Predmet.StrankaListFormated>
  <DomainObject.Predmet.StrankaListFormatedOIB>
    <izvorni_sadrzaj>
      <item>VOĆNJAK društvo s ograničenom odgovornošću za proizvodnju i usluge, OIB 52871551229</item>
    </izvorni_sadrzaj>
    <derivirana_varijabla naziv="DomainObject.Predmet.StrankaListFormatedOIB_1">
      <item>VOĆNJAK društvo s ograničenom odgovornošću za proizvodnju i usluge, OIB 52871551229</item>
    </derivirana_varijabla>
  </DomainObject.Predmet.StrankaListFormatedOIB>
  <DomainObject.Predmet.StrankaListFormatedWithAdress>
    <izvorni_sadrzaj>
      <item>VOĆNJAK društvo s ograničenom odgovornošću za proizvodnju i usluge, Matice Hrvatske 4/1, 43000 Bjelovar</item>
    </izvorni_sadrzaj>
    <derivirana_varijabla naziv="DomainObject.Predmet.StrankaListFormatedWithAdress_1">
      <item>VOĆNJAK društvo s ograničenom odgovornošću za proizvodnju i usluge, Matice Hrvatske 4/1, 43000 Bjelovar</item>
    </derivirana_varijabla>
  </DomainObject.Predmet.StrankaListFormatedWithAdress>
  <DomainObject.Predmet.StrankaListFormatedWithAdressOIB>
    <izvorni_sadrzaj>
      <item>VOĆNJAK društvo s ograničenom odgovornošću za proizvodnju i usluge, OIB 52871551229, Matice Hrvatske 4/1, 43000 Bjelovar</item>
    </izvorni_sadrzaj>
    <derivirana_varijabla naziv="DomainObject.Predmet.StrankaListFormatedWithAdressOIB_1">
      <item>VOĆNJAK društvo s ograničenom odgovornošću za proizvodnju i usluge, OIB 52871551229, Matice Hrvatske 4/1, 43000 Bjelovar</item>
    </derivirana_varijabla>
  </DomainObject.Predmet.StrankaListFormatedWithAdressOIB>
  <DomainObject.Predmet.StrankaListNazivFormated>
    <izvorni_sadrzaj>
      <item>VOĆNJAK društvo s ograničenom odgovornošću za proizvodnju i usluge</item>
    </izvorni_sadrzaj>
    <derivirana_varijabla naziv="DomainObject.Predmet.StrankaListNazivFormated_1">
      <item>VOĆNJAK društvo s ograničenom odgovornošću za proizvodnju i usluge</item>
    </derivirana_varijabla>
  </DomainObject.Predmet.StrankaListNazivFormated>
  <DomainObject.Predmet.StrankaListNazivFormatedOIB>
    <izvorni_sadrzaj>
      <item>VOĆNJAK društvo s ograničenom odgovornošću za proizvodnju i usluge, OIB 52871551229</item>
    </izvorni_sadrzaj>
    <derivirana_varijabla naziv="DomainObject.Predmet.StrankaListNazivFormatedOIB_1">
      <item>VOĆNJAK društvo s ograničenom odgovornošću za proizvodnju i usluge, OIB 52871551229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Perica Medaković</item>
      <item>Odvjetnik Hrvoje Kuprešak</item>
      <item>Gugić &amp; Kovačić - odvjetničko društvo društvo s ograničenom odgovornošću</item>
      <item>ZOU IVAN ŽUPAN I MELITA BABIĆ</item>
    </izvorni_sadrzaj>
    <derivirana_varijabla naziv="DomainObject.Predmet.OstaliListFormated_1">
      <item>Perica Medaković</item>
      <item>Odvjetnik Hrvoje Kuprešak</item>
      <item>Gugić &amp; Kovačić - odvjetničko društvo društvo s ograničenom odgovornošću</item>
      <item>ZOU IVAN ŽUPAN I MELITA BABIĆ</item>
    </derivirana_varijabla>
  </DomainObject.Predmet.OstaliListFormated>
  <DomainObject.Predmet.OstaliListFormatedOIB>
    <izvorni_sadrzaj>
      <item>Perica Medaković, OIB 37577204378</item>
      <item>Odvjetnik Hrvoje Kuprešak, OIB 80356918748</item>
      <item>Gugić &amp; Kovačić - odvjetničko društvo društvo s ograničenom odgovornošću, OIB 13484501240</item>
      <item>ZOU IVAN ŽUPAN I MELITA BABIĆ, OIB 96506192882</item>
    </izvorni_sadrzaj>
    <derivirana_varijabla naziv="DomainObject.Predmet.OstaliListFormatedOIB_1">
      <item>Perica Medaković, OIB 37577204378</item>
      <item>Odvjetnik Hrvoje Kuprešak, OIB 80356918748</item>
      <item>Gugić &amp; Kovačić - odvjetničko društvo društvo s ograničenom odgovornošću, OIB 13484501240</item>
      <item>ZOU IVAN ŽUPAN I MELITA BABIĆ, OIB 96506192882</item>
    </derivirana_varijabla>
  </DomainObject.Predmet.OstaliListFormatedOIB>
  <DomainObject.Predmet.OstaliListFormatedWithAdress>
    <izvorni_sadrzaj>
      <item>Perica Medaković, Ivana Mažuranića 2d, 43500 Daruvar</item>
      <item>Odvjetnik Hrvoje Kuprešak, Meštrovićev trg 2, 10000 Zagreb</item>
      <item>Gugić &amp; Kovačić - odvjetničko društvo društvo s ograničenom odgovornošću, Radnička cesta 52, 10000 Zagreb</item>
      <item>ZOU IVAN ŽUPAN I MELITA BABIĆ, Teslina 10, 10000 Zagreb</item>
    </izvorni_sadrzaj>
    <derivirana_varijabla naziv="DomainObject.Predmet.OstaliListFormatedWithAdress_1">
      <item>Perica Medaković, Ivana Mažuranića 2d, 43500 Daruvar</item>
      <item>Odvjetnik Hrvoje Kuprešak, Meštrovićev trg 2, 10000 Zagreb</item>
      <item>Gugić &amp; Kovačić - odvjetničko društvo društvo s ograničenom odgovornošću, Radnička cesta 52, 10000 Zagreb</item>
      <item>ZOU IVAN ŽUPAN I MELITA BABIĆ, Teslina 10, 10000 Zagreb</item>
    </derivirana_varijabla>
  </DomainObject.Predmet.OstaliListFormatedWithAdress>
  <DomainObject.Predmet.OstaliListFormatedWithAdressOIB>
    <izvorni_sadrzaj>
      <item>Perica Medaković, OIB 37577204378, Ivana Mažuranića 2d, 43500 Daruvar</item>
      <item>Odvjetnik Hrvoje Kuprešak, OIB 80356918748, Meštrovićev trg 2, 10000 Zagreb</item>
      <item>Gugić &amp; Kovačić - odvjetničko društvo društvo s ograničenom odgovornošću, OIB 13484501240, Radnička cesta 52, 10000 Zagreb</item>
      <item>ZOU IVAN ŽUPAN I MELITA BABIĆ, OIB 96506192882, Teslina 10, 10000 Zagreb</item>
    </izvorni_sadrzaj>
    <derivirana_varijabla naziv="DomainObject.Predmet.OstaliListFormatedWithAdressOIB_1">
      <item>Perica Medaković, OIB 37577204378, Ivana Mažuranića 2d, 43500 Daruvar</item>
      <item>Odvjetnik Hrvoje Kuprešak, OIB 80356918748, Meštrovićev trg 2, 10000 Zagreb</item>
      <item>Gugić &amp; Kovačić - odvjetničko društvo društvo s ograničenom odgovornošću, OIB 13484501240, Radnička cesta 52, 10000 Zagreb</item>
      <item>ZOU IVAN ŽUPAN I MELITA BABIĆ, OIB 96506192882, Teslina 10, 10000 Zagreb</item>
    </derivirana_varijabla>
  </DomainObject.Predmet.OstaliListFormatedWithAdressOIB>
  <DomainObject.Predmet.OstaliListNazivFormated>
    <izvorni_sadrzaj>
      <item>Perica Medaković</item>
      <item>Odvjetnik Hrvoje Kuprešak</item>
      <item>Gugić &amp; Kovačić - odvjetničko društvo društvo s ograničenom odgovornošću</item>
      <item>ZOU IVAN ŽUPAN I MELITA BABIĆ</item>
    </izvorni_sadrzaj>
    <derivirana_varijabla naziv="DomainObject.Predmet.OstaliListNazivFormated_1">
      <item>Perica Medaković</item>
      <item>Odvjetnik Hrvoje Kuprešak</item>
      <item>Gugić &amp; Kovačić - odvjetničko društvo društvo s ograničenom odgovornošću</item>
      <item>ZOU IVAN ŽUPAN I MELITA BABIĆ</item>
    </derivirana_varijabla>
  </DomainObject.Predmet.OstaliListNazivFormated>
  <DomainObject.Predmet.OstaliListNazivFormatedOIB>
    <izvorni_sadrzaj>
      <item>Perica Medaković, OIB 37577204378</item>
      <item>Odvjetnik Hrvoje Kuprešak, OIB 80356918748</item>
      <item>Gugić &amp; Kovačić - odvjetničko društvo društvo s ograničenom odgovornošću, OIB 13484501240</item>
      <item>ZOU IVAN ŽUPAN I MELITA BABIĆ, OIB 96506192882</item>
    </izvorni_sadrzaj>
    <derivirana_varijabla naziv="DomainObject.Predmet.OstaliListNazivFormatedOIB_1">
      <item>Perica Medaković, OIB 37577204378</item>
      <item>Odvjetnik Hrvoje Kuprešak, OIB 80356918748</item>
      <item>Gugić &amp; Kovačić - odvjetničko društvo društvo s ograničenom odgovornošću, OIB 13484501240</item>
      <item>ZOU IVAN ŽUPAN I MELITA BABIĆ, OIB 96506192882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St-295/2017-32</izvorni_sadrzaj>
    <derivirana_varijabla naziv="DomainObject.PoslovniBrojDokumenta_1">St-295/2017-32</derivirana_varijabla>
  </DomainObject.PoslovniBrojDokumenta>
  <DomainObject.Predmet.StrankaIDrugi>
    <izvorni_sadrzaj>VOĆNJAK društvo s ograničenom odgovornošću za proizvodnju i usluge</izvorni_sadrzaj>
    <derivirana_varijabla naziv="DomainObject.Predmet.StrankaIDrugi_1">VOĆNJAK društvo s ograničenom odgovornošću za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VOĆNJAK društvo s ograničenom odgovornošću za proizvodnju i usluge, OIB 52871551229, Matice Hrvatske 4/1, 43000 Bjelovar</izvorni_sadrzaj>
    <derivirana_varijabla naziv="DomainObject.Predmet.StrankaIDrugiAdressOIB_1">VOĆNJAK društvo s ograničenom odgovornošću za proizvodnju i usluge, OIB 52871551229, Matice Hrvatske 4/1,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VOĆNJAK društvo s ograničenom odgovornošću za proizvodnju i usluge</item>
      <item>Perica Medaković</item>
      <item>Odvjetnik Hrvoje Kuprešak</item>
      <item>Gugić &amp; Kovačić - odvjetničko društvo društvo s ograničenom odgovornošću</item>
      <item>ZOU IVAN ŽUPAN I MELITA BABIĆ</item>
    </izvorni_sadrzaj>
    <derivirana_varijabla naziv="DomainObject.Predmet.SudioniciListNaziv_1">
      <item>VOĆNJAK društvo s ograničenom odgovornošću za proizvodnju i usluge</item>
      <item>Perica Medaković</item>
      <item>Odvjetnik Hrvoje Kuprešak</item>
      <item>Gugić &amp; Kovačić - odvjetničko društvo društvo s ograničenom odgovornošću</item>
      <item>ZOU IVAN ŽUPAN I MELITA BABIĆ</item>
    </derivirana_varijabla>
  </DomainObject.Predmet.SudioniciListNaziv>
  <DomainObject.Predmet.SudioniciListAdressOIB>
    <izvorni_sadrzaj>
      <item>VOĆNJAK društvo s ograničenom odgovornošću za proizvodnju i usluge, OIB 52871551229, Matice Hrvatske 4/1,43000 Bjelovar</item>
      <item>Perica Medaković, OIB 37577204378, Ivana Mažuranića 2d,43500 Daruvar</item>
      <item>Odvjetnik Hrvoje Kuprešak, OIB 80356918748, Meštrovićev trg 2,10000 Zagreb</item>
      <item>Gugić &amp; Kovačić - odvjetničko društvo društvo s ograničenom odgovornošću, OIB 13484501240, Radnička cesta 52,10000 Zagreb</item>
      <item>ZOU IVAN ŽUPAN I MELITA BABIĆ, OIB 96506192882, Teslina 10,10000 Zagreb</item>
    </izvorni_sadrzaj>
    <derivirana_varijabla naziv="DomainObject.Predmet.SudioniciListAdressOIB_1">
      <item>VOĆNJAK društvo s ograničenom odgovornošću za proizvodnju i usluge, OIB 52871551229, Matice Hrvatske 4/1,43000 Bjelovar</item>
      <item>Perica Medaković, OIB 37577204378, Ivana Mažuranića 2d,43500 Daruvar</item>
      <item>Odvjetnik Hrvoje Kuprešak, OIB 80356918748, Meštrovićev trg 2,10000 Zagreb</item>
      <item>Gugić &amp; Kovačić - odvjetničko društvo društvo s ograničenom odgovornošću, OIB 13484501240, Radnička cesta 52,10000 Zagreb</item>
      <item>ZOU IVAN ŽUPAN I MELITA BABIĆ, OIB 96506192882, Teslina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34447F-F624-49C9-82EF-871869261A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289</properties:Words>
  <properties:Characters>1754</properties:Characters>
  <properties:Lines>49</properties:Lines>
  <properties:Paragraphs>26</properties:Paragraphs>
  <properties:TotalTime>27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2017-12-28T10:47:00Z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St-295/2017-32 / Zapisnik - Ročište za glasovanje o planu restrukturiranja</vt:lpwstr>
  </prop:property>
  <prop:property name="Predlozak_id" pid="6" fmtid="{D5CDD505-2E9C-101B-9397-08002B2CF9AE}">
    <vt:lpwstr>1000000458</vt:lpwstr>
  </prop:property>
  <prop:property name="Predlozak_oznaka" pid="7" fmtid="{D5CDD505-2E9C-101B-9397-08002B2CF9AE}">
    <vt:lpwstr>ZA0000</vt:lpwstr>
  </prop:property>
  <prop:property name="Predlozak_naziv" pid="8" fmtid="{D5CDD505-2E9C-101B-9397-08002B2CF9AE}">
    <vt:lpwstr>Potpuno prazni predložak - zapisnik</vt:lpwstr>
  </prop:property>
</prop:Properties>
</file>