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a82b" w14:paraId="898a82b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  <w:t>3 St-</w:t>
      </w:r>
      <w:r w:rsidR="00D05713">
        <w:rPr>
          <w:rFonts w:hAnsi="Times New Roman" w:ascii="Times New Roman"/>
        </w:rPr>
        <w:t>868/2019-</w:t>
      </w:r>
      <w:r w:rsidR="00944C99">
        <w:rPr>
          <w:rFonts w:hAnsi="Times New Roman" w:ascii="Times New Roman"/>
        </w:rPr>
        <w:t>11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0F3F4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0F3F49" w:rsidP="00B46CF5" w:rsidR="000F3F49" w:rsidRPr="001C1019">
      <w:pPr>
        <w:rPr>
          <w:rFonts w:hAnsi="Times New Roman" w:ascii="Times New Roman"/>
        </w:rPr>
      </w:pPr>
    </w:p>
    <w:p w:rsidRDefault="002B4CE1" w:rsidP="002B4CE1" w:rsidR="002B4CE1" w:rsidRPr="002B4CE1">
      <w:pPr>
        <w:jc w:val="center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U  I M E  R E P U B L I K E  H R V A T S K E</w:t>
      </w:r>
    </w:p>
    <w:p w:rsidRDefault="00D05713" w:rsidP="00D05713" w:rsidR="00D05713" w:rsidRPr="00D05713">
      <w:pPr>
        <w:jc w:val="center"/>
        <w:rPr>
          <w:rFonts w:eastAsia="Times New Roman" w:hAnsi="Times New Roman" w:ascii="Times New Roman"/>
        </w:rPr>
      </w:pPr>
      <w:r w:rsidRPr="00D05713">
        <w:rPr>
          <w:rFonts w:eastAsia="Times New Roman" w:hAnsi="Times New Roman" w:ascii="Times New Roman"/>
        </w:rPr>
        <w:t>R J E Š E N J E</w:t>
      </w:r>
    </w:p>
    <w:p w:rsidRDefault="00D05713" w:rsidP="00D05713" w:rsidR="00D05713" w:rsidRPr="00D05713">
      <w:pPr>
        <w:rPr>
          <w:rFonts w:eastAsia="Times New Roman" w:hAnsi="Times New Roman" w:ascii="Times New Roman"/>
        </w:rPr>
      </w:pPr>
    </w:p>
    <w:p w:rsidRDefault="00D05713" w:rsidP="000F3F49" w:rsidR="00D05713" w:rsidRPr="00D05713">
      <w:pPr>
        <w:ind w:firstLine="708"/>
        <w:jc w:val="both"/>
        <w:rPr>
          <w:rFonts w:eastAsia="Times New Roman" w:hAnsi="Times New Roman" w:ascii="Times New Roman"/>
        </w:rPr>
      </w:pPr>
      <w:r w:rsidRPr="00D05713">
        <w:rPr>
          <w:rFonts w:eastAsia="Times New Roman" w:hAnsi="Times New Roman" w:ascii="Times New Roman"/>
        </w:rPr>
        <w:t>Trgovački sud u Zagrebu, Stalna služba u Karlovcu, po sucu Vesni Fundurulić Perišin postupajući po prijedlogu CIO d.o.o., Zagreb, Ilica 17, OIB: 87826378742, u stečajnom postupku</w:t>
      </w:r>
      <w:r w:rsidR="001E53E5">
        <w:rPr>
          <w:rFonts w:eastAsia="Times New Roman" w:hAnsi="Times New Roman" w:ascii="Times New Roman"/>
        </w:rPr>
        <w:t xml:space="preserve"> nad dužnikom EKO MEDIA d.o.o., Zagreb, </w:t>
      </w:r>
      <w:proofErr w:type="spellStart"/>
      <w:r w:rsidR="001E53E5">
        <w:rPr>
          <w:rFonts w:eastAsia="Times New Roman" w:hAnsi="Times New Roman" w:ascii="Times New Roman"/>
        </w:rPr>
        <w:t>Vrhovčev</w:t>
      </w:r>
      <w:proofErr w:type="spellEnd"/>
      <w:r w:rsidR="001E53E5">
        <w:rPr>
          <w:rFonts w:eastAsia="Times New Roman" w:hAnsi="Times New Roman" w:ascii="Times New Roman"/>
        </w:rPr>
        <w:t xml:space="preserve"> vijenac 44, </w:t>
      </w:r>
      <w:r w:rsidRPr="00D05713">
        <w:rPr>
          <w:rFonts w:eastAsia="Times New Roman" w:hAnsi="Times New Roman" w:ascii="Times New Roman"/>
        </w:rPr>
        <w:t>OIB:</w:t>
      </w:r>
      <w:r w:rsidR="001E53E5">
        <w:rPr>
          <w:rFonts w:eastAsia="Times New Roman" w:hAnsi="Times New Roman" w:ascii="Times New Roman"/>
        </w:rPr>
        <w:t xml:space="preserve"> 54040058240, </w:t>
      </w:r>
      <w:r w:rsidR="002B4CE1">
        <w:rPr>
          <w:rFonts w:eastAsia="Times New Roman" w:hAnsi="Times New Roman" w:ascii="Times New Roman"/>
        </w:rPr>
        <w:t>1</w:t>
      </w:r>
      <w:r w:rsidR="00B2262F">
        <w:rPr>
          <w:rFonts w:eastAsia="Times New Roman" w:hAnsi="Times New Roman" w:ascii="Times New Roman"/>
        </w:rPr>
        <w:t>2</w:t>
      </w:r>
      <w:r w:rsidR="002B4CE1">
        <w:rPr>
          <w:rFonts w:eastAsia="Times New Roman" w:hAnsi="Times New Roman" w:ascii="Times New Roman"/>
        </w:rPr>
        <w:t xml:space="preserve">. lipnja </w:t>
      </w:r>
      <w:r w:rsidRPr="00D05713">
        <w:rPr>
          <w:rFonts w:eastAsia="Times New Roman" w:hAnsi="Times New Roman" w:ascii="Times New Roman"/>
        </w:rPr>
        <w:t xml:space="preserve"> 2019.,</w:t>
      </w:r>
    </w:p>
    <w:p w:rsidRDefault="002B4CE1" w:rsidP="002B4CE1" w:rsidR="002B4CE1" w:rsidRPr="002B4CE1">
      <w:pPr>
        <w:jc w:val="center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r i j e š i o    j e</w:t>
      </w:r>
    </w:p>
    <w:p w:rsidRDefault="002B4CE1" w:rsidP="002B4CE1" w:rsidR="002B4CE1" w:rsidRPr="002B4CE1">
      <w:pPr>
        <w:rPr>
          <w:rFonts w:eastAsia="Times New Roman" w:hAnsi="Times New Roman" w:ascii="Times New Roman"/>
          <w:lang w:eastAsia="hr-HR"/>
        </w:rPr>
      </w:pPr>
    </w:p>
    <w:p w:rsidRDefault="00B2262F" w:rsidP="000F3F49" w:rsidR="002B4CE1" w:rsidRPr="002B4CE1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Rješenje ovog suda poslovni broj St-868/2019-9 od 11. lipnja 2019. stavlja se izvan snage.</w:t>
      </w:r>
    </w:p>
    <w:p w:rsidRDefault="002B4CE1" w:rsidP="002B4CE1" w:rsidR="002B4CE1">
      <w:pPr>
        <w:jc w:val="center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Obrazloženje</w:t>
      </w:r>
    </w:p>
    <w:p w:rsidRDefault="00B2262F" w:rsidP="002B4CE1" w:rsidR="00B2262F">
      <w:pPr>
        <w:jc w:val="center"/>
        <w:rPr>
          <w:rFonts w:eastAsia="Times New Roman" w:hAnsi="Times New Roman" w:ascii="Times New Roman"/>
          <w:lang w:eastAsia="hr-HR"/>
        </w:rPr>
      </w:pPr>
    </w:p>
    <w:p w:rsidRDefault="00B2262F" w:rsidP="00B2262F" w:rsidR="00B2262F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  <w:t xml:space="preserve">Rješenjem ovog suda poslovni broj gornji od 11. lipnja 2019. odbačen je prijedlog predlagatelja za otvaranje stečajnog postupka nad dužnikom </w:t>
      </w:r>
      <w:r w:rsidRPr="00B2262F">
        <w:rPr>
          <w:rFonts w:eastAsia="Times New Roman" w:hAnsi="Times New Roman" w:ascii="Times New Roman"/>
          <w:lang w:eastAsia="hr-HR"/>
        </w:rPr>
        <w:t xml:space="preserve">EKO MEDIA d.o.o., Zagreb, </w:t>
      </w:r>
      <w:proofErr w:type="spellStart"/>
      <w:r w:rsidRPr="00B2262F">
        <w:rPr>
          <w:rFonts w:eastAsia="Times New Roman" w:hAnsi="Times New Roman" w:ascii="Times New Roman"/>
          <w:lang w:eastAsia="hr-HR"/>
        </w:rPr>
        <w:t>Vrhovčev</w:t>
      </w:r>
      <w:proofErr w:type="spellEnd"/>
      <w:r w:rsidRPr="00B2262F">
        <w:rPr>
          <w:rFonts w:eastAsia="Times New Roman" w:hAnsi="Times New Roman" w:ascii="Times New Roman"/>
          <w:lang w:eastAsia="hr-HR"/>
        </w:rPr>
        <w:t xml:space="preserve"> vijenac 44, OIB: 54040058240</w:t>
      </w:r>
      <w:r>
        <w:rPr>
          <w:rFonts w:eastAsia="Times New Roman" w:hAnsi="Times New Roman" w:ascii="Times New Roman"/>
          <w:lang w:eastAsia="hr-HR"/>
        </w:rPr>
        <w:t xml:space="preserve"> iz razloga što isti nije uplatio predujam na koji je pozvan rješenjem od 6. svibnja 2019.</w:t>
      </w:r>
    </w:p>
    <w:p w:rsidRDefault="00B2262F" w:rsidP="00B2262F" w:rsidR="00B2262F">
      <w:pPr>
        <w:jc w:val="both"/>
        <w:rPr>
          <w:rFonts w:eastAsia="Times New Roman" w:hAnsi="Times New Roman" w:ascii="Times New Roman"/>
          <w:lang w:eastAsia="hr-HR"/>
        </w:rPr>
      </w:pPr>
    </w:p>
    <w:p w:rsidRDefault="00B2262F" w:rsidP="00B2262F" w:rsidR="00B2262F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  <w:t>Nakon pisanja istog te objave na e-Oglasnoj ploči u spisu je zaprimljen podnesak predlagatelja kojim dostavlja preslike uplatnica uvidom u koje je utvrđeno da je predlagatelj 10. lipnja 2019. uplatio iznos od 1.000,00 kn u korist Fonda troškova za namirenje stečajnog postupka te dodatni iznos predujma od 10.000,00 kn.</w:t>
      </w:r>
    </w:p>
    <w:p w:rsidRDefault="00B2262F" w:rsidP="00B2262F" w:rsidR="00B2262F">
      <w:pPr>
        <w:jc w:val="both"/>
        <w:rPr>
          <w:rFonts w:eastAsia="Times New Roman" w:hAnsi="Times New Roman" w:ascii="Times New Roman"/>
          <w:lang w:eastAsia="hr-HR"/>
        </w:rPr>
      </w:pPr>
    </w:p>
    <w:p w:rsidRDefault="00B2262F" w:rsidP="00B2262F" w:rsidR="00B2262F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  <w:t>Provjerom kroz e-Spis, karticu troškova utvrđeno je da je pr</w:t>
      </w:r>
      <w:r w:rsidR="000F3F49">
        <w:rPr>
          <w:rFonts w:eastAsia="Times New Roman" w:hAnsi="Times New Roman" w:ascii="Times New Roman"/>
          <w:lang w:eastAsia="hr-HR"/>
        </w:rPr>
        <w:t>ovedena uplata navedenih iznosa.</w:t>
      </w:r>
    </w:p>
    <w:p w:rsidRDefault="000F3F49" w:rsidP="00B2262F" w:rsidR="000F3F49">
      <w:pPr>
        <w:jc w:val="both"/>
        <w:rPr>
          <w:rFonts w:eastAsia="Times New Roman" w:hAnsi="Times New Roman" w:ascii="Times New Roman"/>
          <w:lang w:eastAsia="hr-HR"/>
        </w:rPr>
      </w:pPr>
    </w:p>
    <w:p w:rsidRDefault="000F3F49" w:rsidP="000F3F49" w:rsidR="000F3F49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Kako je dakle predlagatelj postupio po rješenju poslovni broj St-868/2019-6 od 6.  lipnja 2019.  te uplatio navedene predujmove, to je odlučeno kao u izreci.</w:t>
      </w:r>
    </w:p>
    <w:p w:rsidRDefault="002B4CE1" w:rsidP="002B4CE1" w:rsidR="002B4CE1" w:rsidRPr="002B4CE1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/>
        </w:rPr>
      </w:pPr>
    </w:p>
    <w:p w:rsidRDefault="004A28E4" w:rsidP="00D23A4A" w:rsidR="002B4CE1" w:rsidRPr="002B4CE1">
      <w:pPr>
        <w:jc w:val="center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U Karlovcu</w:t>
      </w:r>
      <w:r w:rsidR="002B4CE1" w:rsidRPr="002B4CE1">
        <w:rPr>
          <w:rFonts w:eastAsia="Times New Roman" w:hAnsi="Times New Roman" w:ascii="Times New Roman"/>
          <w:lang w:eastAsia="hr-HR"/>
        </w:rPr>
        <w:t xml:space="preserve">, </w:t>
      </w:r>
      <w:r w:rsidR="002B4CE1">
        <w:rPr>
          <w:rFonts w:eastAsia="Times New Roman" w:hAnsi="Times New Roman" w:ascii="Times New Roman"/>
          <w:lang w:eastAsia="hr-HR" w:val="pt-BR"/>
        </w:rPr>
        <w:t>1</w:t>
      </w:r>
      <w:r w:rsidR="000F3F49">
        <w:rPr>
          <w:rFonts w:eastAsia="Times New Roman" w:hAnsi="Times New Roman" w:ascii="Times New Roman"/>
          <w:lang w:eastAsia="hr-HR" w:val="pt-BR"/>
        </w:rPr>
        <w:t>2</w:t>
      </w:r>
      <w:r w:rsidR="002B4CE1">
        <w:rPr>
          <w:rFonts w:eastAsia="Times New Roman" w:hAnsi="Times New Roman" w:ascii="Times New Roman"/>
          <w:lang w:eastAsia="hr-HR" w:val="pt-BR"/>
        </w:rPr>
        <w:t>. lipnja</w:t>
      </w:r>
      <w:r w:rsidR="002B4CE1" w:rsidRPr="002B4CE1">
        <w:rPr>
          <w:rFonts w:eastAsia="Times New Roman" w:hAnsi="Times New Roman" w:ascii="Times New Roman"/>
          <w:lang w:eastAsia="hr-HR" w:val="pt-BR"/>
        </w:rPr>
        <w:t xml:space="preserve"> 2019.</w:t>
      </w:r>
    </w:p>
    <w:p w:rsidRDefault="002B4CE1" w:rsidP="002B4CE1" w:rsidR="002B4CE1" w:rsidRPr="002B4CE1">
      <w:pPr>
        <w:ind w:firstLine="708" w:left="4956"/>
        <w:jc w:val="both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Sudac</w:t>
      </w:r>
    </w:p>
    <w:p w:rsidRDefault="002B4CE1" w:rsidP="002B4CE1" w:rsidR="002B4CE1">
      <w:pPr>
        <w:jc w:val="both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 xml:space="preserve"> </w:t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 xml:space="preserve">Vesna </w:t>
      </w:r>
      <w:proofErr w:type="spellStart"/>
      <w:r>
        <w:rPr>
          <w:rFonts w:eastAsia="Times New Roman" w:hAnsi="Times New Roman" w:ascii="Times New Roman"/>
          <w:lang w:eastAsia="hr-HR"/>
        </w:rPr>
        <w:t>Fundurulić</w:t>
      </w:r>
      <w:proofErr w:type="spellEnd"/>
      <w:r>
        <w:rPr>
          <w:rFonts w:eastAsia="Times New Roman" w:hAnsi="Times New Roman" w:ascii="Times New Roman"/>
          <w:lang w:eastAsia="hr-HR"/>
        </w:rPr>
        <w:t xml:space="preserve"> Perišin</w:t>
      </w:r>
    </w:p>
    <w:p w:rsidRDefault="00D23A4A" w:rsidP="002B4CE1" w:rsidR="00D23A4A">
      <w:pPr>
        <w:jc w:val="both"/>
        <w:rPr>
          <w:rFonts w:eastAsia="Times New Roman" w:hAnsi="Times New Roman" w:ascii="Times New Roman"/>
          <w:lang w:eastAsia="hr-HR"/>
        </w:rPr>
      </w:pPr>
    </w:p>
    <w:p w:rsidRDefault="00D23A4A" w:rsidP="00C339BE" w:rsidR="00D23A4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D23A4A" w:rsidP="00D23A4A" w:rsidR="00D23A4A" w:rsidRPr="002B4CE1">
      <w:pPr>
        <w:ind w:firstLine="708" w:left="4956"/>
        <w:jc w:val="both"/>
        <w:rPr>
          <w:rFonts w:eastAsia="Times New Roman" w:hAnsi="Times New Roman" w:ascii="Times New Roman"/>
          <w:lang w:eastAsia="hr-HR"/>
        </w:rPr>
      </w:pPr>
      <w:r w:rsidRPr="00C339BE">
        <w:rPr>
          <w:rFonts w:hAnsi="Times New Roman" w:ascii="Times New Roman"/>
        </w:rPr>
        <w:t>Gordana Cvitković</w:t>
      </w: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/>
        </w:rPr>
      </w:pP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 w:val="da-DK"/>
        </w:rPr>
      </w:pPr>
      <w:r w:rsidRPr="002B4CE1">
        <w:rPr>
          <w:rFonts w:eastAsia="Times New Roman" w:hAnsi="Times New Roman" w:ascii="Times New Roman"/>
          <w:lang w:eastAsia="hr-HR" w:val="da-DK"/>
        </w:rPr>
        <w:t>Uputa o pravnom lijeku:</w:t>
      </w: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 w:val="pl-PL"/>
        </w:rPr>
      </w:pPr>
      <w:r w:rsidRPr="002B4CE1">
        <w:rPr>
          <w:rFonts w:eastAsia="Times New Roman" w:hAnsi="Times New Roman" w:ascii="Times New Roman"/>
          <w:lang w:eastAsia="hr-HR"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C3172" w:rsidP="00D23A4A" w:rsidR="009C3172" w:rsidRPr="000F3F49">
      <w:pPr>
        <w:contextualSpacing/>
        <w:jc w:val="both"/>
        <w:rPr>
          <w:rFonts w:eastAsia="Times New Roman" w:hAnsi="Times New Roman" w:ascii="Times New Roman"/>
          <w:sz w:val="18"/>
          <w:szCs w:val="18"/>
          <w:lang w:eastAsia="hr-HR"/>
        </w:rPr>
      </w:pPr>
    </w:p>
    <w:sectPr w:rsidSect="000F3F49" w:rsidR="009C3172" w:rsidRPr="000F3F49">
      <w:headerReference w:type="default" r:id="rId11"/>
      <w:pgSz w:h="16838" w:w="11906"/>
      <w:pgMar w:gutter="0" w:footer="709" w:header="709" w:left="1418" w:bottom="851" w:right="1418" w:top="851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A4A">
          <w:rPr>
            <w:noProof/>
          </w:rPr>
          <w:t>2</w:t>
        </w:r>
        <w:r>
          <w:fldChar w:fldCharType="end"/>
        </w:r>
      </w:p>
    </w:sdtContent>
  </w:sdt>
  <w:p w:rsidRDefault="002B4CE1" w:rsidP="002B4CE1" w:rsidR="00A83AC6" w:rsidRPr="00A83AC6">
    <w:pPr>
      <w:pStyle w:val="Zaglavlje"/>
      <w:jc w:val="right"/>
      <w:rPr>
        <w:rFonts w:hAnsi="Times New Roman" w:ascii="Times New Roman"/>
      </w:rPr>
    </w:pPr>
    <w:r w:rsidRPr="002B4CE1">
      <w:rPr>
        <w:rFonts w:hAnsi="Times New Roman" w:ascii="Times New Roman"/>
      </w:rPr>
      <w:t>3 St-868/2019-</w:t>
    </w:r>
    <w:r w:rsidR="000F3F49">
      <w:rPr>
        <w:rFonts w:hAnsi="Times New Roman" w:ascii="Times New Roman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1E4D27"/>
    <w:multiLevelType w:val="hybridMultilevel"/>
    <w:tmpl w:val="C6B0F5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8569D0"/>
    <w:multiLevelType w:val="hybridMultilevel"/>
    <w:tmpl w:val="2522F0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0F3F4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E53E5"/>
    <w:rsid w:val="001F371D"/>
    <w:rsid w:val="00213338"/>
    <w:rsid w:val="00215208"/>
    <w:rsid w:val="002176FA"/>
    <w:rsid w:val="0022587B"/>
    <w:rsid w:val="00235E4F"/>
    <w:rsid w:val="002539F0"/>
    <w:rsid w:val="00257384"/>
    <w:rsid w:val="00280B48"/>
    <w:rsid w:val="002834BA"/>
    <w:rsid w:val="0029034E"/>
    <w:rsid w:val="002B4CE1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27A51"/>
    <w:rsid w:val="00446A94"/>
    <w:rsid w:val="004475AF"/>
    <w:rsid w:val="00455FF6"/>
    <w:rsid w:val="00462914"/>
    <w:rsid w:val="00496B21"/>
    <w:rsid w:val="004A16F9"/>
    <w:rsid w:val="004A28E4"/>
    <w:rsid w:val="004A2C1D"/>
    <w:rsid w:val="004B617A"/>
    <w:rsid w:val="004B7743"/>
    <w:rsid w:val="004D1BAA"/>
    <w:rsid w:val="004D5D59"/>
    <w:rsid w:val="005151B2"/>
    <w:rsid w:val="0051626C"/>
    <w:rsid w:val="005246A4"/>
    <w:rsid w:val="00526988"/>
    <w:rsid w:val="00541C55"/>
    <w:rsid w:val="00550735"/>
    <w:rsid w:val="005551D0"/>
    <w:rsid w:val="0055573F"/>
    <w:rsid w:val="00584B9C"/>
    <w:rsid w:val="00585EC0"/>
    <w:rsid w:val="00587C4B"/>
    <w:rsid w:val="005904C8"/>
    <w:rsid w:val="005A54D2"/>
    <w:rsid w:val="005B0991"/>
    <w:rsid w:val="005B6231"/>
    <w:rsid w:val="005C11DA"/>
    <w:rsid w:val="005C45F3"/>
    <w:rsid w:val="005D5C11"/>
    <w:rsid w:val="005D70AD"/>
    <w:rsid w:val="005E2950"/>
    <w:rsid w:val="00624A9F"/>
    <w:rsid w:val="006414C0"/>
    <w:rsid w:val="00653D53"/>
    <w:rsid w:val="00665D5F"/>
    <w:rsid w:val="00673EC5"/>
    <w:rsid w:val="00674E31"/>
    <w:rsid w:val="006902B0"/>
    <w:rsid w:val="006A72EE"/>
    <w:rsid w:val="006C19E9"/>
    <w:rsid w:val="006C7382"/>
    <w:rsid w:val="006E6D2B"/>
    <w:rsid w:val="006F2EF0"/>
    <w:rsid w:val="0070781C"/>
    <w:rsid w:val="007136E1"/>
    <w:rsid w:val="007325B9"/>
    <w:rsid w:val="00743E42"/>
    <w:rsid w:val="00756DC1"/>
    <w:rsid w:val="00794BE1"/>
    <w:rsid w:val="007F346C"/>
    <w:rsid w:val="008103CB"/>
    <w:rsid w:val="008133AB"/>
    <w:rsid w:val="00821C17"/>
    <w:rsid w:val="0082550B"/>
    <w:rsid w:val="0083476B"/>
    <w:rsid w:val="00834CF8"/>
    <w:rsid w:val="00836753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44C99"/>
    <w:rsid w:val="00980729"/>
    <w:rsid w:val="00987D3A"/>
    <w:rsid w:val="009A10CB"/>
    <w:rsid w:val="009A3118"/>
    <w:rsid w:val="009B033D"/>
    <w:rsid w:val="009B58C3"/>
    <w:rsid w:val="009B7407"/>
    <w:rsid w:val="009C01D6"/>
    <w:rsid w:val="009C3172"/>
    <w:rsid w:val="009D7739"/>
    <w:rsid w:val="009E2A4D"/>
    <w:rsid w:val="009F4D4B"/>
    <w:rsid w:val="00A2587E"/>
    <w:rsid w:val="00A269DD"/>
    <w:rsid w:val="00A303F7"/>
    <w:rsid w:val="00A30CB2"/>
    <w:rsid w:val="00A54006"/>
    <w:rsid w:val="00A76179"/>
    <w:rsid w:val="00A81532"/>
    <w:rsid w:val="00A83AC6"/>
    <w:rsid w:val="00A8714D"/>
    <w:rsid w:val="00AA6B57"/>
    <w:rsid w:val="00AB11C7"/>
    <w:rsid w:val="00AD183D"/>
    <w:rsid w:val="00AD245A"/>
    <w:rsid w:val="00AD6686"/>
    <w:rsid w:val="00B0422D"/>
    <w:rsid w:val="00B111FB"/>
    <w:rsid w:val="00B17D44"/>
    <w:rsid w:val="00B2262F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A71"/>
    <w:rsid w:val="00BF6FEF"/>
    <w:rsid w:val="00C00C4F"/>
    <w:rsid w:val="00C16C2A"/>
    <w:rsid w:val="00C231D9"/>
    <w:rsid w:val="00C3624C"/>
    <w:rsid w:val="00C52A39"/>
    <w:rsid w:val="00C6761A"/>
    <w:rsid w:val="00C77C71"/>
    <w:rsid w:val="00C869D5"/>
    <w:rsid w:val="00CA4F2A"/>
    <w:rsid w:val="00CF2A39"/>
    <w:rsid w:val="00D05713"/>
    <w:rsid w:val="00D23A4A"/>
    <w:rsid w:val="00D41C44"/>
    <w:rsid w:val="00D46BFE"/>
    <w:rsid w:val="00D53EB3"/>
    <w:rsid w:val="00D877D1"/>
    <w:rsid w:val="00D90CE5"/>
    <w:rsid w:val="00D9555C"/>
    <w:rsid w:val="00DA4BE4"/>
    <w:rsid w:val="00DB5F6C"/>
    <w:rsid w:val="00DE3DC9"/>
    <w:rsid w:val="00DE5A25"/>
    <w:rsid w:val="00DF5A92"/>
    <w:rsid w:val="00DF78F0"/>
    <w:rsid w:val="00E00E55"/>
    <w:rsid w:val="00E3325B"/>
    <w:rsid w:val="00E374B1"/>
    <w:rsid w:val="00E37F24"/>
    <w:rsid w:val="00E67943"/>
    <w:rsid w:val="00E717C8"/>
    <w:rsid w:val="00E7539D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6596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A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3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A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97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8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29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41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St-868/2019-11</izvorni_sadrzaj>
    <derivirana_varijabla naziv="DomainObject.Oznaka_1">St-868/2019-11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St-868/2019</izvorni_sadrzaj>
    <derivirana_varijabla naziv="DomainObject.Predmet.OznakaBroj_1">St-868/2019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MEDIA d.o.o.</izvorni_sadrzaj>
    <derivirana_varijabla naziv="DomainObject.Predmet.ProtustrankaFormated_1">  EKO MEDIA d.o.o.</derivirana_varijabla>
  </DomainObject.Predmet.ProtustrankaFormated>
  <DomainObject.Predmet.ProtustrankaFormatedOIB>
    <izvorni_sadrzaj>  EKO MEDIA d.o.o., OIB 54040058240</izvorni_sadrzaj>
    <derivirana_varijabla naziv="DomainObject.Predmet.ProtustrankaFormatedOIB_1">  EKO MEDIA d.o.o., OIB 54040058240</derivirana_varijabla>
  </DomainObject.Predmet.ProtustrankaFormatedOIB>
  <DomainObject.Predmet.ProtustrankaFormatedWithAdress>
    <izvorni_sadrzaj> EKO MEDIA d.o.o., Vrhovčev vijenac 44, 10000 Zagreb</izvorni_sadrzaj>
    <derivirana_varijabla naziv="DomainObject.Predmet.ProtustrankaFormatedWithAdress_1"> EKO MEDIA d.o.o., Vrhovčev vijenac 44, 10000 Zagreb</derivirana_varijabla>
  </DomainObject.Predmet.ProtustrankaFormatedWithAdress>
  <DomainObject.Predmet.ProtustrankaFormatedWithAdressOIB>
    <izvorni_sadrzaj> EKO MEDIA d.o.o., OIB 54040058240, Vrhovčev vijenac 44, 10000 Zagreb</izvorni_sadrzaj>
    <derivirana_varijabla naziv="DomainObject.Predmet.ProtustrankaFormatedWithAdressOIB_1"> EKO MEDIA d.o.o., OIB 54040058240, Vrhovčev vijenac 44, 10000 Zagreb</derivirana_varijabla>
  </DomainObject.Predmet.ProtustrankaFormatedWithAdressOIB>
  <DomainObject.Predmet.ProtustrankaWithAdress>
    <izvorni_sadrzaj>EKO MEDIA d.o.o. Vrhovčev vijenac 44, 10000 Zagreb</izvorni_sadrzaj>
    <derivirana_varijabla naziv="DomainObject.Predmet.ProtustrankaWithAdress_1">EKO MEDIA d.o.o. Vrhovčev vijenac 44, 10000 Zagreb</derivirana_varijabla>
  </DomainObject.Predmet.ProtustrankaWithAdress>
  <DomainObject.Predmet.ProtustrankaWithAdressOIB>
    <izvorni_sadrzaj>EKO MEDIA d.o.o., OIB 54040058240, Vrhovčev vijenac 44, 10000 Zagreb</izvorni_sadrzaj>
    <derivirana_varijabla naziv="DomainObject.Predmet.ProtustrankaWithAdressOIB_1">EKO MEDIA d.o.o., OIB 54040058240, Vrhovčev vijenac 44, 10000 Zagreb</derivirana_varijabla>
  </DomainObject.Predmet.ProtustrankaWithAdressOIB>
  <DomainObject.Predmet.ProtustrankaNazivFormated>
    <izvorni_sadrzaj>EKO MEDIA d.o.o.</izvorni_sadrzaj>
    <derivirana_varijabla naziv="DomainObject.Predmet.ProtustrankaNazivFormated_1">EKO MEDIA d.o.o.</derivirana_varijabla>
  </DomainObject.Predmet.ProtustrankaNazivFormated>
  <DomainObject.Predmet.ProtustrankaNazivFormatedOIB>
    <izvorni_sadrzaj>EKO MEDIA d.o.o., OIB 54040058240</izvorni_sadrzaj>
    <derivirana_varijabla naziv="DomainObject.Predmet.ProtustrankaNazivFormatedOIB_1">EKO MEDIA d.o.o., OIB 54040058240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industrijsko oblikovanje d.o.o.; NENAD BRAŠKOVIĆ</izvorni_sadrzaj>
    <derivirana_varijabla naziv="DomainObject.Predmet.StrankaFormated_1">  Centar za industrijsko oblikovanje d.o.o.; NENAD BRAŠKOVIĆ</derivirana_varijabla>
  </DomainObject.Predmet.StrankaFormated>
  <DomainObject.Predmet.StrankaFormatedOIB>
    <izvorni_sadrzaj>  Centar za industrijsko oblikovanje d.o.o., OIB 87826378742; NENAD BRAŠKOVIĆ</izvorni_sadrzaj>
    <derivirana_varijabla naziv="DomainObject.Predmet.StrankaFormatedOIB_1">  Centar za industrijsko oblikovanje d.o.o., OIB 87826378742; NENAD BRAŠKOVIĆ</derivirana_varijabla>
  </DomainObject.Predmet.StrankaFormatedOIB>
  <DomainObject.Predmet.StrankaFormatedWithAdress>
    <izvorni_sadrzaj> Centar za industrijsko oblikovanje d.o.o., Ilica 17, 10000 Zagreb; NENAD BRAŠKOVIĆ, Matićeva 33A, 10000 Zagreb</izvorni_sadrzaj>
    <derivirana_varijabla naziv="DomainObject.Predmet.StrankaFormatedWithAdress_1"> Centar za industrijsko oblikovanje d.o.o., Ilica 17, 10000 Zagreb; NENAD BRAŠKOVIĆ, Matićeva 33A, 10000 Zagreb</derivirana_varijabla>
  </DomainObject.Predmet.StrankaFormatedWithAdress>
  <DomainObject.Predmet.StrankaFormatedWithAdressOIB>
    <izvorni_sadrzaj> Centar za industrijsko oblikovanje d.o.o., OIB 87826378742, Ilica 17, 10000 Zagreb; NENAD BRAŠKOVIĆ, Matićeva 33A, 10000 Zagreb</izvorni_sadrzaj>
    <derivirana_varijabla naziv="DomainObject.Predmet.StrankaFormatedWithAdressOIB_1"> Centar za industrijsko oblikovanje d.o.o., OIB 87826378742, Ilica 17, 10000 Zagreb; NENAD BRAŠKOVIĆ, Matićeva 33A, 10000 Zagreb</derivirana_varijabla>
  </DomainObject.Predmet.StrankaFormatedWithAdressOIB>
  <DomainObject.Predmet.StrankaWithAdress>
    <izvorni_sadrzaj>Centar za industrijsko oblikovanje d.o.o. Ilica 17,10000 Zagreb,NENAD BRAŠKOVIĆ Matićeva 33A,10000 Zagreb</izvorni_sadrzaj>
    <derivirana_varijabla naziv="DomainObject.Predmet.StrankaWithAdress_1">Centar za industrijsko oblikovanje d.o.o. Ilica 17,10000 Zagreb,NENAD BRAŠKOVIĆ Matićeva 33A,10000 Zagreb</derivirana_varijabla>
  </DomainObject.Predmet.StrankaWithAdress>
  <DomainObject.Predmet.StrankaWithAdressOIB>
    <izvorni_sadrzaj>Centar za industrijsko oblikovanje d.o.o., OIB 87826378742, Ilica 17,10000 Zagreb,NENAD BRAŠKOVIĆ, Matićeva 33A,10000 Zagreb</izvorni_sadrzaj>
    <derivirana_varijabla naziv="DomainObject.Predmet.StrankaWithAdressOIB_1">Centar za industrijsko oblikovanje d.o.o., OIB 87826378742, Ilica 17,10000 Zagreb,NENAD BRAŠKOVIĆ, Matićeva 33A,10000 Zagreb</derivirana_varijabla>
  </DomainObject.Predmet.StrankaWithAdressOIB>
  <DomainObject.Predmet.StrankaNazivFormated>
    <izvorni_sadrzaj>Centar za industrijsko oblikovanje d.o.o.,NENAD BRAŠKOVIĆ</izvorni_sadrzaj>
    <derivirana_varijabla naziv="DomainObject.Predmet.StrankaNazivFormated_1">Centar za industrijsko oblikovanje d.o.o.,NENAD BRAŠKOVIĆ</derivirana_varijabla>
  </DomainObject.Predmet.StrankaNazivFormated>
  <DomainObject.Predmet.StrankaNazivFormatedOIB>
    <izvorni_sadrzaj>Centar za industrijsko oblikovanje d.o.o., OIB 87826378742,NENAD BRAŠKOVIĆ</izvorni_sadrzaj>
    <derivirana_varijabla naziv="DomainObject.Predmet.StrankaNazivFormatedOIB_1">Centar za industrijsko oblikovanje d.o.o., OIB 87826378742,NENAD BRAŠKOVIĆ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Centar za industrijsko oblikovanje d.o.o.</item>
      <item>NENAD BRAŠKOVIĆ</item>
    </izvorni_sadrzaj>
    <derivirana_varijabla naziv="DomainObject.Predmet.StrankaListFormated_1">
      <item>Centar za industrijsko oblikovanje d.o.o.</item>
      <item>NENAD BRAŠKOVIĆ</item>
    </derivirana_varijabla>
  </DomainObject.Predmet.StrankaListFormated>
  <DomainObject.Predmet.StrankaListFormatedOIB>
    <izvorni_sadrzaj>
      <item>Centar za industrijsko oblikovanje d.o.o., OIB 87826378742</item>
      <item>NENAD BRAŠKOVIĆ</item>
    </izvorni_sadrzaj>
    <derivirana_varijabla naziv="DomainObject.Predmet.StrankaListFormatedOIB_1">
      <item>Centar za industrijsko oblikovanje d.o.o., OIB 87826378742</item>
      <item>NENAD BRAŠKOVIĆ</item>
    </derivirana_varijabla>
  </DomainObject.Predmet.StrankaListFormatedOIB>
  <DomainObject.Predmet.StrankaListFormatedWithAdress>
    <izvorni_sadrzaj>
      <item>Centar za industrijsko oblikovanje d.o.o., Ilica 17, 10000 Zagreb</item>
      <item>NENAD BRAŠKOVIĆ, Matićeva 33A, 10000 Zagreb</item>
    </izvorni_sadrzaj>
    <derivirana_varijabla naziv="DomainObject.Predmet.StrankaListFormatedWithAdress_1">
      <item>Centar za industrijsko oblikovanje d.o.o., Ilica 17, 10000 Zagreb</item>
      <item>NENAD BRAŠKOVIĆ, Matićeva 33A, 10000 Zagreb</item>
    </derivirana_varijabla>
  </DomainObject.Predmet.StrankaListFormatedWithAdress>
  <DomainObject.Predmet.StrankaListFormatedWithAdressOIB>
    <izvorni_sadrzaj>
      <item>Centar za industrijsko oblikovanje d.o.o., OIB 87826378742, Ilica 17, 10000 Zagreb</item>
      <item>NENAD BRAŠKOVIĆ, Matićeva 33A, 10000 Zagreb</item>
    </izvorni_sadrzaj>
    <derivirana_varijabla naziv="DomainObject.Predmet.StrankaListFormatedWithAdressOIB_1">
      <item>Centar za industrijsko oblikovanje d.o.o., OIB 87826378742, Ilica 17, 10000 Zagreb</item>
      <item>NENAD BRAŠKOVIĆ, Matićeva 33A, 10000 Zagreb</item>
    </derivirana_varijabla>
  </DomainObject.Predmet.StrankaListFormatedWithAdressOIB>
  <DomainObject.Predmet.StrankaListNazivFormated>
    <izvorni_sadrzaj>
      <item>Centar za industrijsko oblikovanje d.o.o.</item>
      <item>NENAD BRAŠKOVIĆ</item>
    </izvorni_sadrzaj>
    <derivirana_varijabla naziv="DomainObject.Predmet.StrankaListNazivFormated_1">
      <item>Centar za industrijsko oblikovanje d.o.o.</item>
      <item>NENAD BRAŠKOVIĆ</item>
    </derivirana_varijabla>
  </DomainObject.Predmet.StrankaListNazivFormated>
  <DomainObject.Predmet.StrankaListNazivFormatedOIB>
    <izvorni_sadrzaj>
      <item>Centar za industrijsko oblikovanje d.o.o., OIB 87826378742</item>
      <item>NENAD BRAŠKOVIĆ</item>
    </izvorni_sadrzaj>
    <derivirana_varijabla naziv="DomainObject.Predmet.StrankaListNazivFormatedOIB_1">
      <item>Centar za industrijsko oblikovanje d.o.o., OIB 87826378742</item>
      <item>NENAD BRAŠKOVIĆ</item>
    </derivirana_varijabla>
  </DomainObject.Predmet.StrankaListNazivFormatedOIB>
  <DomainObject.Predmet.ProtuStrankaListFormated>
    <izvorni_sadrzaj>
      <item>EKO MEDIA d.o.o.</item>
    </izvorni_sadrzaj>
    <derivirana_varijabla naziv="DomainObject.Predmet.ProtuStrankaListFormated_1">
      <item>EKO MEDIA d.o.o.</item>
    </derivirana_varijabla>
  </DomainObject.Predmet.ProtuStrankaListFormated>
  <DomainObject.Predmet.ProtuStrankaListFormatedOIB>
    <izvorni_sadrzaj>
      <item>EKO MEDIA d.o.o., OIB 54040058240</item>
    </izvorni_sadrzaj>
    <derivirana_varijabla naziv="DomainObject.Predmet.ProtuStrankaListFormatedOIB_1">
      <item>EKO MEDIA d.o.o., OIB 54040058240</item>
    </derivirana_varijabla>
  </DomainObject.Predmet.ProtuStrankaListFormatedOIB>
  <DomainObject.Predmet.ProtuStrankaListFormatedWithAdress>
    <izvorni_sadrzaj>
      <item>EKO MEDIA d.o.o., Vrhovčev vijenac 44, 10000 Zagreb</item>
    </izvorni_sadrzaj>
    <derivirana_varijabla naziv="DomainObject.Predmet.ProtuStrankaListFormatedWithAdress_1">
      <item>EKO MEDIA d.o.o., Vrhovčev vijenac 44, 10000 Zagreb</item>
    </derivirana_varijabla>
  </DomainObject.Predmet.ProtuStrankaListFormatedWithAdress>
  <DomainObject.Predmet.ProtuStrankaListFormatedWithAdressOIB>
    <izvorni_sadrzaj>
      <item>EKO MEDIA d.o.o., OIB 54040058240, Vrhovčev vijenac 44, 10000 Zagreb</item>
    </izvorni_sadrzaj>
    <derivirana_varijabla naziv="DomainObject.Predmet.ProtuStrankaListFormatedWithAdressOIB_1">
      <item>EKO MEDIA d.o.o., OIB 54040058240, Vrhovčev vijenac 44, 10000 Zagreb</item>
    </derivirana_varijabla>
  </DomainObject.Predmet.ProtuStrankaListFormatedWithAdressOIB>
  <DomainObject.Predmet.ProtuStrankaListNazivFormated>
    <izvorni_sadrzaj>
      <item>EKO MEDIA d.o.o.</item>
    </izvorni_sadrzaj>
    <derivirana_varijabla naziv="DomainObject.Predmet.ProtuStrankaListNazivFormated_1">
      <item>EKO MEDIA d.o.o.</item>
    </derivirana_varijabla>
  </DomainObject.Predmet.ProtuStrankaListNazivFormated>
  <DomainObject.Predmet.ProtuStrankaListNazivFormatedOIB>
    <izvorni_sadrzaj>
      <item>EKO MEDIA d.o.o., OIB 54040058240</item>
    </izvorni_sadrzaj>
    <derivirana_varijabla naziv="DomainObject.Predmet.ProtuStrankaListNazivFormatedOIB_1">
      <item>EKO MEDIA d.o.o., OIB 54040058240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St-868/2019-11</izvorni_sadrzaj>
    <derivirana_varijabla naziv="DomainObject.PoslovniBrojDokumenta_1">St-868/2019-11</derivirana_varijabla>
  </DomainObject.PoslovniBrojDokumenta>
  <DomainObject.Predmet.StrankaIDrugi>
    <izvorni_sadrzaj>Centar za industrijsko oblikovanje d.o.o. i dr.</izvorni_sadrzaj>
    <derivirana_varijabla naziv="DomainObject.Predmet.StrankaIDrugi_1">Centar za industrijsko oblikovanje d.o.o. i dr.</derivirana_varijabla>
  </DomainObject.Predmet.StrankaIDrugi>
  <DomainObject.Predmet.ProtustrankaIDrugi>
    <izvorni_sadrzaj>EKO MEDIA d.o.o.</izvorni_sadrzaj>
    <derivirana_varijabla naziv="DomainObject.Predmet.ProtustrankaIDrugi_1">EKO MEDIA d.o.o.</derivirana_varijabla>
  </DomainObject.Predmet.ProtustrankaIDrugi>
  <DomainObject.Predmet.StrankaIDrugiAdressOIB>
    <izvorni_sadrzaj>Centar za industrijsko oblikovanje d.o.o., OIB 87826378742, Ilica 17, 10000 Zagreb i dr.</izvorni_sadrzaj>
    <derivirana_varijabla naziv="DomainObject.Predmet.StrankaIDrugiAdressOIB_1">Centar za industrijsko oblikovanje d.o.o., OIB 87826378742, Ilica 17, 10000 Zagreb i dr.</derivirana_varijabla>
  </DomainObject.Predmet.StrankaIDrugiAdressOIB>
  <DomainObject.Predmet.ProtustrankaIDrugiAdressOIB>
    <izvorni_sadrzaj>EKO MEDIA d.o.o., OIB 54040058240, Vrhovčev vijenac 44, 10000 Zagreb</izvorni_sadrzaj>
    <derivirana_varijabla naziv="DomainObject.Predmet.ProtustrankaIDrugiAdressOIB_1">EKO MEDIA d.o.o., OIB 54040058240, Vrhovčev vijenac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MEDIA d.o.o.</item>
      <item>Centar za industrijsko oblikovanje d.o.o.</item>
      <item>NENAD BRAŠKOVIĆ</item>
    </izvorni_sadrzaj>
    <derivirana_varijabla naziv="DomainObject.Predmet.SudioniciListNaziv_1">
      <item>EKO MEDIA d.o.o.</item>
      <item>Centar za industrijsko oblikovanje d.o.o.</item>
      <item>NENAD BRAŠKOVIĆ</item>
    </derivirana_varijabla>
  </DomainObject.Predmet.SudioniciListNaziv>
  <DomainObject.Predmet.SudioniciListAdressOIB>
    <izvorni_sadrzaj>
      <item>EKO MEDIA d.o.o., OIB 54040058240, Vrhovčev vijenac 44,10000 Zagreb</item>
      <item>Centar za industrijsko oblikovanje d.o.o., OIB 87826378742, Ilica 17,10000 Zagreb</item>
      <item>NENAD BRAŠKOVIĆ, Matićeva 33A,10000 Zagreb</item>
    </izvorni_sadrzaj>
    <derivirana_varijabla naziv="DomainObject.Predmet.SudioniciListAdressOIB_1">
      <item>EKO MEDIA d.o.o., OIB 54040058240, Vrhovčev vijenac 44,10000 Zagreb</item>
      <item>Centar za industrijsko oblikovanje d.o.o., OIB 87826378742, Ilica 17,10000 Zagreb</item>
      <item>NENAD BRAŠKOVIĆ, Matićeva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54040058240</item>
      <item>, OIB 87826378742</item>
      <item>, OIB null</item>
    </izvorni_sadrzaj>
    <derivirana_varijabla naziv="DomainObject.Predmet.SudioniciListNazivOIB_1">
      <item>, OIB 54040058240</item>
      <item>, OIB 87826378742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St-868/2019-9</izvorni_sadrzaj>
    <derivirana_varijabla naziv="DomainObject.PredzadnjaOdlukaIzPredmeta.Oznaka_1">St-868/2019-9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ED254-808F-4C21-99FF-C719D8493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1629</properties:Characters>
  <properties:Lines>49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2019-06-12T08:39:00Z</dcterms:created>
  <dc:creator>Vesna Fundurulić Perišin</dc:creator>
  <cp:lastModifiedBy>Gordana Cvitković</cp:lastModifiedBy>
  <cp:lastPrinted>2019-06-12T08:57:00Z</cp:lastPrinted>
  <dcterms:modified xmlns:xsi="http://www.w3.org/2001/XMLSchema-instance" xsi:type="dcterms:W3CDTF">2019-06-12T08:57:00Z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St-868/2019-11 / Odluka - Rješenje (St-868-2019)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