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fdfe1" w14:paraId="38fdfe1" w:rsidRDefault="00071633" w:rsidP="005568C5" w:rsidR="00071633" w:rsidRPr="00906012">
      <w:pPr>
        <w15:collapsed w:val="false"/>
        <w:rPr>
          <w:bCs/>
          <w:sz w:val="24"/>
          <w:szCs w:val="24"/>
        </w:rPr>
      </w:pPr>
      <w:bookmarkStart w:name="_GoBack" w:id="0"/>
      <w:bookmarkEnd w:id="0"/>
    </w:p>
    <w:p w:rsidRDefault="00071633" w:rsidP="005568C5" w:rsidR="00071633" w:rsidRPr="00906012">
      <w:pPr>
        <w:rPr>
          <w:bCs/>
          <w:sz w:val="24"/>
          <w:szCs w:val="24"/>
        </w:rPr>
      </w:pPr>
    </w:p>
    <w:p w:rsidRDefault="00895E2C" w:rsidP="00071633" w:rsidR="00071633" w:rsidRPr="00906012">
      <w:pPr>
        <w:rPr>
          <w:bCs/>
          <w:sz w:val="24"/>
          <w:szCs w:val="24"/>
        </w:rPr>
      </w:pPr>
      <w:r w:rsidRPr="00906012">
        <w:rPr>
          <w:bCs/>
          <w:sz w:val="24"/>
          <w:szCs w:val="24"/>
        </w:rPr>
        <w:t xml:space="preserve">        </w:t>
      </w:r>
      <w:r w:rsidR="00071633" w:rsidRPr="00906012">
        <w:rPr>
          <w:bCs/>
          <w:sz w:val="24"/>
          <w:szCs w:val="24"/>
        </w:rPr>
        <w:t xml:space="preserve">    </w:t>
      </w:r>
    </w:p>
    <w:p w:rsidRDefault="00071633" w:rsidP="00071633" w:rsidR="000D6BA8" w:rsidRPr="00906012">
      <w:pPr>
        <w:rPr>
          <w:bCs/>
          <w:sz w:val="24"/>
          <w:szCs w:val="24"/>
        </w:rPr>
      </w:pPr>
      <w:r w:rsidRPr="00906012">
        <w:rPr>
          <w:bCs/>
          <w:sz w:val="24"/>
          <w:szCs w:val="24"/>
        </w:rPr>
        <w:t xml:space="preserve">  </w:t>
      </w:r>
      <w:r w:rsidR="000D6BA8" w:rsidRPr="00906012">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906012">
        <w:rPr>
          <w:bCs/>
          <w:sz w:val="24"/>
          <w:szCs w:val="24"/>
        </w:rPr>
        <w:t xml:space="preserve">                                                                                                                             </w:t>
      </w:r>
    </w:p>
    <w:p w:rsidRDefault="00071633" w:rsidP="00071633" w:rsidR="00071633" w:rsidRPr="00906012">
      <w:pPr>
        <w:rPr>
          <w:bCs/>
          <w:sz w:val="24"/>
          <w:szCs w:val="24"/>
        </w:rPr>
      </w:pPr>
      <w:r w:rsidRPr="00906012">
        <w:rPr>
          <w:bCs/>
          <w:sz w:val="24"/>
          <w:szCs w:val="24"/>
        </w:rPr>
        <w:t xml:space="preserve">REPUBLIKA HRVATSKA </w:t>
      </w:r>
    </w:p>
    <w:p w:rsidRDefault="00071633" w:rsidP="00071633" w:rsidR="00071633" w:rsidRPr="00906012">
      <w:pPr>
        <w:rPr>
          <w:bCs/>
          <w:sz w:val="24"/>
          <w:szCs w:val="24"/>
        </w:rPr>
      </w:pPr>
      <w:r w:rsidRPr="00906012">
        <w:rPr>
          <w:bCs/>
          <w:sz w:val="24"/>
          <w:szCs w:val="24"/>
        </w:rPr>
        <w:t>TRGOVAČKI SUD U ZAGREBU</w:t>
      </w:r>
    </w:p>
    <w:p w:rsidRDefault="00071633" w:rsidP="00895E2C" w:rsidR="00853FF6" w:rsidRPr="00906012">
      <w:pPr>
        <w:jc w:val="right"/>
        <w:rPr>
          <w:bCs/>
          <w:sz w:val="24"/>
          <w:szCs w:val="24"/>
        </w:rPr>
      </w:pPr>
      <w:r w:rsidRPr="00906012">
        <w:rPr>
          <w:bCs/>
          <w:sz w:val="24"/>
          <w:szCs w:val="24"/>
        </w:rPr>
        <w:t>Zagreb, Amruševa 2/II</w:t>
      </w:r>
      <w:r w:rsidR="005568C5" w:rsidRPr="00906012">
        <w:rPr>
          <w:bCs/>
          <w:sz w:val="24"/>
          <w:szCs w:val="24"/>
        </w:rPr>
        <w:tab/>
      </w:r>
      <w:r w:rsidR="005568C5" w:rsidRPr="00906012">
        <w:rPr>
          <w:bCs/>
          <w:sz w:val="24"/>
          <w:szCs w:val="24"/>
        </w:rPr>
        <w:tab/>
      </w:r>
      <w:r w:rsidR="005568C5" w:rsidRPr="00906012">
        <w:rPr>
          <w:bCs/>
          <w:sz w:val="24"/>
          <w:szCs w:val="24"/>
        </w:rPr>
        <w:tab/>
      </w:r>
      <w:r w:rsidR="005568C5" w:rsidRPr="00906012">
        <w:rPr>
          <w:bCs/>
          <w:sz w:val="24"/>
          <w:szCs w:val="24"/>
        </w:rPr>
        <w:tab/>
        <w:t xml:space="preserve">        </w:t>
      </w:r>
      <w:r w:rsidR="0089076F" w:rsidRPr="00906012">
        <w:rPr>
          <w:bCs/>
          <w:sz w:val="24"/>
          <w:szCs w:val="24"/>
        </w:rPr>
        <w:tab/>
      </w:r>
      <w:r w:rsidR="0089076F" w:rsidRPr="00906012">
        <w:rPr>
          <w:bCs/>
          <w:sz w:val="24"/>
          <w:szCs w:val="24"/>
        </w:rPr>
        <w:tab/>
      </w:r>
      <w:r w:rsidR="0089076F" w:rsidRPr="00906012">
        <w:rPr>
          <w:bCs/>
          <w:sz w:val="24"/>
          <w:szCs w:val="24"/>
        </w:rPr>
        <w:tab/>
      </w:r>
      <w:r w:rsidR="0089076F" w:rsidRPr="00906012">
        <w:rPr>
          <w:bCs/>
          <w:sz w:val="24"/>
          <w:szCs w:val="24"/>
        </w:rPr>
        <w:tab/>
      </w:r>
      <w:r w:rsidR="0089076F" w:rsidRPr="00906012">
        <w:rPr>
          <w:bCs/>
          <w:sz w:val="24"/>
          <w:szCs w:val="24"/>
        </w:rPr>
        <w:tab/>
      </w:r>
      <w:r w:rsidR="0089076F" w:rsidRPr="00906012">
        <w:rPr>
          <w:bCs/>
          <w:sz w:val="24"/>
          <w:szCs w:val="24"/>
        </w:rPr>
        <w:tab/>
      </w:r>
      <w:r w:rsidR="0089076F" w:rsidRPr="00906012">
        <w:rPr>
          <w:bCs/>
          <w:sz w:val="24"/>
          <w:szCs w:val="24"/>
        </w:rPr>
        <w:tab/>
      </w:r>
      <w:r w:rsidRPr="00906012">
        <w:rPr>
          <w:bCs/>
          <w:sz w:val="24"/>
          <w:szCs w:val="24"/>
        </w:rPr>
        <w:t xml:space="preserve">                                                                           48</w:t>
      </w:r>
      <w:r w:rsidR="00EA2F22" w:rsidRPr="00906012">
        <w:rPr>
          <w:bCs/>
          <w:sz w:val="24"/>
          <w:szCs w:val="24"/>
        </w:rPr>
        <w:t>.</w:t>
      </w:r>
      <w:r w:rsidR="00A721A3" w:rsidRPr="00906012">
        <w:rPr>
          <w:bCs/>
          <w:sz w:val="24"/>
          <w:szCs w:val="24"/>
        </w:rPr>
        <w:t xml:space="preserve"> St-</w:t>
      </w:r>
      <w:r w:rsidR="00F852F1" w:rsidRPr="00906012">
        <w:rPr>
          <w:bCs/>
          <w:sz w:val="24"/>
          <w:szCs w:val="24"/>
        </w:rPr>
        <w:t>6352/16</w:t>
      </w:r>
    </w:p>
    <w:p w:rsidRDefault="00853FF6" w:rsidP="00853FF6" w:rsidR="00853FF6" w:rsidRPr="00906012">
      <w:pPr>
        <w:rPr>
          <w:bCs/>
          <w:sz w:val="24"/>
          <w:szCs w:val="24"/>
        </w:rPr>
      </w:pPr>
    </w:p>
    <w:p w:rsidRDefault="00853FF6" w:rsidP="00FE3415" w:rsidR="00853FF6" w:rsidRPr="00906012">
      <w:pPr>
        <w:pStyle w:val="Naslov3"/>
        <w:rPr>
          <w:b w:val="false"/>
          <w:bCs/>
          <w:szCs w:val="24"/>
        </w:rPr>
      </w:pPr>
      <w:r w:rsidRPr="00906012">
        <w:rPr>
          <w:b w:val="false"/>
          <w:bCs/>
          <w:szCs w:val="24"/>
        </w:rPr>
        <w:t>Z A P I S N I K</w:t>
      </w:r>
    </w:p>
    <w:p w:rsidRDefault="00071633" w:rsidP="00FE3415" w:rsidR="00853FF6" w:rsidRPr="00906012">
      <w:pPr>
        <w:pStyle w:val="Naslov1"/>
        <w:jc w:val="center"/>
        <w:rPr>
          <w:b w:val="false"/>
          <w:bCs/>
          <w:szCs w:val="24"/>
        </w:rPr>
      </w:pPr>
      <w:r w:rsidRPr="00906012">
        <w:rPr>
          <w:b w:val="false"/>
          <w:bCs/>
          <w:szCs w:val="24"/>
        </w:rPr>
        <w:t>S</w:t>
      </w:r>
      <w:r w:rsidR="00853FF6" w:rsidRPr="00906012">
        <w:rPr>
          <w:b w:val="false"/>
          <w:bCs/>
          <w:szCs w:val="24"/>
        </w:rPr>
        <w:t xml:space="preserve"> ISPITNOG ROČIŠTA</w:t>
      </w:r>
    </w:p>
    <w:p w:rsidRDefault="00BF5E8F" w:rsidP="00BF5E8F" w:rsidR="00BF5E8F" w:rsidRPr="00906012">
      <w:pPr>
        <w:rPr>
          <w:sz w:val="24"/>
          <w:szCs w:val="24"/>
        </w:rPr>
      </w:pPr>
    </w:p>
    <w:p w:rsidRDefault="00853FF6" w:rsidP="003D4DD0" w:rsidR="00C92264" w:rsidRPr="00906012">
      <w:pPr>
        <w:jc w:val="both"/>
        <w:rPr>
          <w:sz w:val="24"/>
          <w:szCs w:val="24"/>
          <w:lang w:val="pl-PL"/>
        </w:rPr>
      </w:pPr>
      <w:r w:rsidRPr="00906012">
        <w:rPr>
          <w:bCs/>
          <w:sz w:val="24"/>
          <w:szCs w:val="24"/>
        </w:rPr>
        <w:t xml:space="preserve">održanog dana </w:t>
      </w:r>
      <w:r w:rsidR="00F852F1" w:rsidRPr="00906012">
        <w:rPr>
          <w:bCs/>
          <w:sz w:val="24"/>
          <w:szCs w:val="24"/>
        </w:rPr>
        <w:t>23</w:t>
      </w:r>
      <w:r w:rsidR="00C92264" w:rsidRPr="00906012">
        <w:rPr>
          <w:bCs/>
          <w:sz w:val="24"/>
          <w:szCs w:val="24"/>
        </w:rPr>
        <w:t>. ožujka 2018</w:t>
      </w:r>
      <w:r w:rsidRPr="00906012">
        <w:rPr>
          <w:bCs/>
          <w:sz w:val="24"/>
          <w:szCs w:val="24"/>
        </w:rPr>
        <w:t>.</w:t>
      </w:r>
      <w:r w:rsidR="00A05409" w:rsidRPr="00906012">
        <w:rPr>
          <w:bCs/>
          <w:sz w:val="24"/>
          <w:szCs w:val="24"/>
        </w:rPr>
        <w:t xml:space="preserve"> na</w:t>
      </w:r>
      <w:r w:rsidRPr="00906012">
        <w:rPr>
          <w:bCs/>
          <w:sz w:val="24"/>
          <w:szCs w:val="24"/>
        </w:rPr>
        <w:t xml:space="preserve"> Trgovačkom sudu u Z</w:t>
      </w:r>
      <w:r w:rsidR="00456F28" w:rsidRPr="00906012">
        <w:rPr>
          <w:bCs/>
          <w:sz w:val="24"/>
          <w:szCs w:val="24"/>
        </w:rPr>
        <w:t xml:space="preserve">agrebu, </w:t>
      </w:r>
      <w:r w:rsidR="00BB724E" w:rsidRPr="00906012">
        <w:rPr>
          <w:bCs/>
          <w:sz w:val="24"/>
          <w:szCs w:val="24"/>
        </w:rPr>
        <w:t>Amruševa 2/II</w:t>
      </w:r>
      <w:r w:rsidR="00456F28" w:rsidRPr="00906012">
        <w:rPr>
          <w:bCs/>
          <w:sz w:val="24"/>
          <w:szCs w:val="24"/>
        </w:rPr>
        <w:t>, soba</w:t>
      </w:r>
      <w:r w:rsidR="008D6A10" w:rsidRPr="00906012">
        <w:rPr>
          <w:bCs/>
          <w:sz w:val="24"/>
          <w:szCs w:val="24"/>
        </w:rPr>
        <w:t xml:space="preserve"> </w:t>
      </w:r>
      <w:r w:rsidR="00C92264" w:rsidRPr="00906012">
        <w:rPr>
          <w:bCs/>
          <w:sz w:val="24"/>
          <w:szCs w:val="24"/>
        </w:rPr>
        <w:t>55/III</w:t>
      </w:r>
      <w:r w:rsidR="00BF5E8F" w:rsidRPr="00906012">
        <w:rPr>
          <w:bCs/>
          <w:sz w:val="24"/>
          <w:szCs w:val="24"/>
        </w:rPr>
        <w:t xml:space="preserve"> </w:t>
      </w:r>
      <w:r w:rsidR="00C92264" w:rsidRPr="00906012">
        <w:rPr>
          <w:bCs/>
          <w:sz w:val="24"/>
          <w:szCs w:val="24"/>
        </w:rPr>
        <w:t>kat, DZ</w:t>
      </w:r>
      <w:r w:rsidRPr="00906012">
        <w:rPr>
          <w:bCs/>
          <w:sz w:val="24"/>
          <w:szCs w:val="24"/>
        </w:rPr>
        <w:t xml:space="preserve"> u stečajnom predmetu nad stečajnim </w:t>
      </w:r>
      <w:r w:rsidR="00BC3A76" w:rsidRPr="00906012">
        <w:rPr>
          <w:sz w:val="24"/>
          <w:szCs w:val="24"/>
          <w:lang w:val="pt-BR"/>
        </w:rPr>
        <w:t xml:space="preserve">dužnikom </w:t>
      </w:r>
      <w:r w:rsidR="00F852F1" w:rsidRPr="00906012">
        <w:rPr>
          <w:sz w:val="24"/>
          <w:szCs w:val="24"/>
        </w:rPr>
        <w:t>Učilište Existere - ustanova za obrazovanje odraslih, Zagreb, Avenija Većeslava Holjevca 17, OIB: 20292893772</w:t>
      </w:r>
    </w:p>
    <w:p w:rsidRDefault="00715157" w:rsidP="00071633" w:rsidR="00715157" w:rsidRPr="00906012">
      <w:pPr>
        <w:pStyle w:val="Tijeloteksta"/>
        <w:rPr>
          <w:rFonts w:hAnsi="Times New Roman" w:ascii="Times New Roman"/>
          <w:bCs/>
          <w:szCs w:val="24"/>
        </w:rPr>
      </w:pPr>
    </w:p>
    <w:p w:rsidRDefault="00D473DB" w:rsidP="00853FF6" w:rsidR="00D473DB" w:rsidRPr="00906012">
      <w:pPr>
        <w:rPr>
          <w:bCs/>
          <w:sz w:val="24"/>
          <w:szCs w:val="24"/>
        </w:rPr>
      </w:pPr>
    </w:p>
    <w:p w:rsidRDefault="00853FF6" w:rsidP="00853FF6" w:rsidR="00853FF6" w:rsidRPr="00906012">
      <w:pPr>
        <w:rPr>
          <w:bCs/>
          <w:sz w:val="24"/>
          <w:szCs w:val="24"/>
        </w:rPr>
      </w:pPr>
      <w:r w:rsidRPr="00906012">
        <w:rPr>
          <w:bCs/>
          <w:sz w:val="24"/>
          <w:szCs w:val="24"/>
        </w:rPr>
        <w:t>Nazočni od suda:</w:t>
      </w:r>
    </w:p>
    <w:p w:rsidRDefault="00071633" w:rsidP="00853FF6" w:rsidR="00853FF6" w:rsidRPr="00906012">
      <w:pPr>
        <w:rPr>
          <w:bCs/>
          <w:sz w:val="24"/>
          <w:szCs w:val="24"/>
        </w:rPr>
      </w:pPr>
      <w:r w:rsidRPr="00906012">
        <w:rPr>
          <w:bCs/>
          <w:sz w:val="24"/>
          <w:szCs w:val="24"/>
        </w:rPr>
        <w:t>Vesna Sremac Šoštar</w:t>
      </w:r>
      <w:r w:rsidR="004642DE" w:rsidRPr="00906012">
        <w:rPr>
          <w:bCs/>
          <w:sz w:val="24"/>
          <w:szCs w:val="24"/>
        </w:rPr>
        <w:t xml:space="preserve">, </w:t>
      </w:r>
      <w:r w:rsidR="00853FF6" w:rsidRPr="00906012">
        <w:rPr>
          <w:bCs/>
          <w:sz w:val="24"/>
          <w:szCs w:val="24"/>
        </w:rPr>
        <w:t>sudac</w:t>
      </w:r>
    </w:p>
    <w:p w:rsidRDefault="00DF7E8C" w:rsidP="00AE3986" w:rsidR="00853FF6" w:rsidRPr="00906012">
      <w:pPr>
        <w:rPr>
          <w:bCs/>
          <w:sz w:val="24"/>
          <w:szCs w:val="24"/>
        </w:rPr>
      </w:pPr>
      <w:r>
        <w:rPr>
          <w:bCs/>
          <w:sz w:val="24"/>
          <w:szCs w:val="24"/>
        </w:rPr>
        <w:t>Valentina Delač</w:t>
      </w:r>
      <w:r w:rsidR="00853FF6" w:rsidRPr="00906012">
        <w:rPr>
          <w:bCs/>
          <w:sz w:val="24"/>
          <w:szCs w:val="24"/>
        </w:rPr>
        <w:t>, zapisničar</w:t>
      </w:r>
    </w:p>
    <w:p w:rsidRDefault="00853FF6" w:rsidP="00853FF6" w:rsidR="00853FF6" w:rsidRPr="00906012">
      <w:pPr>
        <w:rPr>
          <w:bCs/>
          <w:sz w:val="24"/>
          <w:szCs w:val="24"/>
        </w:rPr>
      </w:pPr>
    </w:p>
    <w:p w:rsidRDefault="00853FF6" w:rsidP="00853FF6" w:rsidR="00853FF6" w:rsidRPr="00906012">
      <w:pPr>
        <w:rPr>
          <w:sz w:val="24"/>
          <w:szCs w:val="24"/>
        </w:rPr>
      </w:pPr>
      <w:r w:rsidRPr="00906012">
        <w:rPr>
          <w:sz w:val="24"/>
          <w:szCs w:val="24"/>
        </w:rPr>
        <w:t>Utvrđuje se da je pristu</w:t>
      </w:r>
      <w:r w:rsidR="002A3A8D" w:rsidRPr="00906012">
        <w:rPr>
          <w:sz w:val="24"/>
          <w:szCs w:val="24"/>
        </w:rPr>
        <w:t>pio</w:t>
      </w:r>
      <w:r w:rsidRPr="00906012">
        <w:rPr>
          <w:sz w:val="24"/>
          <w:szCs w:val="24"/>
        </w:rPr>
        <w:t xml:space="preserve"> stečajn</w:t>
      </w:r>
      <w:r w:rsidR="002A3A8D" w:rsidRPr="00906012">
        <w:rPr>
          <w:sz w:val="24"/>
          <w:szCs w:val="24"/>
        </w:rPr>
        <w:t>i</w:t>
      </w:r>
      <w:r w:rsidR="00DC6824" w:rsidRPr="00906012">
        <w:rPr>
          <w:sz w:val="24"/>
          <w:szCs w:val="24"/>
        </w:rPr>
        <w:t xml:space="preserve"> upravitelj</w:t>
      </w:r>
      <w:r w:rsidRPr="00906012">
        <w:rPr>
          <w:sz w:val="24"/>
          <w:szCs w:val="24"/>
        </w:rPr>
        <w:t xml:space="preserve"> </w:t>
      </w:r>
      <w:r w:rsidR="00BC3A76" w:rsidRPr="00906012">
        <w:rPr>
          <w:sz w:val="24"/>
          <w:szCs w:val="24"/>
        </w:rPr>
        <w:t xml:space="preserve">Mato Čičak </w:t>
      </w:r>
    </w:p>
    <w:p w:rsidRDefault="00954230" w:rsidP="00853FF6" w:rsidR="00954230" w:rsidRPr="00906012">
      <w:pPr>
        <w:rPr>
          <w:bCs/>
          <w:sz w:val="24"/>
          <w:szCs w:val="24"/>
        </w:rPr>
      </w:pPr>
    </w:p>
    <w:p w:rsidRDefault="00071633" w:rsidP="00853FF6" w:rsidR="00D4581C" w:rsidRPr="00906012">
      <w:pPr>
        <w:rPr>
          <w:bCs/>
          <w:sz w:val="24"/>
          <w:szCs w:val="24"/>
        </w:rPr>
      </w:pPr>
      <w:r w:rsidRPr="00906012">
        <w:rPr>
          <w:bCs/>
          <w:sz w:val="24"/>
          <w:szCs w:val="24"/>
        </w:rPr>
        <w:t xml:space="preserve">Započeto u </w:t>
      </w:r>
      <w:r w:rsidR="00F852F1" w:rsidRPr="00906012">
        <w:rPr>
          <w:bCs/>
          <w:sz w:val="24"/>
          <w:szCs w:val="24"/>
        </w:rPr>
        <w:t>9,45</w:t>
      </w:r>
      <w:r w:rsidR="00853FF6" w:rsidRPr="00906012">
        <w:rPr>
          <w:bCs/>
          <w:sz w:val="24"/>
          <w:szCs w:val="24"/>
        </w:rPr>
        <w:t xml:space="preserve"> sati.</w:t>
      </w:r>
    </w:p>
    <w:p w:rsidRDefault="00D4581C" w:rsidP="00853FF6" w:rsidR="00D4581C" w:rsidRPr="00906012">
      <w:pPr>
        <w:rPr>
          <w:bCs/>
          <w:sz w:val="24"/>
          <w:szCs w:val="24"/>
        </w:rPr>
      </w:pPr>
    </w:p>
    <w:p w:rsidRDefault="00853FF6" w:rsidP="00853FF6" w:rsidR="00071633" w:rsidRPr="00906012">
      <w:pPr>
        <w:rPr>
          <w:bCs/>
          <w:sz w:val="24"/>
          <w:szCs w:val="24"/>
        </w:rPr>
      </w:pPr>
      <w:r w:rsidRPr="00906012">
        <w:rPr>
          <w:bCs/>
          <w:sz w:val="24"/>
          <w:szCs w:val="24"/>
        </w:rPr>
        <w:t>Ročište je javno.</w:t>
      </w:r>
    </w:p>
    <w:p w:rsidRDefault="00071633" w:rsidP="00853FF6" w:rsidR="00071633" w:rsidRPr="00906012">
      <w:pPr>
        <w:rPr>
          <w:bCs/>
          <w:sz w:val="24"/>
          <w:szCs w:val="24"/>
        </w:rPr>
      </w:pPr>
    </w:p>
    <w:p w:rsidRDefault="00853FF6" w:rsidP="00853FF6" w:rsidR="00853FF6" w:rsidRPr="00906012">
      <w:pPr>
        <w:rPr>
          <w:bCs/>
          <w:sz w:val="24"/>
          <w:szCs w:val="24"/>
        </w:rPr>
      </w:pPr>
      <w:r w:rsidRPr="00906012">
        <w:rPr>
          <w:bCs/>
          <w:sz w:val="24"/>
          <w:szCs w:val="24"/>
        </w:rPr>
        <w:t>Utvrđuje se da su p</w:t>
      </w:r>
      <w:r w:rsidR="009E0988" w:rsidRPr="00906012">
        <w:rPr>
          <w:bCs/>
          <w:sz w:val="24"/>
          <w:szCs w:val="24"/>
        </w:rPr>
        <w:t>ristupili sl</w:t>
      </w:r>
      <w:r w:rsidRPr="00906012">
        <w:rPr>
          <w:bCs/>
          <w:sz w:val="24"/>
          <w:szCs w:val="24"/>
        </w:rPr>
        <w:t>jedeći vjerovnici:</w:t>
      </w:r>
    </w:p>
    <w:p w:rsidRDefault="00FF0138" w:rsidP="00853FF6" w:rsidR="00FF0138" w:rsidRPr="00906012">
      <w:pPr>
        <w:rPr>
          <w:bCs/>
          <w:sz w:val="24"/>
          <w:szCs w:val="24"/>
        </w:rPr>
      </w:pPr>
    </w:p>
    <w:p w:rsidRDefault="00DC2091" w:rsidP="00853FF6" w:rsidR="00DC2091" w:rsidRPr="00906012">
      <w:pPr>
        <w:rPr>
          <w:bCs/>
          <w:sz w:val="24"/>
          <w:szCs w:val="24"/>
        </w:rPr>
      </w:pPr>
      <w:r w:rsidRPr="00906012">
        <w:rPr>
          <w:bCs/>
          <w:sz w:val="24"/>
          <w:szCs w:val="24"/>
        </w:rPr>
        <w:t>RH, Ministarstvo financija, Zagreb Katančićeva 5, OIB:18683136487, zastupano po ŽDO Zagreb</w:t>
      </w:r>
      <w:r w:rsidR="0024472A">
        <w:rPr>
          <w:bCs/>
          <w:sz w:val="24"/>
          <w:szCs w:val="24"/>
        </w:rPr>
        <w:t>-Sabina Matijević- zamjenik ŽDO</w:t>
      </w:r>
    </w:p>
    <w:p w:rsidRDefault="00DC2091" w:rsidP="00853FF6" w:rsidR="00DC2091" w:rsidRPr="00906012">
      <w:pPr>
        <w:rPr>
          <w:bCs/>
          <w:sz w:val="24"/>
          <w:szCs w:val="24"/>
        </w:rPr>
      </w:pPr>
    </w:p>
    <w:p w:rsidRDefault="00DC2091" w:rsidP="00853FF6" w:rsidR="00DC2091" w:rsidRPr="00906012">
      <w:pPr>
        <w:rPr>
          <w:bCs/>
          <w:sz w:val="24"/>
          <w:szCs w:val="24"/>
        </w:rPr>
      </w:pPr>
      <w:r w:rsidRPr="00906012">
        <w:rPr>
          <w:bCs/>
          <w:sz w:val="24"/>
          <w:szCs w:val="24"/>
        </w:rPr>
        <w:t xml:space="preserve">Karlo Dragišić, </w:t>
      </w:r>
      <w:r w:rsidR="0024472A">
        <w:rPr>
          <w:bCs/>
          <w:sz w:val="24"/>
          <w:szCs w:val="24"/>
        </w:rPr>
        <w:t>- Nitko</w:t>
      </w:r>
    </w:p>
    <w:p w:rsidRDefault="00DC2091" w:rsidP="00853FF6" w:rsidR="00DC2091" w:rsidRPr="00906012">
      <w:pPr>
        <w:rPr>
          <w:bCs/>
          <w:sz w:val="24"/>
          <w:szCs w:val="24"/>
        </w:rPr>
      </w:pPr>
    </w:p>
    <w:p w:rsidRDefault="00DC2091" w:rsidP="00853FF6" w:rsidR="00DC2091" w:rsidRPr="00906012">
      <w:pPr>
        <w:rPr>
          <w:bCs/>
          <w:sz w:val="24"/>
          <w:szCs w:val="24"/>
        </w:rPr>
      </w:pPr>
      <w:r w:rsidRPr="00906012">
        <w:rPr>
          <w:bCs/>
          <w:sz w:val="24"/>
          <w:szCs w:val="24"/>
        </w:rPr>
        <w:t xml:space="preserve">Iva Dragišić, </w:t>
      </w:r>
      <w:r w:rsidR="0024472A">
        <w:rPr>
          <w:bCs/>
          <w:sz w:val="24"/>
          <w:szCs w:val="24"/>
        </w:rPr>
        <w:t>-Nitko</w:t>
      </w:r>
    </w:p>
    <w:p w:rsidRDefault="00DC2091" w:rsidP="00853FF6" w:rsidR="00DC2091" w:rsidRPr="00906012">
      <w:pPr>
        <w:rPr>
          <w:bCs/>
          <w:sz w:val="24"/>
          <w:szCs w:val="24"/>
        </w:rPr>
      </w:pPr>
    </w:p>
    <w:p w:rsidRDefault="00FF0138" w:rsidP="00853FF6" w:rsidR="00DC2091" w:rsidRPr="00906012">
      <w:pPr>
        <w:rPr>
          <w:bCs/>
          <w:sz w:val="24"/>
          <w:szCs w:val="24"/>
        </w:rPr>
      </w:pPr>
      <w:r w:rsidRPr="00906012">
        <w:rPr>
          <w:bCs/>
          <w:sz w:val="24"/>
          <w:szCs w:val="24"/>
        </w:rPr>
        <w:t xml:space="preserve">Wiener osiguranje Viena Insurance Group d.d., </w:t>
      </w:r>
      <w:r w:rsidR="0024472A">
        <w:rPr>
          <w:bCs/>
          <w:sz w:val="24"/>
          <w:szCs w:val="24"/>
        </w:rPr>
        <w:t>-Nitko</w:t>
      </w:r>
    </w:p>
    <w:p w:rsidRDefault="00BC3A76" w:rsidP="00BC3A76" w:rsidR="00BC3A76" w:rsidRPr="00906012">
      <w:pPr>
        <w:rPr>
          <w:sz w:val="24"/>
          <w:szCs w:val="24"/>
        </w:rPr>
      </w:pPr>
    </w:p>
    <w:p w:rsidRDefault="008B28EF" w:rsidP="007C6B1D" w:rsidR="006A4FAF" w:rsidRPr="00906012">
      <w:pPr>
        <w:pStyle w:val="Naslov1"/>
        <w:jc w:val="both"/>
        <w:rPr>
          <w:b w:val="false"/>
          <w:szCs w:val="24"/>
        </w:rPr>
      </w:pPr>
      <w:r w:rsidRPr="00906012">
        <w:rPr>
          <w:b w:val="false"/>
          <w:szCs w:val="24"/>
        </w:rPr>
        <w:t xml:space="preserve">     </w:t>
      </w:r>
      <w:r w:rsidR="00407F8C" w:rsidRPr="00906012">
        <w:rPr>
          <w:b w:val="false"/>
          <w:szCs w:val="24"/>
        </w:rPr>
        <w:t xml:space="preserve">Utvrđuje </w:t>
      </w:r>
      <w:r w:rsidR="006A4FAF" w:rsidRPr="00906012">
        <w:rPr>
          <w:b w:val="false"/>
          <w:szCs w:val="24"/>
        </w:rPr>
        <w:t xml:space="preserve">se da je </w:t>
      </w:r>
      <w:r w:rsidR="0064196D" w:rsidRPr="00906012">
        <w:rPr>
          <w:b w:val="false"/>
          <w:szCs w:val="24"/>
        </w:rPr>
        <w:t>rješenje o otvaranju steča</w:t>
      </w:r>
      <w:r w:rsidR="00A57D3D" w:rsidRPr="00906012">
        <w:rPr>
          <w:b w:val="false"/>
          <w:szCs w:val="24"/>
        </w:rPr>
        <w:t xml:space="preserve">jnog postupka nad dužnikom od </w:t>
      </w:r>
      <w:r w:rsidR="00562AE6" w:rsidRPr="00906012">
        <w:rPr>
          <w:b w:val="false"/>
          <w:szCs w:val="24"/>
        </w:rPr>
        <w:t>21</w:t>
      </w:r>
      <w:r w:rsidR="008C1909" w:rsidRPr="00906012">
        <w:rPr>
          <w:b w:val="false"/>
          <w:szCs w:val="24"/>
        </w:rPr>
        <w:t xml:space="preserve">. </w:t>
      </w:r>
      <w:r w:rsidR="00562AE6" w:rsidRPr="00906012">
        <w:rPr>
          <w:b w:val="false"/>
          <w:szCs w:val="24"/>
        </w:rPr>
        <w:t>prosinca</w:t>
      </w:r>
      <w:r w:rsidR="007C6B1D" w:rsidRPr="00906012">
        <w:rPr>
          <w:b w:val="false"/>
          <w:szCs w:val="24"/>
        </w:rPr>
        <w:t xml:space="preserve"> 2017</w:t>
      </w:r>
      <w:r w:rsidR="0064196D" w:rsidRPr="00906012">
        <w:rPr>
          <w:b w:val="false"/>
          <w:szCs w:val="24"/>
        </w:rPr>
        <w:t xml:space="preserve">., </w:t>
      </w:r>
      <w:r w:rsidR="00A57D3D" w:rsidRPr="00906012">
        <w:rPr>
          <w:b w:val="false"/>
          <w:szCs w:val="24"/>
        </w:rPr>
        <w:t xml:space="preserve">broj gornji, </w:t>
      </w:r>
      <w:r w:rsidR="0064196D" w:rsidRPr="00906012">
        <w:rPr>
          <w:b w:val="false"/>
          <w:szCs w:val="24"/>
        </w:rPr>
        <w:t>kojim je određeno današnje ispitno i izvještajno ročište</w:t>
      </w:r>
      <w:r w:rsidR="006A4FAF" w:rsidRPr="00906012">
        <w:rPr>
          <w:b w:val="false"/>
          <w:szCs w:val="24"/>
        </w:rPr>
        <w:t xml:space="preserve"> objavlj</w:t>
      </w:r>
      <w:r w:rsidR="00B97A43" w:rsidRPr="00906012">
        <w:rPr>
          <w:b w:val="false"/>
          <w:szCs w:val="24"/>
        </w:rPr>
        <w:t>en</w:t>
      </w:r>
      <w:r w:rsidR="0064196D" w:rsidRPr="00906012">
        <w:rPr>
          <w:b w:val="false"/>
          <w:szCs w:val="24"/>
        </w:rPr>
        <w:t>o</w:t>
      </w:r>
      <w:r w:rsidR="00B97A43" w:rsidRPr="00906012">
        <w:rPr>
          <w:b w:val="false"/>
          <w:szCs w:val="24"/>
        </w:rPr>
        <w:t xml:space="preserve"> </w:t>
      </w:r>
      <w:r w:rsidR="004642DE" w:rsidRPr="00906012">
        <w:rPr>
          <w:b w:val="false"/>
          <w:szCs w:val="24"/>
        </w:rPr>
        <w:t xml:space="preserve">na mrežnoj stranici e-oglasna ploča Trgovačkog suda u Zagrebu </w:t>
      </w:r>
      <w:r w:rsidR="00F972B8" w:rsidRPr="00906012">
        <w:rPr>
          <w:b w:val="false"/>
          <w:szCs w:val="24"/>
        </w:rPr>
        <w:t>istog dana, tj.</w:t>
      </w:r>
      <w:r w:rsidR="00F972B8" w:rsidRPr="00906012">
        <w:rPr>
          <w:szCs w:val="24"/>
        </w:rPr>
        <w:t xml:space="preserve"> </w:t>
      </w:r>
      <w:r w:rsidR="00562AE6" w:rsidRPr="00906012">
        <w:rPr>
          <w:b w:val="false"/>
          <w:szCs w:val="24"/>
        </w:rPr>
        <w:t>21</w:t>
      </w:r>
      <w:r w:rsidR="008C1909" w:rsidRPr="00906012">
        <w:rPr>
          <w:b w:val="false"/>
          <w:szCs w:val="24"/>
        </w:rPr>
        <w:t xml:space="preserve">. </w:t>
      </w:r>
      <w:r w:rsidR="00562AE6" w:rsidRPr="00906012">
        <w:rPr>
          <w:b w:val="false"/>
          <w:szCs w:val="24"/>
        </w:rPr>
        <w:t>prosinca</w:t>
      </w:r>
      <w:r w:rsidR="00C73FB5" w:rsidRPr="00906012">
        <w:rPr>
          <w:b w:val="false"/>
          <w:szCs w:val="24"/>
        </w:rPr>
        <w:t xml:space="preserve"> 2017</w:t>
      </w:r>
      <w:r w:rsidR="007C6B1D" w:rsidRPr="00906012">
        <w:rPr>
          <w:b w:val="false"/>
          <w:szCs w:val="24"/>
        </w:rPr>
        <w:t xml:space="preserve">., </w:t>
      </w:r>
    </w:p>
    <w:p w:rsidRDefault="006A4FAF" w:rsidP="006A4FAF" w:rsidR="006A4FAF" w:rsidRPr="00906012">
      <w:pPr>
        <w:rPr>
          <w:bCs/>
          <w:sz w:val="24"/>
          <w:szCs w:val="24"/>
        </w:rPr>
      </w:pPr>
    </w:p>
    <w:p w:rsidRDefault="000F4ADA" w:rsidP="006A4FAF" w:rsidR="00D72512" w:rsidRPr="00906012">
      <w:pPr>
        <w:ind w:firstLine="360"/>
        <w:jc w:val="both"/>
        <w:rPr>
          <w:sz w:val="24"/>
          <w:szCs w:val="24"/>
        </w:rPr>
      </w:pPr>
      <w:r w:rsidRPr="00906012">
        <w:rPr>
          <w:sz w:val="24"/>
          <w:szCs w:val="24"/>
        </w:rPr>
        <w:t>S</w:t>
      </w:r>
      <w:r w:rsidR="00320681" w:rsidRPr="00906012">
        <w:rPr>
          <w:sz w:val="24"/>
          <w:szCs w:val="24"/>
        </w:rPr>
        <w:t>ud</w:t>
      </w:r>
      <w:r w:rsidR="006A4FAF" w:rsidRPr="00906012">
        <w:rPr>
          <w:sz w:val="24"/>
          <w:szCs w:val="24"/>
        </w:rPr>
        <w:t xml:space="preserve"> otvara r</w:t>
      </w:r>
      <w:r w:rsidR="009045A8" w:rsidRPr="00906012">
        <w:rPr>
          <w:sz w:val="24"/>
          <w:szCs w:val="24"/>
        </w:rPr>
        <w:t>očište</w:t>
      </w:r>
      <w:r w:rsidR="006A4FAF" w:rsidRPr="00906012">
        <w:rPr>
          <w:sz w:val="24"/>
          <w:szCs w:val="24"/>
        </w:rPr>
        <w:t xml:space="preserve"> i objavljuje da je predmet današnjeg ročišta ispitivanje prijavljenih tražbina prema iznosima i isplatnom redu kako su uneseni u tablice koje je sastavio stečajni upravitelj i koje tab</w:t>
      </w:r>
      <w:r w:rsidR="00150D16" w:rsidRPr="00906012">
        <w:rPr>
          <w:sz w:val="24"/>
          <w:szCs w:val="24"/>
        </w:rPr>
        <w:t>lice su sukladno odredbi čl. 259</w:t>
      </w:r>
      <w:r w:rsidR="00E47FFC" w:rsidRPr="00906012">
        <w:rPr>
          <w:sz w:val="24"/>
          <w:szCs w:val="24"/>
        </w:rPr>
        <w:t>. Stečajnog zakona (</w:t>
      </w:r>
      <w:r w:rsidR="006A4FAF" w:rsidRPr="00906012">
        <w:rPr>
          <w:sz w:val="24"/>
          <w:szCs w:val="24"/>
        </w:rPr>
        <w:t xml:space="preserve"> </w:t>
      </w:r>
      <w:r w:rsidR="00E47FFC" w:rsidRPr="00906012">
        <w:rPr>
          <w:sz w:val="24"/>
          <w:szCs w:val="24"/>
        </w:rPr>
        <w:t xml:space="preserve">u daljnjem tekstu SZ-a, NN 71/15) </w:t>
      </w:r>
      <w:r w:rsidR="006A4FAF" w:rsidRPr="00906012">
        <w:rPr>
          <w:sz w:val="24"/>
          <w:szCs w:val="24"/>
        </w:rPr>
        <w:t xml:space="preserve">bile objavljene </w:t>
      </w:r>
      <w:r w:rsidR="000D28B2" w:rsidRPr="00906012">
        <w:rPr>
          <w:sz w:val="24"/>
          <w:szCs w:val="24"/>
        </w:rPr>
        <w:t xml:space="preserve">na mrežnoj stranici e-oglasna ploča Trgovačkog suda u Zagrebu </w:t>
      </w:r>
      <w:r w:rsidR="006A4FAF" w:rsidRPr="00906012">
        <w:rPr>
          <w:sz w:val="24"/>
          <w:szCs w:val="24"/>
        </w:rPr>
        <w:t xml:space="preserve">i nalazile su se na uvidu u sobi </w:t>
      </w:r>
      <w:r w:rsidR="00F972B8" w:rsidRPr="00906012">
        <w:rPr>
          <w:sz w:val="24"/>
          <w:szCs w:val="24"/>
        </w:rPr>
        <w:t>55</w:t>
      </w:r>
      <w:r w:rsidR="00BB6FEA" w:rsidRPr="00906012">
        <w:rPr>
          <w:bCs/>
          <w:sz w:val="24"/>
          <w:szCs w:val="24"/>
        </w:rPr>
        <w:t>/II</w:t>
      </w:r>
      <w:r w:rsidR="00F972B8" w:rsidRPr="00906012">
        <w:rPr>
          <w:bCs/>
          <w:sz w:val="24"/>
          <w:szCs w:val="24"/>
        </w:rPr>
        <w:t>I</w:t>
      </w:r>
      <w:r w:rsidR="00BB6FEA" w:rsidRPr="00906012">
        <w:rPr>
          <w:bCs/>
          <w:sz w:val="24"/>
          <w:szCs w:val="24"/>
        </w:rPr>
        <w:t xml:space="preserve"> (</w:t>
      </w:r>
      <w:r w:rsidR="00BF5E8F" w:rsidRPr="00906012">
        <w:rPr>
          <w:bCs/>
          <w:sz w:val="24"/>
          <w:szCs w:val="24"/>
        </w:rPr>
        <w:t>dvorišna</w:t>
      </w:r>
      <w:r w:rsidR="00BB6FEA" w:rsidRPr="00906012">
        <w:rPr>
          <w:bCs/>
          <w:sz w:val="24"/>
          <w:szCs w:val="24"/>
        </w:rPr>
        <w:t xml:space="preserve"> zgrada) </w:t>
      </w:r>
      <w:r w:rsidR="006A4FAF" w:rsidRPr="00906012">
        <w:rPr>
          <w:sz w:val="24"/>
          <w:szCs w:val="24"/>
        </w:rPr>
        <w:t xml:space="preserve">u Trgovačkom sudu u Zagrebu.    </w:t>
      </w:r>
    </w:p>
    <w:p w:rsidRDefault="00D72512" w:rsidP="006A4FAF" w:rsidR="006A4FAF" w:rsidRPr="00906012">
      <w:pPr>
        <w:ind w:firstLine="360"/>
        <w:jc w:val="both"/>
        <w:rPr>
          <w:sz w:val="24"/>
          <w:szCs w:val="24"/>
        </w:rPr>
      </w:pPr>
      <w:r w:rsidRPr="00906012">
        <w:rPr>
          <w:sz w:val="24"/>
          <w:szCs w:val="24"/>
        </w:rPr>
        <w:lastRenderedPageBreak/>
        <w:t xml:space="preserve"> </w:t>
      </w:r>
      <w:r w:rsidR="006A4FAF" w:rsidRPr="00906012">
        <w:rPr>
          <w:sz w:val="24"/>
          <w:szCs w:val="24"/>
        </w:rPr>
        <w:t xml:space="preserve">                                    </w:t>
      </w:r>
    </w:p>
    <w:p w:rsidRDefault="006A4FAF" w:rsidP="00562AE6" w:rsidR="006A4FAF" w:rsidRPr="00906012">
      <w:pPr>
        <w:jc w:val="both"/>
        <w:rPr>
          <w:sz w:val="24"/>
          <w:szCs w:val="24"/>
        </w:rPr>
      </w:pPr>
      <w:r w:rsidRPr="00906012">
        <w:rPr>
          <w:sz w:val="24"/>
          <w:szCs w:val="24"/>
        </w:rPr>
        <w:t xml:space="preserve">             Uz tablice su bile izložene i prijave svih vjerovnika koje su stigle u roku objave </w:t>
      </w:r>
      <w:r w:rsidR="0064196D" w:rsidRPr="00906012">
        <w:rPr>
          <w:sz w:val="24"/>
          <w:szCs w:val="24"/>
        </w:rPr>
        <w:t>koji je određen rješenjem o otvaranju steč</w:t>
      </w:r>
      <w:r w:rsidR="000D28B2" w:rsidRPr="00906012">
        <w:rPr>
          <w:sz w:val="24"/>
          <w:szCs w:val="24"/>
        </w:rPr>
        <w:t xml:space="preserve">ajnog postupka nad dužnikom od </w:t>
      </w:r>
      <w:r w:rsidR="00562AE6" w:rsidRPr="00906012">
        <w:rPr>
          <w:sz w:val="24"/>
          <w:szCs w:val="24"/>
        </w:rPr>
        <w:t>21</w:t>
      </w:r>
      <w:r w:rsidR="008C1909" w:rsidRPr="00906012">
        <w:rPr>
          <w:sz w:val="24"/>
          <w:szCs w:val="24"/>
        </w:rPr>
        <w:t xml:space="preserve">. </w:t>
      </w:r>
      <w:r w:rsidR="00562AE6" w:rsidRPr="00906012">
        <w:rPr>
          <w:sz w:val="24"/>
          <w:szCs w:val="24"/>
        </w:rPr>
        <w:t>prosinca</w:t>
      </w:r>
      <w:r w:rsidR="008C1909" w:rsidRPr="00906012">
        <w:rPr>
          <w:sz w:val="24"/>
          <w:szCs w:val="24"/>
        </w:rPr>
        <w:t xml:space="preserve"> 2017</w:t>
      </w:r>
      <w:r w:rsidR="000F0EBC" w:rsidRPr="00906012">
        <w:rPr>
          <w:bCs/>
          <w:sz w:val="24"/>
          <w:szCs w:val="24"/>
        </w:rPr>
        <w:t>.</w:t>
      </w:r>
    </w:p>
    <w:p w:rsidRDefault="007657B8" w:rsidP="00C76C38" w:rsidR="007657B8" w:rsidRPr="00906012">
      <w:pPr>
        <w:jc w:val="both"/>
        <w:rPr>
          <w:sz w:val="24"/>
          <w:szCs w:val="24"/>
        </w:rPr>
      </w:pPr>
    </w:p>
    <w:p w:rsidRDefault="001B7518" w:rsidP="000D28B2" w:rsidR="000D28B2" w:rsidRPr="00906012">
      <w:pPr>
        <w:ind w:firstLine="360"/>
        <w:jc w:val="both"/>
        <w:rPr>
          <w:sz w:val="24"/>
          <w:szCs w:val="24"/>
        </w:rPr>
      </w:pPr>
      <w:r w:rsidRPr="00906012">
        <w:rPr>
          <w:sz w:val="24"/>
          <w:szCs w:val="24"/>
        </w:rPr>
        <w:t>Sud</w:t>
      </w:r>
      <w:r w:rsidR="006A4FAF" w:rsidRPr="00906012">
        <w:rPr>
          <w:sz w:val="24"/>
          <w:szCs w:val="24"/>
        </w:rPr>
        <w:t xml:space="preserve"> obavještava vjerovnike da sukladno čl. </w:t>
      </w:r>
      <w:r w:rsidR="00150D16" w:rsidRPr="00906012">
        <w:rPr>
          <w:sz w:val="24"/>
          <w:szCs w:val="24"/>
        </w:rPr>
        <w:t>265</w:t>
      </w:r>
      <w:r w:rsidR="006A4FAF" w:rsidRPr="00906012">
        <w:rPr>
          <w:sz w:val="24"/>
          <w:szCs w:val="24"/>
        </w:rPr>
        <w:t xml:space="preserve">. SZ-a oni vjerovnici kojima je </w:t>
      </w:r>
      <w:r w:rsidR="00AB50AD" w:rsidRPr="00906012">
        <w:rPr>
          <w:sz w:val="24"/>
          <w:szCs w:val="24"/>
        </w:rPr>
        <w:t>tražbina priznata</w:t>
      </w:r>
      <w:r w:rsidR="006A4FAF" w:rsidRPr="00906012">
        <w:rPr>
          <w:sz w:val="24"/>
          <w:szCs w:val="24"/>
        </w:rPr>
        <w:t xml:space="preserve"> neće dob</w:t>
      </w:r>
      <w:r w:rsidR="007657B8" w:rsidRPr="00906012">
        <w:rPr>
          <w:sz w:val="24"/>
          <w:szCs w:val="24"/>
        </w:rPr>
        <w:t xml:space="preserve">iti poseban otpravak rješenja o </w:t>
      </w:r>
      <w:r w:rsidR="006A4FAF" w:rsidRPr="00906012">
        <w:rPr>
          <w:sz w:val="24"/>
          <w:szCs w:val="24"/>
        </w:rPr>
        <w:t>utvrđenoj tražbini, osim ako to posebno ne zatraže i plate trošak rješenja.</w:t>
      </w:r>
    </w:p>
    <w:p w:rsidRDefault="000D28B2" w:rsidP="000D28B2" w:rsidR="000D28B2" w:rsidRPr="00906012">
      <w:pPr>
        <w:ind w:firstLine="360"/>
        <w:jc w:val="both"/>
        <w:rPr>
          <w:sz w:val="24"/>
          <w:szCs w:val="24"/>
        </w:rPr>
      </w:pPr>
    </w:p>
    <w:p w:rsidRDefault="000D28B2" w:rsidP="009045A8" w:rsidR="000D28B2" w:rsidRPr="00906012">
      <w:pPr>
        <w:ind w:firstLine="360"/>
        <w:jc w:val="both"/>
        <w:rPr>
          <w:sz w:val="24"/>
          <w:szCs w:val="24"/>
        </w:rPr>
      </w:pPr>
      <w:r w:rsidRPr="00906012">
        <w:rPr>
          <w:sz w:val="24"/>
          <w:szCs w:val="24"/>
        </w:rPr>
        <w:t>Rješenje o utvrđenim</w:t>
      </w:r>
      <w:r w:rsidR="009045A8" w:rsidRPr="00906012">
        <w:rPr>
          <w:sz w:val="24"/>
          <w:szCs w:val="24"/>
        </w:rPr>
        <w:t xml:space="preserve"> i osporenim tražbinama objavit</w:t>
      </w:r>
      <w:r w:rsidRPr="00906012">
        <w:rPr>
          <w:sz w:val="24"/>
          <w:szCs w:val="24"/>
        </w:rPr>
        <w:t xml:space="preserve"> će se na mrežnoj stranici e-oglasna pl</w:t>
      </w:r>
      <w:r w:rsidR="009045A8" w:rsidRPr="00906012">
        <w:rPr>
          <w:sz w:val="24"/>
          <w:szCs w:val="24"/>
        </w:rPr>
        <w:t>oča sudova (čl. 265. st. 2. SZ</w:t>
      </w:r>
      <w:r w:rsidRPr="00906012">
        <w:rPr>
          <w:sz w:val="24"/>
          <w:szCs w:val="24"/>
        </w:rPr>
        <w:t xml:space="preserve">). </w:t>
      </w:r>
    </w:p>
    <w:p w:rsidRDefault="000D28B2" w:rsidP="000D28B2" w:rsidR="000D28B2" w:rsidRPr="00906012">
      <w:pPr>
        <w:ind w:firstLine="360"/>
        <w:jc w:val="both"/>
        <w:rPr>
          <w:sz w:val="24"/>
          <w:szCs w:val="24"/>
        </w:rPr>
      </w:pPr>
    </w:p>
    <w:p w:rsidRDefault="000D28B2" w:rsidP="000D28B2" w:rsidR="000D28B2" w:rsidRPr="00906012">
      <w:pPr>
        <w:ind w:firstLine="360"/>
        <w:jc w:val="both"/>
        <w:rPr>
          <w:sz w:val="24"/>
          <w:szCs w:val="24"/>
        </w:rPr>
      </w:pPr>
      <w:r w:rsidRPr="00906012">
        <w:rPr>
          <w:sz w:val="24"/>
          <w:szCs w:val="24"/>
        </w:rPr>
        <w:t>Vjerovnici čije tražbine budu osporene (čl. 266. SZ</w:t>
      </w:r>
      <w:r w:rsidR="009045A8" w:rsidRPr="00906012">
        <w:rPr>
          <w:sz w:val="24"/>
          <w:szCs w:val="24"/>
        </w:rPr>
        <w:t xml:space="preserve">) bit </w:t>
      </w:r>
      <w:r w:rsidRPr="00906012">
        <w:rPr>
          <w:sz w:val="24"/>
          <w:szCs w:val="24"/>
        </w:rPr>
        <w:t>će upućeni na parnicu u roku od 8 dana od dana pravomoćnosti rješenja o upućivanju u parnicu, odnosno primitka drugostupanjs</w:t>
      </w:r>
      <w:r w:rsidR="009045A8" w:rsidRPr="00906012">
        <w:rPr>
          <w:sz w:val="24"/>
          <w:szCs w:val="24"/>
        </w:rPr>
        <w:t>ke odluke (čl. 267. st. 1. SZ.</w:t>
      </w:r>
      <w:r w:rsidRPr="00906012">
        <w:rPr>
          <w:sz w:val="24"/>
          <w:szCs w:val="24"/>
        </w:rPr>
        <w:t xml:space="preserve">). </w:t>
      </w:r>
    </w:p>
    <w:p w:rsidRDefault="00DF1CEC" w:rsidP="005B000E" w:rsidR="00DF1CEC" w:rsidRPr="00906012">
      <w:pPr>
        <w:jc w:val="both"/>
        <w:rPr>
          <w:sz w:val="24"/>
          <w:szCs w:val="24"/>
        </w:rPr>
      </w:pPr>
    </w:p>
    <w:p w:rsidRDefault="000D28B2" w:rsidP="000D28B2" w:rsidR="00BA2A64" w:rsidRPr="00906012">
      <w:pPr>
        <w:ind w:firstLine="360"/>
        <w:jc w:val="both"/>
        <w:rPr>
          <w:sz w:val="24"/>
          <w:szCs w:val="24"/>
        </w:rPr>
      </w:pPr>
      <w:r w:rsidRPr="00906012">
        <w:rPr>
          <w:sz w:val="24"/>
          <w:szCs w:val="24"/>
        </w:rPr>
        <w:t>Poziva se stečajni upravitelj određeno očitovati osporava li ili priznaje svaku prijavljenu tražbinu</w:t>
      </w:r>
      <w:r w:rsidR="002A3A8D" w:rsidRPr="00906012">
        <w:rPr>
          <w:sz w:val="24"/>
          <w:szCs w:val="24"/>
        </w:rPr>
        <w:t xml:space="preserve"> </w:t>
      </w:r>
      <w:r w:rsidR="009045A8" w:rsidRPr="00906012">
        <w:rPr>
          <w:sz w:val="24"/>
          <w:szCs w:val="24"/>
        </w:rPr>
        <w:t>(čl. 260. st. 2. SZ</w:t>
      </w:r>
      <w:r w:rsidRPr="00906012">
        <w:rPr>
          <w:sz w:val="24"/>
          <w:szCs w:val="24"/>
        </w:rPr>
        <w:t>).</w:t>
      </w:r>
      <w:r w:rsidR="00BA2A64" w:rsidRPr="00906012">
        <w:rPr>
          <w:sz w:val="24"/>
          <w:szCs w:val="24"/>
        </w:rPr>
        <w:t xml:space="preserve"> </w:t>
      </w:r>
    </w:p>
    <w:p w:rsidRDefault="00C76C38" w:rsidP="000D28B2" w:rsidR="00C76C38" w:rsidRPr="00906012">
      <w:pPr>
        <w:jc w:val="both"/>
        <w:rPr>
          <w:sz w:val="24"/>
          <w:szCs w:val="24"/>
        </w:rPr>
      </w:pPr>
    </w:p>
    <w:p w:rsidRDefault="007657B8" w:rsidP="007657B8" w:rsidR="007657B8" w:rsidRPr="00906012">
      <w:pPr>
        <w:ind w:firstLine="360"/>
        <w:jc w:val="both"/>
        <w:rPr>
          <w:sz w:val="24"/>
          <w:szCs w:val="24"/>
        </w:rPr>
      </w:pPr>
      <w:r w:rsidRPr="00906012">
        <w:rPr>
          <w:sz w:val="24"/>
          <w:szCs w:val="24"/>
        </w:rPr>
        <w:t>Prelazi se na ispitivanje svake pojedine tražbine.</w:t>
      </w:r>
    </w:p>
    <w:p w:rsidRDefault="007657B8" w:rsidP="007657B8" w:rsidR="007657B8" w:rsidRPr="00906012">
      <w:pPr>
        <w:jc w:val="both"/>
        <w:rPr>
          <w:color w:val="FF0000"/>
          <w:sz w:val="24"/>
          <w:szCs w:val="24"/>
        </w:rPr>
      </w:pPr>
    </w:p>
    <w:p w:rsidRDefault="0064196D" w:rsidP="00632F42" w:rsidR="00C76C38" w:rsidRPr="00906012">
      <w:pPr>
        <w:ind w:firstLine="360"/>
        <w:jc w:val="both"/>
        <w:rPr>
          <w:sz w:val="24"/>
          <w:szCs w:val="24"/>
        </w:rPr>
      </w:pPr>
      <w:r w:rsidRPr="00906012">
        <w:rPr>
          <w:sz w:val="24"/>
          <w:szCs w:val="24"/>
        </w:rPr>
        <w:t>Stečajni</w:t>
      </w:r>
      <w:r w:rsidR="00C76C38" w:rsidRPr="00906012">
        <w:rPr>
          <w:sz w:val="24"/>
          <w:szCs w:val="24"/>
        </w:rPr>
        <w:t xml:space="preserve"> upravitelj izjavljuje da </w:t>
      </w:r>
      <w:r w:rsidR="0089076F" w:rsidRPr="00906012">
        <w:rPr>
          <w:sz w:val="24"/>
          <w:szCs w:val="24"/>
        </w:rPr>
        <w:t xml:space="preserve">u ovom stečajnom postupku </w:t>
      </w:r>
      <w:r w:rsidR="00320681" w:rsidRPr="00906012">
        <w:rPr>
          <w:sz w:val="24"/>
          <w:szCs w:val="24"/>
        </w:rPr>
        <w:t xml:space="preserve">ima </w:t>
      </w:r>
      <w:r w:rsidR="0089076F" w:rsidRPr="00906012">
        <w:rPr>
          <w:sz w:val="24"/>
          <w:szCs w:val="24"/>
        </w:rPr>
        <w:t>vjerovnika</w:t>
      </w:r>
      <w:r w:rsidR="00E91028" w:rsidRPr="00906012">
        <w:rPr>
          <w:sz w:val="24"/>
          <w:szCs w:val="24"/>
        </w:rPr>
        <w:t xml:space="preserve"> I. i</w:t>
      </w:r>
      <w:r w:rsidR="0089076F" w:rsidRPr="00906012">
        <w:rPr>
          <w:sz w:val="24"/>
          <w:szCs w:val="24"/>
        </w:rPr>
        <w:t xml:space="preserve"> </w:t>
      </w:r>
      <w:r w:rsidR="00320681" w:rsidRPr="00906012">
        <w:rPr>
          <w:sz w:val="24"/>
          <w:szCs w:val="24"/>
        </w:rPr>
        <w:t>II</w:t>
      </w:r>
      <w:r w:rsidR="00020DF7" w:rsidRPr="00906012">
        <w:rPr>
          <w:sz w:val="24"/>
          <w:szCs w:val="24"/>
        </w:rPr>
        <w:t>.</w:t>
      </w:r>
      <w:r w:rsidR="00320681" w:rsidRPr="00906012">
        <w:rPr>
          <w:sz w:val="24"/>
          <w:szCs w:val="24"/>
        </w:rPr>
        <w:t xml:space="preserve"> </w:t>
      </w:r>
      <w:r w:rsidR="0089076F" w:rsidRPr="00906012">
        <w:rPr>
          <w:sz w:val="24"/>
          <w:szCs w:val="24"/>
        </w:rPr>
        <w:t>višeg isplatnog reda</w:t>
      </w:r>
      <w:r w:rsidR="007762AC" w:rsidRPr="00906012">
        <w:rPr>
          <w:sz w:val="24"/>
          <w:szCs w:val="24"/>
        </w:rPr>
        <w:t>.</w:t>
      </w:r>
      <w:r w:rsidR="0089076F" w:rsidRPr="00906012">
        <w:rPr>
          <w:sz w:val="24"/>
          <w:szCs w:val="24"/>
        </w:rPr>
        <w:t xml:space="preserve"> </w:t>
      </w:r>
    </w:p>
    <w:p w:rsidRDefault="009857F6" w:rsidP="00DB5D14" w:rsidR="009857F6" w:rsidRPr="00906012">
      <w:pPr>
        <w:jc w:val="both"/>
        <w:rPr>
          <w:bCs/>
          <w:sz w:val="24"/>
          <w:szCs w:val="24"/>
        </w:rPr>
      </w:pPr>
    </w:p>
    <w:p w:rsidRDefault="0064196D" w:rsidP="00F972B8" w:rsidR="00F972B8" w:rsidRPr="00906012">
      <w:pPr>
        <w:ind w:firstLine="360"/>
        <w:jc w:val="both"/>
        <w:rPr>
          <w:sz w:val="24"/>
          <w:szCs w:val="24"/>
        </w:rPr>
      </w:pPr>
      <w:r w:rsidRPr="00906012">
        <w:rPr>
          <w:sz w:val="24"/>
          <w:szCs w:val="24"/>
        </w:rPr>
        <w:t>Stečajni</w:t>
      </w:r>
      <w:r w:rsidR="00DF0F9D" w:rsidRPr="00906012">
        <w:rPr>
          <w:sz w:val="24"/>
          <w:szCs w:val="24"/>
        </w:rPr>
        <w:t xml:space="preserve"> upravitelj čita pr</w:t>
      </w:r>
      <w:r w:rsidRPr="00906012">
        <w:rPr>
          <w:sz w:val="24"/>
          <w:szCs w:val="24"/>
        </w:rPr>
        <w:t>ijavljene</w:t>
      </w:r>
      <w:r w:rsidR="00150D16" w:rsidRPr="00906012">
        <w:rPr>
          <w:sz w:val="24"/>
          <w:szCs w:val="24"/>
        </w:rPr>
        <w:t xml:space="preserve"> tražbine vjerovnika </w:t>
      </w:r>
      <w:r w:rsidR="00E91028" w:rsidRPr="00906012">
        <w:rPr>
          <w:sz w:val="24"/>
          <w:szCs w:val="24"/>
        </w:rPr>
        <w:t xml:space="preserve">I. i </w:t>
      </w:r>
      <w:r w:rsidRPr="00906012">
        <w:rPr>
          <w:sz w:val="24"/>
          <w:szCs w:val="24"/>
        </w:rPr>
        <w:t>I</w:t>
      </w:r>
      <w:r w:rsidR="0089076F" w:rsidRPr="00906012">
        <w:rPr>
          <w:sz w:val="24"/>
          <w:szCs w:val="24"/>
        </w:rPr>
        <w:t>I</w:t>
      </w:r>
      <w:r w:rsidR="00DF0F9D" w:rsidRPr="00906012">
        <w:rPr>
          <w:sz w:val="24"/>
          <w:szCs w:val="24"/>
        </w:rPr>
        <w:t>. višeg isplatnog reda</w:t>
      </w:r>
      <w:r w:rsidR="007762AC" w:rsidRPr="00906012">
        <w:rPr>
          <w:sz w:val="24"/>
          <w:szCs w:val="24"/>
        </w:rPr>
        <w:t>.</w:t>
      </w:r>
    </w:p>
    <w:p w:rsidRDefault="007762AC" w:rsidP="00DF0F9D" w:rsidR="007762AC" w:rsidRPr="00906012">
      <w:pPr>
        <w:ind w:firstLine="360"/>
        <w:jc w:val="both"/>
        <w:rPr>
          <w:sz w:val="24"/>
          <w:szCs w:val="24"/>
        </w:rPr>
      </w:pPr>
    </w:p>
    <w:p w:rsidRDefault="007762AC" w:rsidP="007762AC" w:rsidR="007762AC" w:rsidRPr="00906012">
      <w:pPr>
        <w:ind w:firstLine="360"/>
        <w:jc w:val="both"/>
        <w:rPr>
          <w:sz w:val="24"/>
          <w:szCs w:val="24"/>
        </w:rPr>
      </w:pPr>
      <w:r w:rsidRPr="00906012">
        <w:rPr>
          <w:sz w:val="24"/>
          <w:szCs w:val="24"/>
        </w:rPr>
        <w:t>Stečajni upravitelj priznaje sljedeće prijavljene tražbine vjerovnika</w:t>
      </w:r>
      <w:r w:rsidR="00E91028" w:rsidRPr="00906012">
        <w:rPr>
          <w:sz w:val="24"/>
          <w:szCs w:val="24"/>
        </w:rPr>
        <w:t xml:space="preserve"> I. i</w:t>
      </w:r>
      <w:r w:rsidR="00320681" w:rsidRPr="00906012">
        <w:rPr>
          <w:sz w:val="24"/>
          <w:szCs w:val="24"/>
        </w:rPr>
        <w:t xml:space="preserve"> </w:t>
      </w:r>
      <w:r w:rsidRPr="00906012">
        <w:rPr>
          <w:sz w:val="24"/>
          <w:szCs w:val="24"/>
        </w:rPr>
        <w:t>II. višeg isplatnog reda upisane u tablici :</w:t>
      </w:r>
    </w:p>
    <w:p w:rsidRDefault="001E0404" w:rsidP="007762AC" w:rsidR="001E0404" w:rsidRPr="00906012">
      <w:pPr>
        <w:ind w:firstLine="360"/>
        <w:jc w:val="both"/>
        <w:rPr>
          <w:sz w:val="24"/>
          <w:szCs w:val="24"/>
        </w:rPr>
      </w:pPr>
    </w:p>
    <w:p w:rsidRDefault="00562AE6" w:rsidP="007762AC" w:rsidR="00562AE6" w:rsidRPr="00906012">
      <w:pPr>
        <w:ind w:firstLine="360"/>
        <w:jc w:val="both"/>
        <w:rPr>
          <w:sz w:val="24"/>
          <w:szCs w:val="24"/>
        </w:rPr>
      </w:pPr>
    </w:p>
    <w:p w:rsidRDefault="001E0404" w:rsidP="007762AC" w:rsidR="001E0404" w:rsidRPr="00906012">
      <w:pPr>
        <w:ind w:firstLine="360"/>
        <w:jc w:val="both"/>
        <w:rPr>
          <w:sz w:val="24"/>
          <w:szCs w:val="24"/>
        </w:rPr>
      </w:pPr>
    </w:p>
    <w:p w:rsidRDefault="001E0404" w:rsidP="007762AC" w:rsidR="001E0404" w:rsidRPr="00906012">
      <w:pPr>
        <w:ind w:firstLine="360"/>
        <w:jc w:val="both"/>
        <w:rPr>
          <w:sz w:val="24"/>
          <w:szCs w:val="24"/>
        </w:rPr>
      </w:pPr>
    </w:p>
    <w:p w:rsidRDefault="001E0404" w:rsidP="007762AC" w:rsidR="001E0404" w:rsidRPr="00906012">
      <w:pPr>
        <w:ind w:firstLine="360"/>
        <w:jc w:val="both"/>
        <w:rPr>
          <w:sz w:val="24"/>
          <w:szCs w:val="24"/>
        </w:rPr>
      </w:pPr>
    </w:p>
    <w:p w:rsidRDefault="001E0404" w:rsidP="007762AC" w:rsidR="001E0404" w:rsidRPr="00906012">
      <w:pPr>
        <w:ind w:firstLine="360"/>
        <w:jc w:val="both"/>
        <w:rPr>
          <w:sz w:val="24"/>
          <w:szCs w:val="24"/>
        </w:rPr>
      </w:pPr>
    </w:p>
    <w:p w:rsidRDefault="001E0404" w:rsidP="007762AC" w:rsidR="001E0404" w:rsidRPr="00906012">
      <w:pPr>
        <w:ind w:firstLine="360"/>
        <w:jc w:val="both"/>
        <w:rPr>
          <w:sz w:val="24"/>
          <w:szCs w:val="24"/>
        </w:rPr>
      </w:pPr>
    </w:p>
    <w:p w:rsidRDefault="001E0404" w:rsidP="007762AC" w:rsidR="001E0404" w:rsidRPr="00906012">
      <w:pPr>
        <w:ind w:firstLine="360"/>
        <w:jc w:val="both"/>
        <w:rPr>
          <w:sz w:val="24"/>
          <w:szCs w:val="24"/>
        </w:rPr>
      </w:pPr>
    </w:p>
    <w:p w:rsidRDefault="001E0404" w:rsidP="007762AC" w:rsidR="001E0404" w:rsidRPr="00906012">
      <w:pPr>
        <w:ind w:firstLine="360"/>
        <w:jc w:val="both"/>
        <w:rPr>
          <w:sz w:val="24"/>
          <w:szCs w:val="24"/>
        </w:rPr>
      </w:pPr>
    </w:p>
    <w:p w:rsidRDefault="001E0404" w:rsidP="007762AC" w:rsidR="001E0404" w:rsidRPr="00906012">
      <w:pPr>
        <w:ind w:firstLine="360"/>
        <w:jc w:val="both"/>
        <w:rPr>
          <w:sz w:val="24"/>
          <w:szCs w:val="24"/>
        </w:rPr>
      </w:pPr>
    </w:p>
    <w:p w:rsidRDefault="001E0404" w:rsidP="007762AC" w:rsidR="001E0404" w:rsidRPr="00906012">
      <w:pPr>
        <w:ind w:firstLine="360"/>
        <w:jc w:val="both"/>
        <w:rPr>
          <w:sz w:val="24"/>
          <w:szCs w:val="24"/>
        </w:rPr>
      </w:pPr>
    </w:p>
    <w:p w:rsidRDefault="001E0404" w:rsidP="007762AC" w:rsidR="001E0404" w:rsidRPr="00906012">
      <w:pPr>
        <w:ind w:firstLine="360"/>
        <w:jc w:val="both"/>
        <w:rPr>
          <w:sz w:val="24"/>
          <w:szCs w:val="24"/>
        </w:rPr>
      </w:pPr>
    </w:p>
    <w:p w:rsidRDefault="001E0404" w:rsidP="007762AC" w:rsidR="001E0404" w:rsidRPr="00906012">
      <w:pPr>
        <w:ind w:firstLine="360"/>
        <w:jc w:val="both"/>
        <w:rPr>
          <w:sz w:val="24"/>
          <w:szCs w:val="24"/>
        </w:rPr>
      </w:pPr>
    </w:p>
    <w:p w:rsidRDefault="001E0404" w:rsidP="00F972B8" w:rsidR="001E0404" w:rsidRPr="00906012">
      <w:pPr>
        <w:overflowPunct/>
        <w:autoSpaceDE/>
        <w:autoSpaceDN/>
        <w:adjustRightInd/>
        <w:spacing w:lineRule="auto" w:line="276" w:after="200"/>
        <w:textAlignment w:val="auto"/>
        <w:rPr>
          <w:rFonts w:eastAsia="Calibri"/>
          <w:b/>
          <w:sz w:val="24"/>
          <w:szCs w:val="24"/>
          <w:lang w:eastAsia="en-US"/>
        </w:rPr>
        <w:sectPr w:rsidSect="00895E2C" w:rsidR="001E0404" w:rsidRPr="00906012">
          <w:headerReference w:type="even" r:id="rId11"/>
          <w:headerReference w:type="default" r:id="rId12"/>
          <w:pgSz w:h="15840" w:w="12240"/>
          <w:pgMar w:gutter="0" w:footer="709" w:header="709" w:left="1418" w:bottom="958" w:right="1418" w:top="568"/>
          <w:cols w:space="708"/>
          <w:titlePg/>
          <w:docGrid w:linePitch="360"/>
        </w:sectPr>
      </w:pPr>
    </w:p>
    <w:p w:rsidRDefault="007C79A0" w:rsidP="007C79A0" w:rsidR="007C79A0" w:rsidRPr="00906012">
      <w:pPr>
        <w:pStyle w:val="Bezproreda"/>
        <w:numPr>
          <w:ilvl w:val="0"/>
          <w:numId w:val="34"/>
        </w:numPr>
        <w:spacing w:after="80"/>
        <w:jc w:val="center"/>
        <w:rPr>
          <w:rFonts w:hAnsi="Times New Roman" w:ascii="Times New Roman"/>
          <w:b/>
          <w:sz w:val="24"/>
          <w:szCs w:val="24"/>
        </w:rPr>
      </w:pPr>
      <w:r w:rsidRPr="00906012">
        <w:rPr>
          <w:rFonts w:hAnsi="Times New Roman" w:ascii="Times New Roman"/>
          <w:b/>
          <w:sz w:val="24"/>
          <w:szCs w:val="24"/>
        </w:rPr>
        <w:lastRenderedPageBreak/>
        <w:t>TABLICA PRIJAVLJENIH TRAŽBINA PRVI VIŠI ISPLATNI RED</w:t>
      </w:r>
    </w:p>
    <w:tbl>
      <w:tblPr>
        <w:tblpPr w:tblpY="1" w:tblpXSpec="center"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786"/>
        <w:gridCol w:w="2173"/>
        <w:gridCol w:w="1698"/>
        <w:gridCol w:w="1684"/>
        <w:gridCol w:w="1629"/>
        <w:gridCol w:w="1951"/>
        <w:gridCol w:w="1528"/>
        <w:gridCol w:w="1940"/>
      </w:tblGrid>
      <w:tr w:rsidTr="007C79A0" w:rsidR="007C79A0" w:rsidRPr="00906012">
        <w:trPr>
          <w:trHeight w:val="1620"/>
        </w:trPr>
        <w:tc>
          <w:tcPr>
            <w:tcW w:type="pct" w:w="621"/>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Redni broj prijavljene tražbine</w:t>
            </w:r>
          </w:p>
        </w:tc>
        <w:tc>
          <w:tcPr>
            <w:tcW w:type="pct" w:w="755"/>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Ime i prezime / tvrtka  ili naziv vjerovnika</w:t>
            </w:r>
          </w:p>
        </w:tc>
        <w:tc>
          <w:tcPr>
            <w:tcW w:type="pct" w:w="590"/>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 xml:space="preserve">OIB vjerovnika </w:t>
            </w:r>
          </w:p>
        </w:tc>
        <w:tc>
          <w:tcPr>
            <w:tcW w:type="pct" w:w="585"/>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Adresa / sjedište vjerovnika</w:t>
            </w:r>
          </w:p>
        </w:tc>
        <w:tc>
          <w:tcPr>
            <w:tcW w:type="pct" w:w="566"/>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Iznos prijavljene tražbine (kn)</w:t>
            </w:r>
            <w:r w:rsidRPr="00906012">
              <w:rPr>
                <w:rStyle w:val="Referencafusnote"/>
                <w:rFonts w:hAnsi="Times New Roman" w:ascii="Times New Roman"/>
                <w:sz w:val="24"/>
                <w:szCs w:val="24"/>
              </w:rPr>
              <w:footnoteReference w:id="1"/>
            </w:r>
          </w:p>
        </w:tc>
        <w:tc>
          <w:tcPr>
            <w:tcW w:type="pct" w:w="678"/>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Pravna osnova prijavljene tražbine</w:t>
            </w:r>
          </w:p>
        </w:tc>
        <w:tc>
          <w:tcPr>
            <w:tcW w:type="pct" w:w="531"/>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Iznos priznate tražbine</w:t>
            </w:r>
          </w:p>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(kn)</w:t>
            </w:r>
          </w:p>
        </w:tc>
        <w:tc>
          <w:tcPr>
            <w:tcW w:type="pct" w:w="674"/>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Pravna osnova priznate tražbine</w:t>
            </w:r>
          </w:p>
          <w:p w:rsidRDefault="007C79A0" w:rsidP="000A7252" w:rsidR="007C79A0" w:rsidRPr="00906012">
            <w:pPr>
              <w:pStyle w:val="Bezproreda"/>
              <w:jc w:val="center"/>
              <w:rPr>
                <w:rFonts w:hAnsi="Times New Roman" w:ascii="Times New Roman"/>
                <w:sz w:val="24"/>
                <w:szCs w:val="24"/>
              </w:rPr>
            </w:pPr>
          </w:p>
        </w:tc>
      </w:tr>
      <w:tr w:rsidTr="007C79A0" w:rsidR="007C79A0" w:rsidRPr="00906012">
        <w:trPr>
          <w:trHeight w:val="1080"/>
        </w:trPr>
        <w:tc>
          <w:tcPr>
            <w:tcW w:type="pct" w:w="621"/>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0/1</w:t>
            </w:r>
          </w:p>
        </w:tc>
        <w:tc>
          <w:tcPr>
            <w:tcW w:type="pct" w:w="755"/>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Karlo Dragišić,</w:t>
            </w:r>
          </w:p>
        </w:tc>
        <w:tc>
          <w:tcPr>
            <w:tcW w:type="pct" w:w="590"/>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05650070042</w:t>
            </w:r>
          </w:p>
        </w:tc>
        <w:tc>
          <w:tcPr>
            <w:tcW w:type="pct" w:w="585"/>
          </w:tcPr>
          <w:p w:rsidRDefault="0004415E" w:rsidP="000A7252" w:rsidR="007C79A0" w:rsidRPr="00906012">
            <w:pPr>
              <w:pStyle w:val="Bezproreda"/>
              <w:rPr>
                <w:rFonts w:hAnsi="Times New Roman" w:ascii="Times New Roman"/>
                <w:sz w:val="24"/>
                <w:szCs w:val="24"/>
              </w:rPr>
            </w:pPr>
            <w:r w:rsidRPr="00906012">
              <w:rPr>
                <w:rFonts w:hAnsi="Times New Roman" w:ascii="Times New Roman"/>
                <w:sz w:val="24"/>
                <w:szCs w:val="24"/>
              </w:rPr>
              <w:t>Zagreb, Srebr</w:t>
            </w:r>
            <w:r w:rsidR="007C79A0" w:rsidRPr="00906012">
              <w:rPr>
                <w:rFonts w:hAnsi="Times New Roman" w:ascii="Times New Roman"/>
                <w:sz w:val="24"/>
                <w:szCs w:val="24"/>
              </w:rPr>
              <w:t>njak 136</w:t>
            </w:r>
          </w:p>
        </w:tc>
        <w:tc>
          <w:tcPr>
            <w:tcW w:type="pct" w:w="566"/>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Neto iznos +doprinosi i porezi</w:t>
            </w:r>
          </w:p>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22.618,52+</w:t>
            </w:r>
          </w:p>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10.517,52</w:t>
            </w:r>
          </w:p>
        </w:tc>
        <w:tc>
          <w:tcPr>
            <w:tcW w:type="pct" w:w="678"/>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Obračun plaća</w:t>
            </w:r>
          </w:p>
        </w:tc>
        <w:tc>
          <w:tcPr>
            <w:tcW w:type="pct" w:w="531"/>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33.136,04</w:t>
            </w:r>
          </w:p>
        </w:tc>
        <w:tc>
          <w:tcPr>
            <w:tcW w:type="pct" w:w="674"/>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Ugovor o radu, obračunske liste</w:t>
            </w:r>
          </w:p>
        </w:tc>
      </w:tr>
      <w:tr w:rsidTr="007C79A0" w:rsidR="007C79A0" w:rsidRPr="00906012">
        <w:trPr>
          <w:trHeight w:val="660"/>
        </w:trPr>
        <w:tc>
          <w:tcPr>
            <w:tcW w:type="pct" w:w="621"/>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0/2</w:t>
            </w:r>
          </w:p>
        </w:tc>
        <w:tc>
          <w:tcPr>
            <w:tcW w:type="pct" w:w="755"/>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Iva Dragišić</w:t>
            </w:r>
          </w:p>
        </w:tc>
        <w:tc>
          <w:tcPr>
            <w:tcW w:type="pct" w:w="590"/>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76195486520</w:t>
            </w:r>
          </w:p>
        </w:tc>
        <w:tc>
          <w:tcPr>
            <w:tcW w:type="pct" w:w="585"/>
          </w:tcPr>
          <w:p w:rsidRDefault="0004415E" w:rsidP="000A7252" w:rsidR="007C79A0" w:rsidRPr="00906012">
            <w:pPr>
              <w:pStyle w:val="Bezproreda"/>
              <w:rPr>
                <w:rFonts w:hAnsi="Times New Roman" w:ascii="Times New Roman"/>
                <w:sz w:val="24"/>
                <w:szCs w:val="24"/>
              </w:rPr>
            </w:pPr>
            <w:r w:rsidRPr="00906012">
              <w:rPr>
                <w:rFonts w:hAnsi="Times New Roman" w:ascii="Times New Roman"/>
                <w:sz w:val="24"/>
                <w:szCs w:val="24"/>
              </w:rPr>
              <w:t>Zagreb, Sreb</w:t>
            </w:r>
            <w:r w:rsidR="007C79A0" w:rsidRPr="00906012">
              <w:rPr>
                <w:rFonts w:hAnsi="Times New Roman" w:ascii="Times New Roman"/>
                <w:sz w:val="24"/>
                <w:szCs w:val="24"/>
              </w:rPr>
              <w:t>rnjak 136</w:t>
            </w:r>
          </w:p>
        </w:tc>
        <w:tc>
          <w:tcPr>
            <w:tcW w:type="pct" w:w="566"/>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 xml:space="preserve">4.523,70 + 2.103,50 </w:t>
            </w:r>
          </w:p>
          <w:p w:rsidRDefault="007C79A0" w:rsidP="000A7252" w:rsidR="007C79A0" w:rsidRPr="00906012">
            <w:pPr>
              <w:pStyle w:val="Bezproreda"/>
              <w:jc w:val="right"/>
              <w:rPr>
                <w:rFonts w:hAnsi="Times New Roman" w:ascii="Times New Roman"/>
                <w:sz w:val="24"/>
                <w:szCs w:val="24"/>
              </w:rPr>
            </w:pPr>
          </w:p>
        </w:tc>
        <w:tc>
          <w:tcPr>
            <w:tcW w:type="pct" w:w="678"/>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Obračun plaća</w:t>
            </w:r>
          </w:p>
        </w:tc>
        <w:tc>
          <w:tcPr>
            <w:tcW w:type="pct" w:w="531"/>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6.627,20</w:t>
            </w:r>
          </w:p>
        </w:tc>
        <w:tc>
          <w:tcPr>
            <w:tcW w:type="pct" w:w="674"/>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Ugovor o radu, obračunske liste</w:t>
            </w:r>
          </w:p>
        </w:tc>
      </w:tr>
      <w:tr w:rsidTr="007C79A0" w:rsidR="007C79A0" w:rsidRPr="00906012">
        <w:trPr>
          <w:trHeight w:val="175"/>
        </w:trPr>
        <w:tc>
          <w:tcPr>
            <w:tcW w:type="pct" w:w="621"/>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Ukupno:</w:t>
            </w:r>
          </w:p>
        </w:tc>
        <w:tc>
          <w:tcPr>
            <w:tcW w:type="pct" w:w="755"/>
          </w:tcPr>
          <w:p w:rsidRDefault="007C79A0" w:rsidP="000A7252" w:rsidR="007C79A0" w:rsidRPr="00906012">
            <w:pPr>
              <w:pStyle w:val="Bezproreda"/>
              <w:rPr>
                <w:rFonts w:hAnsi="Times New Roman" w:ascii="Times New Roman"/>
                <w:sz w:val="24"/>
                <w:szCs w:val="24"/>
              </w:rPr>
            </w:pPr>
          </w:p>
        </w:tc>
        <w:tc>
          <w:tcPr>
            <w:tcW w:type="pct" w:w="590"/>
          </w:tcPr>
          <w:p w:rsidRDefault="007C79A0" w:rsidP="000A7252" w:rsidR="007C79A0" w:rsidRPr="00906012">
            <w:pPr>
              <w:pStyle w:val="Bezproreda"/>
              <w:rPr>
                <w:rFonts w:hAnsi="Times New Roman" w:ascii="Times New Roman"/>
                <w:sz w:val="24"/>
                <w:szCs w:val="24"/>
              </w:rPr>
            </w:pPr>
          </w:p>
        </w:tc>
        <w:tc>
          <w:tcPr>
            <w:tcW w:type="pct" w:w="585"/>
          </w:tcPr>
          <w:p w:rsidRDefault="007C79A0" w:rsidP="000A7252" w:rsidR="007C79A0" w:rsidRPr="00906012">
            <w:pPr>
              <w:pStyle w:val="Bezproreda"/>
              <w:rPr>
                <w:rFonts w:hAnsi="Times New Roman" w:ascii="Times New Roman"/>
                <w:sz w:val="24"/>
                <w:szCs w:val="24"/>
              </w:rPr>
            </w:pPr>
          </w:p>
        </w:tc>
        <w:tc>
          <w:tcPr>
            <w:tcW w:type="pct" w:w="566"/>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27.142,22 +</w:t>
            </w:r>
          </w:p>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12.621,02</w:t>
            </w:r>
          </w:p>
        </w:tc>
        <w:tc>
          <w:tcPr>
            <w:tcW w:type="pct" w:w="678"/>
          </w:tcPr>
          <w:p w:rsidRDefault="007C79A0" w:rsidP="000A7252" w:rsidR="007C79A0" w:rsidRPr="00906012">
            <w:pPr>
              <w:pStyle w:val="Bezproreda"/>
              <w:jc w:val="right"/>
              <w:rPr>
                <w:rFonts w:hAnsi="Times New Roman" w:ascii="Times New Roman"/>
                <w:sz w:val="24"/>
                <w:szCs w:val="24"/>
              </w:rPr>
            </w:pPr>
          </w:p>
        </w:tc>
        <w:tc>
          <w:tcPr>
            <w:tcW w:type="pct" w:w="531"/>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39.763,24</w:t>
            </w:r>
          </w:p>
        </w:tc>
        <w:tc>
          <w:tcPr>
            <w:tcW w:type="pct" w:w="674"/>
          </w:tcPr>
          <w:p w:rsidRDefault="007C79A0" w:rsidP="000A7252" w:rsidR="007C79A0" w:rsidRPr="00906012">
            <w:pPr>
              <w:pStyle w:val="Bezproreda"/>
              <w:rPr>
                <w:rFonts w:hAnsi="Times New Roman" w:ascii="Times New Roman"/>
                <w:sz w:val="24"/>
                <w:szCs w:val="24"/>
              </w:rPr>
            </w:pPr>
          </w:p>
        </w:tc>
      </w:tr>
    </w:tbl>
    <w:p w:rsidRDefault="007C79A0" w:rsidP="007C79A0" w:rsidR="007C79A0" w:rsidRPr="00906012">
      <w:pPr>
        <w:pStyle w:val="Bezproreda"/>
        <w:rPr>
          <w:rFonts w:hAnsi="Times New Roman" w:ascii="Times New Roman"/>
          <w:b/>
          <w:sz w:val="24"/>
          <w:szCs w:val="24"/>
        </w:rPr>
      </w:pPr>
    </w:p>
    <w:p w:rsidRDefault="007C79A0" w:rsidP="007C79A0" w:rsidR="007C79A0" w:rsidRPr="00906012">
      <w:pPr>
        <w:pStyle w:val="Bezproreda"/>
        <w:numPr>
          <w:ilvl w:val="0"/>
          <w:numId w:val="34"/>
        </w:numPr>
        <w:spacing w:after="80"/>
        <w:jc w:val="center"/>
        <w:rPr>
          <w:rFonts w:hAnsi="Times New Roman" w:ascii="Times New Roman"/>
          <w:b/>
          <w:sz w:val="24"/>
          <w:szCs w:val="24"/>
        </w:rPr>
      </w:pPr>
      <w:r w:rsidRPr="00906012">
        <w:rPr>
          <w:rFonts w:hAnsi="Times New Roman" w:ascii="Times New Roman"/>
          <w:b/>
          <w:sz w:val="24"/>
          <w:szCs w:val="24"/>
        </w:rPr>
        <w:t>TABLICA PRIJAVLJENIH TRAŽBINA DRUGI VIŠI ISPLATNI RED</w:t>
      </w:r>
    </w:p>
    <w:tbl>
      <w:tblPr>
        <w:tblpPr w:tblpY="1" w:tblpXSpec="center"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807"/>
        <w:gridCol w:w="1689"/>
        <w:gridCol w:w="1718"/>
        <w:gridCol w:w="1822"/>
        <w:gridCol w:w="2518"/>
        <w:gridCol w:w="1626"/>
        <w:gridCol w:w="1361"/>
        <w:gridCol w:w="1848"/>
      </w:tblGrid>
      <w:tr w:rsidTr="007C79A0" w:rsidR="007C79A0" w:rsidRPr="00906012">
        <w:trPr>
          <w:trHeight w:val="1620"/>
        </w:trPr>
        <w:tc>
          <w:tcPr>
            <w:tcW w:type="pct" w:w="628"/>
            <w:vAlign w:val="center"/>
          </w:tcPr>
          <w:p w:rsidRDefault="007C79A0" w:rsidP="000A7252" w:rsidR="007C79A0" w:rsidRPr="00906012">
            <w:pPr>
              <w:pStyle w:val="Bezproreda"/>
              <w:ind w:left="142"/>
              <w:jc w:val="center"/>
              <w:rPr>
                <w:rFonts w:hAnsi="Times New Roman" w:ascii="Times New Roman"/>
                <w:sz w:val="24"/>
                <w:szCs w:val="24"/>
              </w:rPr>
            </w:pPr>
            <w:r w:rsidRPr="00906012">
              <w:rPr>
                <w:rFonts w:hAnsi="Times New Roman" w:ascii="Times New Roman"/>
                <w:sz w:val="24"/>
                <w:szCs w:val="24"/>
              </w:rPr>
              <w:t>Redni broj prijavljene tražbine</w:t>
            </w:r>
          </w:p>
        </w:tc>
        <w:tc>
          <w:tcPr>
            <w:tcW w:type="pct" w:w="587"/>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Ime i prezime / tvrtka  ili naziv vjerovnika</w:t>
            </w:r>
          </w:p>
        </w:tc>
        <w:tc>
          <w:tcPr>
            <w:tcW w:type="pct" w:w="597"/>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 xml:space="preserve">OIB vjerovnika </w:t>
            </w:r>
          </w:p>
        </w:tc>
        <w:tc>
          <w:tcPr>
            <w:tcW w:type="pct" w:w="633"/>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Adresa / sjedište vjerovnika</w:t>
            </w:r>
          </w:p>
        </w:tc>
        <w:tc>
          <w:tcPr>
            <w:tcW w:type="pct" w:w="875"/>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Iznos prijavljene tražbine (kn)</w:t>
            </w:r>
            <w:r w:rsidRPr="00906012">
              <w:rPr>
                <w:rStyle w:val="Referencafusnote"/>
                <w:rFonts w:hAnsi="Times New Roman" w:ascii="Times New Roman"/>
                <w:sz w:val="24"/>
                <w:szCs w:val="24"/>
              </w:rPr>
              <w:footnoteReference w:id="2"/>
            </w:r>
          </w:p>
        </w:tc>
        <w:tc>
          <w:tcPr>
            <w:tcW w:type="pct" w:w="565"/>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Pravna osnova prijavljene tražbine</w:t>
            </w:r>
          </w:p>
        </w:tc>
        <w:tc>
          <w:tcPr>
            <w:tcW w:type="pct" w:w="473"/>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Iznos priznate tražbine</w:t>
            </w:r>
          </w:p>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(kn)</w:t>
            </w:r>
          </w:p>
        </w:tc>
        <w:tc>
          <w:tcPr>
            <w:tcW w:type="pct" w:w="642"/>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Pravna osnova priznate tražbine</w:t>
            </w:r>
          </w:p>
          <w:p w:rsidRDefault="007C79A0" w:rsidP="000A7252" w:rsidR="007C79A0" w:rsidRPr="00906012">
            <w:pPr>
              <w:pStyle w:val="Bezproreda"/>
              <w:jc w:val="center"/>
              <w:rPr>
                <w:rFonts w:hAnsi="Times New Roman" w:ascii="Times New Roman"/>
                <w:sz w:val="24"/>
                <w:szCs w:val="24"/>
              </w:rPr>
            </w:pPr>
          </w:p>
        </w:tc>
      </w:tr>
      <w:tr w:rsidTr="007C79A0" w:rsidR="007C79A0" w:rsidRPr="00906012">
        <w:trPr>
          <w:trHeight w:val="270"/>
        </w:trPr>
        <w:tc>
          <w:tcPr>
            <w:tcW w:type="pct" w:w="628"/>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1</w:t>
            </w:r>
          </w:p>
        </w:tc>
        <w:tc>
          <w:tcPr>
            <w:tcW w:type="pct" w:w="587"/>
            <w:vAlign w:val="center"/>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 xml:space="preserve">RH, MF, PU, </w:t>
            </w:r>
          </w:p>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Područni ured Zagreb</w:t>
            </w:r>
          </w:p>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zastupano po ŽDO Zagreb</w:t>
            </w:r>
          </w:p>
        </w:tc>
        <w:tc>
          <w:tcPr>
            <w:tcW w:type="pct" w:w="597"/>
          </w:tcPr>
          <w:p w:rsidRDefault="007C79A0" w:rsidP="000A7252" w:rsidR="007C79A0" w:rsidRPr="00906012">
            <w:pPr>
              <w:pStyle w:val="Bezproreda"/>
              <w:rPr>
                <w:rFonts w:hAnsi="Times New Roman" w:ascii="Times New Roman"/>
                <w:sz w:val="24"/>
                <w:szCs w:val="24"/>
              </w:rPr>
            </w:pPr>
          </w:p>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18683136487</w:t>
            </w:r>
          </w:p>
        </w:tc>
        <w:tc>
          <w:tcPr>
            <w:tcW w:type="pct" w:w="633"/>
          </w:tcPr>
          <w:p w:rsidRDefault="007C79A0" w:rsidP="000A7252" w:rsidR="007C79A0" w:rsidRPr="00906012">
            <w:pPr>
              <w:pStyle w:val="Bezproreda"/>
              <w:rPr>
                <w:rFonts w:hAnsi="Times New Roman" w:ascii="Times New Roman"/>
                <w:sz w:val="24"/>
                <w:szCs w:val="24"/>
              </w:rPr>
            </w:pPr>
          </w:p>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Zagreb, K</w:t>
            </w:r>
            <w:r w:rsidR="0004415E" w:rsidRPr="00906012">
              <w:rPr>
                <w:rFonts w:hAnsi="Times New Roman" w:ascii="Times New Roman"/>
                <w:sz w:val="24"/>
                <w:szCs w:val="24"/>
              </w:rPr>
              <w:t>a</w:t>
            </w:r>
            <w:r w:rsidRPr="00906012">
              <w:rPr>
                <w:rFonts w:hAnsi="Times New Roman" w:ascii="Times New Roman"/>
                <w:sz w:val="24"/>
                <w:szCs w:val="24"/>
              </w:rPr>
              <w:t>tančićeva 5</w:t>
            </w:r>
          </w:p>
        </w:tc>
        <w:tc>
          <w:tcPr>
            <w:tcW w:type="pct" w:w="875"/>
            <w:vAlign w:val="center"/>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2.247,89</w:t>
            </w:r>
          </w:p>
        </w:tc>
        <w:tc>
          <w:tcPr>
            <w:tcW w:type="pct" w:w="565"/>
            <w:vAlign w:val="center"/>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Izvod iz poreznih kartica PU  s osnova poreza i drugih javni davanja</w:t>
            </w:r>
          </w:p>
        </w:tc>
        <w:tc>
          <w:tcPr>
            <w:tcW w:type="pct" w:w="473"/>
            <w:vAlign w:val="center"/>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2.247,89</w:t>
            </w:r>
          </w:p>
        </w:tc>
        <w:tc>
          <w:tcPr>
            <w:tcW w:type="pct" w:w="642"/>
            <w:vAlign w:val="center"/>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Rješenje o ovrsi</w:t>
            </w:r>
          </w:p>
        </w:tc>
      </w:tr>
      <w:tr w:rsidTr="007C79A0" w:rsidR="007C79A0" w:rsidRPr="00906012">
        <w:trPr>
          <w:trHeight w:val="1200"/>
        </w:trPr>
        <w:tc>
          <w:tcPr>
            <w:tcW w:type="pct" w:w="628"/>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lastRenderedPageBreak/>
              <w:t>2</w:t>
            </w:r>
          </w:p>
        </w:tc>
        <w:tc>
          <w:tcPr>
            <w:tcW w:type="pct" w:w="587"/>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Wiener osiguranje Viena Insurance Group d.d.</w:t>
            </w:r>
          </w:p>
        </w:tc>
        <w:tc>
          <w:tcPr>
            <w:tcW w:type="pct" w:w="597"/>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52848403362</w:t>
            </w:r>
          </w:p>
        </w:tc>
        <w:tc>
          <w:tcPr>
            <w:tcW w:type="pct" w:w="633"/>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Zagreb, Slovenska ulica 24</w:t>
            </w:r>
          </w:p>
        </w:tc>
        <w:tc>
          <w:tcPr>
            <w:tcW w:type="pct" w:w="875"/>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6.176,46</w:t>
            </w:r>
          </w:p>
        </w:tc>
        <w:tc>
          <w:tcPr>
            <w:tcW w:type="pct" w:w="565"/>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Izvadak iz poslovnih knjiga</w:t>
            </w:r>
          </w:p>
        </w:tc>
        <w:tc>
          <w:tcPr>
            <w:tcW w:type="pct" w:w="473"/>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6.176,46</w:t>
            </w:r>
          </w:p>
        </w:tc>
        <w:tc>
          <w:tcPr>
            <w:tcW w:type="pct" w:w="642"/>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Rješenje o ovrsi</w:t>
            </w:r>
          </w:p>
        </w:tc>
      </w:tr>
      <w:tr w:rsidTr="007C79A0" w:rsidR="007C79A0" w:rsidRPr="00906012">
        <w:trPr>
          <w:trHeight w:val="412"/>
        </w:trPr>
        <w:tc>
          <w:tcPr>
            <w:tcW w:type="pct" w:w="628"/>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Ukupno:</w:t>
            </w:r>
          </w:p>
        </w:tc>
        <w:tc>
          <w:tcPr>
            <w:tcW w:type="pct" w:w="587"/>
          </w:tcPr>
          <w:p w:rsidRDefault="007C79A0" w:rsidP="000A7252" w:rsidR="007C79A0" w:rsidRPr="00906012">
            <w:pPr>
              <w:pStyle w:val="Bezproreda"/>
              <w:rPr>
                <w:rFonts w:hAnsi="Times New Roman" w:ascii="Times New Roman"/>
                <w:sz w:val="24"/>
                <w:szCs w:val="24"/>
              </w:rPr>
            </w:pPr>
          </w:p>
        </w:tc>
        <w:tc>
          <w:tcPr>
            <w:tcW w:type="pct" w:w="597"/>
          </w:tcPr>
          <w:p w:rsidRDefault="007C79A0" w:rsidP="000A7252" w:rsidR="007C79A0" w:rsidRPr="00906012">
            <w:pPr>
              <w:pStyle w:val="Bezproreda"/>
              <w:rPr>
                <w:rFonts w:hAnsi="Times New Roman" w:ascii="Times New Roman"/>
                <w:sz w:val="24"/>
                <w:szCs w:val="24"/>
              </w:rPr>
            </w:pPr>
          </w:p>
        </w:tc>
        <w:tc>
          <w:tcPr>
            <w:tcW w:type="pct" w:w="633"/>
          </w:tcPr>
          <w:p w:rsidRDefault="007C79A0" w:rsidP="000A7252" w:rsidR="007C79A0" w:rsidRPr="00906012">
            <w:pPr>
              <w:pStyle w:val="Bezproreda"/>
              <w:rPr>
                <w:rFonts w:hAnsi="Times New Roman" w:ascii="Times New Roman"/>
                <w:sz w:val="24"/>
                <w:szCs w:val="24"/>
              </w:rPr>
            </w:pPr>
          </w:p>
        </w:tc>
        <w:tc>
          <w:tcPr>
            <w:tcW w:type="pct" w:w="875"/>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8.424,35</w:t>
            </w:r>
          </w:p>
        </w:tc>
        <w:tc>
          <w:tcPr>
            <w:tcW w:type="pct" w:w="565"/>
          </w:tcPr>
          <w:p w:rsidRDefault="007C79A0" w:rsidP="000A7252" w:rsidR="007C79A0" w:rsidRPr="00906012">
            <w:pPr>
              <w:pStyle w:val="Bezproreda"/>
              <w:rPr>
                <w:rFonts w:hAnsi="Times New Roman" w:ascii="Times New Roman"/>
                <w:sz w:val="24"/>
                <w:szCs w:val="24"/>
              </w:rPr>
            </w:pPr>
          </w:p>
        </w:tc>
        <w:tc>
          <w:tcPr>
            <w:tcW w:type="pct" w:w="473"/>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8.424,35</w:t>
            </w:r>
          </w:p>
        </w:tc>
        <w:tc>
          <w:tcPr>
            <w:tcW w:type="pct" w:w="642"/>
          </w:tcPr>
          <w:p w:rsidRDefault="007C79A0" w:rsidP="000A7252" w:rsidR="007C79A0" w:rsidRPr="00906012">
            <w:pPr>
              <w:pStyle w:val="Bezproreda"/>
              <w:rPr>
                <w:rFonts w:hAnsi="Times New Roman" w:ascii="Times New Roman"/>
                <w:sz w:val="24"/>
                <w:szCs w:val="24"/>
              </w:rPr>
            </w:pPr>
          </w:p>
        </w:tc>
      </w:tr>
    </w:tbl>
    <w:p w:rsidRDefault="007C79A0" w:rsidP="007C79A0" w:rsidR="007C79A0" w:rsidRPr="00906012">
      <w:pPr>
        <w:pStyle w:val="Bezproreda"/>
        <w:rPr>
          <w:rFonts w:hAnsi="Times New Roman" w:ascii="Times New Roman"/>
          <w:sz w:val="24"/>
          <w:szCs w:val="24"/>
        </w:rPr>
      </w:pPr>
      <w:r w:rsidRPr="00906012">
        <w:rPr>
          <w:rFonts w:hAnsi="Times New Roman" w:ascii="Times New Roman"/>
          <w:sz w:val="24"/>
          <w:szCs w:val="24"/>
        </w:rPr>
        <w:t xml:space="preserve">Stečajni upravitelj osporava tražbine kako slijedi: </w:t>
      </w:r>
    </w:p>
    <w:p w:rsidRDefault="007C79A0" w:rsidP="007C79A0" w:rsidR="007C79A0" w:rsidRPr="00906012">
      <w:pPr>
        <w:pStyle w:val="Bezproreda"/>
        <w:rPr>
          <w:rFonts w:hAnsi="Times New Roman" w:ascii="Times New Roman"/>
          <w:sz w:val="24"/>
          <w:szCs w:val="24"/>
        </w:rPr>
      </w:pPr>
    </w:p>
    <w:p w:rsidRDefault="007C79A0" w:rsidP="007C79A0" w:rsidR="007C79A0" w:rsidRPr="00906012">
      <w:pPr>
        <w:pStyle w:val="Bezproreda"/>
        <w:rPr>
          <w:rFonts w:hAnsi="Times New Roman" w:ascii="Times New Roman"/>
          <w:sz w:val="24"/>
          <w:szCs w:val="24"/>
        </w:rPr>
      </w:pPr>
    </w:p>
    <w:tbl>
      <w:tblPr>
        <w:tblpPr w:tblpY="1" w:tblpXSpec="center"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50"/>
        <w:gridCol w:w="3275"/>
        <w:gridCol w:w="5842"/>
        <w:gridCol w:w="4322"/>
      </w:tblGrid>
      <w:tr w:rsidTr="007C79A0" w:rsidR="007C79A0" w:rsidRPr="00906012">
        <w:tc>
          <w:tcPr>
            <w:tcW w:type="pct" w:w="330"/>
            <w:vAlign w:val="center"/>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Red.</w:t>
            </w:r>
          </w:p>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br.</w:t>
            </w:r>
          </w:p>
        </w:tc>
        <w:tc>
          <w:tcPr>
            <w:tcW w:type="pct" w:w="1138"/>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Iznos osporene tražbine</w:t>
            </w:r>
          </w:p>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(kn)</w:t>
            </w:r>
          </w:p>
        </w:tc>
        <w:tc>
          <w:tcPr>
            <w:tcW w:type="pct" w:w="2030"/>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Razlog osporavanja tražbine</w:t>
            </w:r>
          </w:p>
        </w:tc>
        <w:tc>
          <w:tcPr>
            <w:tcW w:type="pct" w:w="1502"/>
            <w:vAlign w:val="center"/>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Oznaka ovršne isprave ako se tražbine zasniva na ovršnoj ispravi</w:t>
            </w:r>
          </w:p>
        </w:tc>
      </w:tr>
      <w:tr w:rsidTr="007C79A0" w:rsidR="007C79A0" w:rsidRPr="00906012">
        <w:trPr>
          <w:trHeight w:val="240"/>
        </w:trPr>
        <w:tc>
          <w:tcPr>
            <w:tcW w:type="pct" w:w="330"/>
          </w:tcPr>
          <w:p w:rsidRDefault="007C79A0" w:rsidP="000A7252" w:rsidR="007C79A0" w:rsidRPr="00906012">
            <w:pPr>
              <w:pStyle w:val="Bezproreda"/>
              <w:jc w:val="center"/>
              <w:rPr>
                <w:rFonts w:hAnsi="Times New Roman" w:ascii="Times New Roman"/>
                <w:sz w:val="24"/>
                <w:szCs w:val="24"/>
              </w:rPr>
            </w:pPr>
            <w:r w:rsidRPr="00906012">
              <w:rPr>
                <w:rFonts w:hAnsi="Times New Roman" w:ascii="Times New Roman"/>
                <w:sz w:val="24"/>
                <w:szCs w:val="24"/>
              </w:rPr>
              <w:t>1</w:t>
            </w:r>
          </w:p>
        </w:tc>
        <w:tc>
          <w:tcPr>
            <w:tcW w:type="pct" w:w="1138"/>
          </w:tcPr>
          <w:p w:rsidRDefault="007C79A0" w:rsidP="000A7252" w:rsidR="007C79A0" w:rsidRPr="00906012">
            <w:pPr>
              <w:pStyle w:val="Bezproreda"/>
              <w:jc w:val="right"/>
              <w:rPr>
                <w:rFonts w:hAnsi="Times New Roman" w:ascii="Times New Roman"/>
                <w:sz w:val="24"/>
                <w:szCs w:val="24"/>
              </w:rPr>
            </w:pPr>
            <w:r w:rsidRPr="00906012">
              <w:rPr>
                <w:rFonts w:hAnsi="Times New Roman" w:ascii="Times New Roman"/>
                <w:sz w:val="24"/>
                <w:szCs w:val="24"/>
              </w:rPr>
              <w:t>12.621,02</w:t>
            </w:r>
          </w:p>
        </w:tc>
        <w:tc>
          <w:tcPr>
            <w:tcW w:type="pct" w:w="2030"/>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 xml:space="preserve">Tražbina vjerovnika MF PU u iznosu od 12.621,02 kn, odnosi se na obračunate doprinose u </w:t>
            </w:r>
            <w:r w:rsidR="00293987" w:rsidRPr="00906012">
              <w:rPr>
                <w:rFonts w:hAnsi="Times New Roman" w:ascii="Times New Roman"/>
                <w:sz w:val="24"/>
                <w:szCs w:val="24"/>
              </w:rPr>
              <w:t>priznatoj</w:t>
            </w:r>
            <w:r w:rsidRPr="00906012">
              <w:rPr>
                <w:rFonts w:hAnsi="Times New Roman" w:ascii="Times New Roman"/>
                <w:sz w:val="24"/>
                <w:szCs w:val="24"/>
              </w:rPr>
              <w:t xml:space="preserve"> tražbini radnika.</w:t>
            </w:r>
          </w:p>
        </w:tc>
        <w:tc>
          <w:tcPr>
            <w:tcW w:type="pct" w:w="1502"/>
          </w:tcPr>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 xml:space="preserve">Rješenje MF, Porezna uprava </w:t>
            </w:r>
          </w:p>
          <w:p w:rsidRDefault="007C79A0" w:rsidP="000A7252" w:rsidR="007C79A0" w:rsidRPr="00906012">
            <w:pPr>
              <w:pStyle w:val="Bezproreda"/>
              <w:rPr>
                <w:rFonts w:hAnsi="Times New Roman" w:ascii="Times New Roman"/>
                <w:sz w:val="24"/>
                <w:szCs w:val="24"/>
              </w:rPr>
            </w:pPr>
            <w:r w:rsidRPr="00906012">
              <w:rPr>
                <w:rFonts w:hAnsi="Times New Roman" w:ascii="Times New Roman"/>
                <w:sz w:val="24"/>
                <w:szCs w:val="24"/>
              </w:rPr>
              <w:t>KLASA:UP/I-415-02/16-01/7740</w:t>
            </w:r>
          </w:p>
        </w:tc>
      </w:tr>
    </w:tbl>
    <w:p w:rsidRDefault="007C79A0" w:rsidP="007C79A0" w:rsidR="007C79A0" w:rsidRPr="00906012">
      <w:pPr>
        <w:pStyle w:val="Bezproreda"/>
        <w:rPr>
          <w:rFonts w:hAnsi="Times New Roman" w:ascii="Times New Roman"/>
          <w:sz w:val="24"/>
          <w:szCs w:val="24"/>
        </w:rPr>
      </w:pPr>
    </w:p>
    <w:p w:rsidRDefault="007C79A0" w:rsidP="007C79A0" w:rsidR="007C79A0" w:rsidRPr="00906012">
      <w:pPr>
        <w:pStyle w:val="Bezproreda"/>
        <w:rPr>
          <w:rFonts w:hAnsi="Times New Roman" w:ascii="Times New Roman"/>
          <w:sz w:val="24"/>
          <w:szCs w:val="24"/>
        </w:rPr>
      </w:pPr>
      <w:r w:rsidRPr="00906012">
        <w:rPr>
          <w:rFonts w:hAnsi="Times New Roman" w:ascii="Times New Roman"/>
          <w:sz w:val="24"/>
          <w:szCs w:val="24"/>
        </w:rPr>
        <w:t>*) MF, PU prijavljena tražbina I višega isplatnoga reda u iznosu od 12.621,02 kn s osnova doprinosa, poreza i prireza za radnike kod stečajnoga dužnika, koja je priznata kao tražbina radnika u prvom višem isplatnom redu i kao takva ne može biti dva puta priznata.</w:t>
      </w:r>
    </w:p>
    <w:p w:rsidRDefault="001B7518" w:rsidP="001B7518" w:rsidR="001B7518" w:rsidRPr="00906012">
      <w:pPr>
        <w:jc w:val="both"/>
        <w:rPr>
          <w:sz w:val="24"/>
          <w:szCs w:val="24"/>
        </w:rPr>
      </w:pPr>
    </w:p>
    <w:p w:rsidRDefault="009E2E3B" w:rsidP="00F972B8" w:rsidR="00AA0670" w:rsidRPr="00906012">
      <w:pPr>
        <w:jc w:val="both"/>
        <w:rPr>
          <w:bCs/>
          <w:sz w:val="24"/>
          <w:szCs w:val="24"/>
        </w:rPr>
      </w:pPr>
      <w:r w:rsidRPr="00906012">
        <w:rPr>
          <w:b/>
          <w:sz w:val="24"/>
          <w:szCs w:val="24"/>
        </w:rPr>
        <w:t xml:space="preserve">           </w:t>
      </w:r>
      <w:r w:rsidR="00AA0670" w:rsidRPr="00906012">
        <w:rPr>
          <w:bCs/>
          <w:sz w:val="24"/>
          <w:szCs w:val="24"/>
        </w:rPr>
        <w:t>Nitko od nazočnih vjerovnika nije osporio tražbine koje j</w:t>
      </w:r>
      <w:r w:rsidR="00020DF7" w:rsidRPr="00906012">
        <w:rPr>
          <w:bCs/>
          <w:sz w:val="24"/>
          <w:szCs w:val="24"/>
        </w:rPr>
        <w:t>e stečajni upravitelj priznao u</w:t>
      </w:r>
      <w:r w:rsidR="00521AEE" w:rsidRPr="00906012">
        <w:rPr>
          <w:bCs/>
          <w:sz w:val="24"/>
          <w:szCs w:val="24"/>
        </w:rPr>
        <w:t xml:space="preserve"> </w:t>
      </w:r>
      <w:r w:rsidR="001C42B4" w:rsidRPr="00906012">
        <w:rPr>
          <w:bCs/>
          <w:sz w:val="24"/>
          <w:szCs w:val="24"/>
        </w:rPr>
        <w:t xml:space="preserve">I. i </w:t>
      </w:r>
      <w:r w:rsidR="00AA0670" w:rsidRPr="00906012">
        <w:rPr>
          <w:bCs/>
          <w:sz w:val="24"/>
          <w:szCs w:val="24"/>
        </w:rPr>
        <w:t>I</w:t>
      </w:r>
      <w:r w:rsidR="009E45DF" w:rsidRPr="00906012">
        <w:rPr>
          <w:bCs/>
          <w:sz w:val="24"/>
          <w:szCs w:val="24"/>
        </w:rPr>
        <w:t>I</w:t>
      </w:r>
      <w:r w:rsidR="00AA0670" w:rsidRPr="00906012">
        <w:rPr>
          <w:bCs/>
          <w:sz w:val="24"/>
          <w:szCs w:val="24"/>
        </w:rPr>
        <w:t>. višem isplatnom redu.</w:t>
      </w:r>
    </w:p>
    <w:p w:rsidRDefault="004E2E52" w:rsidP="00965131" w:rsidR="004E2E52" w:rsidRPr="00906012">
      <w:pPr>
        <w:jc w:val="both"/>
        <w:rPr>
          <w:bCs/>
          <w:sz w:val="24"/>
          <w:szCs w:val="24"/>
        </w:rPr>
      </w:pPr>
    </w:p>
    <w:p w:rsidRDefault="00954230" w:rsidP="00014DED" w:rsidR="00166167" w:rsidRPr="00906012">
      <w:pPr>
        <w:ind w:firstLine="720"/>
        <w:jc w:val="both"/>
        <w:rPr>
          <w:bCs/>
          <w:sz w:val="24"/>
          <w:szCs w:val="24"/>
        </w:rPr>
      </w:pPr>
      <w:r w:rsidRPr="00906012">
        <w:rPr>
          <w:bCs/>
          <w:sz w:val="24"/>
          <w:szCs w:val="24"/>
        </w:rPr>
        <w:t>Stečajni s</w:t>
      </w:r>
      <w:r w:rsidR="00AA0670" w:rsidRPr="00906012">
        <w:rPr>
          <w:bCs/>
          <w:sz w:val="24"/>
          <w:szCs w:val="24"/>
        </w:rPr>
        <w:t xml:space="preserve">udac objavljuje da se </w:t>
      </w:r>
      <w:r w:rsidR="00166167" w:rsidRPr="00906012">
        <w:rPr>
          <w:bCs/>
          <w:sz w:val="24"/>
          <w:szCs w:val="24"/>
        </w:rPr>
        <w:t xml:space="preserve">u tablici </w:t>
      </w:r>
      <w:r w:rsidR="00AA0670" w:rsidRPr="00906012">
        <w:rPr>
          <w:bCs/>
          <w:sz w:val="24"/>
          <w:szCs w:val="24"/>
        </w:rPr>
        <w:t xml:space="preserve">navedene tražbine stečajnih vjerovnika smatraju utvrđenim  i razvrstavaju u </w:t>
      </w:r>
      <w:r w:rsidR="001C42B4" w:rsidRPr="00906012">
        <w:rPr>
          <w:bCs/>
          <w:sz w:val="24"/>
          <w:szCs w:val="24"/>
        </w:rPr>
        <w:t xml:space="preserve">I. i </w:t>
      </w:r>
      <w:r w:rsidR="00AA0670" w:rsidRPr="00906012">
        <w:rPr>
          <w:bCs/>
          <w:sz w:val="24"/>
          <w:szCs w:val="24"/>
        </w:rPr>
        <w:t>I</w:t>
      </w:r>
      <w:r w:rsidR="009E45DF" w:rsidRPr="00906012">
        <w:rPr>
          <w:bCs/>
          <w:sz w:val="24"/>
          <w:szCs w:val="24"/>
        </w:rPr>
        <w:t>I</w:t>
      </w:r>
      <w:r w:rsidR="00014DED" w:rsidRPr="00906012">
        <w:rPr>
          <w:bCs/>
          <w:sz w:val="24"/>
          <w:szCs w:val="24"/>
        </w:rPr>
        <w:t>. viši isplatni red.</w:t>
      </w:r>
    </w:p>
    <w:p w:rsidRDefault="00117D8C" w:rsidP="00853FF6" w:rsidR="00117D8C" w:rsidRPr="00906012">
      <w:pPr>
        <w:numPr>
          <w:ilvl w:val="12"/>
          <w:numId w:val="0"/>
        </w:numPr>
        <w:jc w:val="both"/>
        <w:rPr>
          <w:bCs/>
          <w:sz w:val="24"/>
          <w:szCs w:val="24"/>
        </w:rPr>
      </w:pPr>
    </w:p>
    <w:p w:rsidRDefault="00057A5A" w:rsidP="007C79A0" w:rsidR="001C42B4" w:rsidRPr="00906012">
      <w:pPr>
        <w:numPr>
          <w:ilvl w:val="12"/>
          <w:numId w:val="0"/>
        </w:numPr>
        <w:ind w:firstLine="360"/>
        <w:jc w:val="both"/>
        <w:rPr>
          <w:bCs/>
          <w:sz w:val="24"/>
          <w:szCs w:val="24"/>
        </w:rPr>
      </w:pPr>
      <w:r w:rsidRPr="00906012">
        <w:rPr>
          <w:bCs/>
          <w:sz w:val="24"/>
          <w:szCs w:val="24"/>
        </w:rPr>
        <w:tab/>
        <w:t>Stečajni upravitelj</w:t>
      </w:r>
      <w:r w:rsidR="001C42B4" w:rsidRPr="00906012">
        <w:rPr>
          <w:bCs/>
          <w:sz w:val="24"/>
          <w:szCs w:val="24"/>
        </w:rPr>
        <w:t xml:space="preserve"> ističe </w:t>
      </w:r>
      <w:r w:rsidR="007C79A0" w:rsidRPr="00906012">
        <w:rPr>
          <w:bCs/>
          <w:sz w:val="24"/>
          <w:szCs w:val="24"/>
        </w:rPr>
        <w:t>kako nema</w:t>
      </w:r>
      <w:r w:rsidR="001C42B4" w:rsidRPr="00906012">
        <w:rPr>
          <w:bCs/>
          <w:sz w:val="24"/>
          <w:szCs w:val="24"/>
        </w:rPr>
        <w:t xml:space="preserve"> </w:t>
      </w:r>
      <w:r w:rsidRPr="00906012">
        <w:rPr>
          <w:bCs/>
          <w:sz w:val="24"/>
          <w:szCs w:val="24"/>
        </w:rPr>
        <w:t xml:space="preserve"> </w:t>
      </w:r>
      <w:r w:rsidR="007C79A0" w:rsidRPr="00906012">
        <w:rPr>
          <w:bCs/>
          <w:sz w:val="24"/>
          <w:szCs w:val="24"/>
        </w:rPr>
        <w:t>razlučnih prava</w:t>
      </w:r>
      <w:r w:rsidR="001C42B4" w:rsidRPr="00906012">
        <w:rPr>
          <w:bCs/>
          <w:sz w:val="24"/>
          <w:szCs w:val="24"/>
        </w:rPr>
        <w:t>.</w:t>
      </w:r>
    </w:p>
    <w:p w:rsidRDefault="005A1446" w:rsidP="005A1446" w:rsidR="005A1446" w:rsidRPr="00906012">
      <w:pPr>
        <w:numPr>
          <w:ilvl w:val="12"/>
          <w:numId w:val="0"/>
        </w:numPr>
        <w:ind w:firstLine="360"/>
        <w:jc w:val="both"/>
        <w:rPr>
          <w:bCs/>
          <w:sz w:val="24"/>
          <w:szCs w:val="24"/>
        </w:rPr>
      </w:pPr>
    </w:p>
    <w:p w:rsidRDefault="00806FDD" w:rsidP="00293987" w:rsidR="00906012" w:rsidRPr="00906012">
      <w:pPr>
        <w:pStyle w:val="Odlomakpopisa"/>
        <w:jc w:val="both"/>
        <w:rPr>
          <w:rFonts w:hAnsi="Times New Roman" w:ascii="Times New Roman"/>
          <w:bCs/>
          <w:sz w:val="24"/>
          <w:szCs w:val="24"/>
        </w:rPr>
      </w:pPr>
      <w:r w:rsidRPr="00906012">
        <w:rPr>
          <w:rFonts w:hAnsi="Times New Roman" w:ascii="Times New Roman"/>
          <w:bCs/>
          <w:sz w:val="24"/>
          <w:szCs w:val="24"/>
        </w:rPr>
        <w:t xml:space="preserve">Stečajni upravitelj </w:t>
      </w:r>
      <w:r w:rsidR="00166167" w:rsidRPr="00906012">
        <w:rPr>
          <w:rFonts w:hAnsi="Times New Roman" w:ascii="Times New Roman"/>
          <w:bCs/>
          <w:sz w:val="24"/>
          <w:szCs w:val="24"/>
        </w:rPr>
        <w:t>ističe</w:t>
      </w:r>
      <w:r w:rsidRPr="00906012">
        <w:rPr>
          <w:rFonts w:hAnsi="Times New Roman" w:ascii="Times New Roman"/>
          <w:bCs/>
          <w:sz w:val="24"/>
          <w:szCs w:val="24"/>
        </w:rPr>
        <w:t xml:space="preserve"> kako </w:t>
      </w:r>
      <w:r w:rsidR="001C42B4" w:rsidRPr="00906012">
        <w:rPr>
          <w:rFonts w:hAnsi="Times New Roman" w:ascii="Times New Roman"/>
          <w:bCs/>
          <w:sz w:val="24"/>
          <w:szCs w:val="24"/>
        </w:rPr>
        <w:t>nema</w:t>
      </w:r>
      <w:r w:rsidRPr="00906012">
        <w:rPr>
          <w:rFonts w:hAnsi="Times New Roman" w:ascii="Times New Roman"/>
          <w:bCs/>
          <w:sz w:val="24"/>
          <w:szCs w:val="24"/>
        </w:rPr>
        <w:t xml:space="preserve"> izlučnih prava.</w:t>
      </w:r>
    </w:p>
    <w:p w:rsidRDefault="00906012" w:rsidP="00293987" w:rsidR="00906012" w:rsidRPr="00906012">
      <w:pPr>
        <w:pStyle w:val="Odlomakpopisa"/>
        <w:jc w:val="both"/>
        <w:rPr>
          <w:rFonts w:hAnsi="Times New Roman" w:ascii="Times New Roman"/>
          <w:bCs/>
          <w:sz w:val="24"/>
          <w:szCs w:val="24"/>
        </w:rPr>
      </w:pPr>
    </w:p>
    <w:p w:rsidRDefault="00906012" w:rsidP="00906012" w:rsidR="002A7EC3" w:rsidRPr="009B6F27">
      <w:pPr>
        <w:pStyle w:val="Odlomakpopisa"/>
        <w:jc w:val="both"/>
        <w:rPr>
          <w:rFonts w:hAnsi="Times New Roman" w:ascii="Times New Roman"/>
          <w:bCs/>
          <w:sz w:val="24"/>
          <w:szCs w:val="24"/>
        </w:rPr>
      </w:pPr>
      <w:r w:rsidRPr="009B6F27">
        <w:rPr>
          <w:rFonts w:hAnsi="Times New Roman" w:ascii="Times New Roman"/>
          <w:bCs/>
          <w:sz w:val="24"/>
          <w:szCs w:val="24"/>
        </w:rPr>
        <w:t xml:space="preserve">Zastupnik RH MF PU izjavljuje da </w:t>
      </w:r>
      <w:r w:rsidR="009B6F27" w:rsidRPr="009B6F27">
        <w:rPr>
          <w:rFonts w:hAnsi="Times New Roman" w:ascii="Times New Roman"/>
          <w:bCs/>
          <w:sz w:val="24"/>
          <w:szCs w:val="24"/>
        </w:rPr>
        <w:t xml:space="preserve"> moli rok  u kojem će se očitova</w:t>
      </w:r>
      <w:r w:rsidR="009B6F27">
        <w:rPr>
          <w:rFonts w:hAnsi="Times New Roman" w:ascii="Times New Roman"/>
          <w:bCs/>
          <w:sz w:val="24"/>
          <w:szCs w:val="24"/>
        </w:rPr>
        <w:t>ti</w:t>
      </w:r>
      <w:r w:rsidR="009B6F27" w:rsidRPr="009B6F27">
        <w:rPr>
          <w:rFonts w:hAnsi="Times New Roman" w:ascii="Times New Roman"/>
          <w:bCs/>
          <w:sz w:val="24"/>
          <w:szCs w:val="24"/>
        </w:rPr>
        <w:t xml:space="preserve"> hoće li povući prijavu tražbine za iznos od </w:t>
      </w:r>
      <w:r w:rsidRPr="009B6F27">
        <w:rPr>
          <w:rFonts w:hAnsi="Times New Roman" w:ascii="Times New Roman"/>
          <w:bCs/>
          <w:sz w:val="24"/>
          <w:szCs w:val="24"/>
        </w:rPr>
        <w:t xml:space="preserve"> </w:t>
      </w:r>
      <w:r w:rsidRPr="009B6F27">
        <w:rPr>
          <w:rFonts w:hAnsi="Times New Roman" w:ascii="Times New Roman"/>
          <w:sz w:val="24"/>
          <w:szCs w:val="24"/>
        </w:rPr>
        <w:t xml:space="preserve">12.621,02 </w:t>
      </w:r>
      <w:r w:rsidRPr="009B6F27">
        <w:rPr>
          <w:rFonts w:hAnsi="Times New Roman" w:ascii="Times New Roman"/>
          <w:bCs/>
          <w:sz w:val="24"/>
          <w:szCs w:val="24"/>
        </w:rPr>
        <w:t>kn u I. višem isplatnom redu.</w:t>
      </w:r>
    </w:p>
    <w:p w:rsidRDefault="00293987" w:rsidP="00293987" w:rsidR="00293987" w:rsidRPr="00906012">
      <w:pPr>
        <w:pStyle w:val="Odlomakpopisa"/>
        <w:jc w:val="both"/>
        <w:rPr>
          <w:rFonts w:hAnsi="Times New Roman" w:ascii="Times New Roman"/>
          <w:bCs/>
          <w:sz w:val="24"/>
          <w:szCs w:val="24"/>
        </w:rPr>
      </w:pPr>
    </w:p>
    <w:p w:rsidRDefault="00723D06" w:rsidP="00E47FFC" w:rsidR="00723D06" w:rsidRPr="00906012">
      <w:pPr>
        <w:pStyle w:val="Odlomakpopisa"/>
        <w:jc w:val="both"/>
        <w:rPr>
          <w:rFonts w:hAnsi="Times New Roman" w:ascii="Times New Roman"/>
          <w:bCs/>
          <w:sz w:val="24"/>
          <w:szCs w:val="24"/>
        </w:rPr>
      </w:pPr>
      <w:r w:rsidRPr="00906012">
        <w:rPr>
          <w:rFonts w:hAnsi="Times New Roman" w:ascii="Times New Roman"/>
          <w:bCs/>
          <w:sz w:val="24"/>
          <w:szCs w:val="24"/>
        </w:rPr>
        <w:t xml:space="preserve">Dovršeno u </w:t>
      </w:r>
      <w:r w:rsidR="007C79A0" w:rsidRPr="00906012">
        <w:rPr>
          <w:rFonts w:hAnsi="Times New Roman" w:ascii="Times New Roman"/>
          <w:bCs/>
          <w:sz w:val="24"/>
          <w:szCs w:val="24"/>
        </w:rPr>
        <w:t>10</w:t>
      </w:r>
      <w:r w:rsidR="001C42B4" w:rsidRPr="00906012">
        <w:rPr>
          <w:rFonts w:hAnsi="Times New Roman" w:ascii="Times New Roman"/>
          <w:bCs/>
          <w:sz w:val="24"/>
          <w:szCs w:val="24"/>
        </w:rPr>
        <w:t>,</w:t>
      </w:r>
      <w:r w:rsidR="007C79A0" w:rsidRPr="00906012">
        <w:rPr>
          <w:rFonts w:hAnsi="Times New Roman" w:ascii="Times New Roman"/>
          <w:bCs/>
          <w:sz w:val="24"/>
          <w:szCs w:val="24"/>
        </w:rPr>
        <w:t>00</w:t>
      </w:r>
      <w:r w:rsidRPr="00906012">
        <w:rPr>
          <w:rFonts w:hAnsi="Times New Roman" w:ascii="Times New Roman"/>
          <w:bCs/>
          <w:sz w:val="24"/>
          <w:szCs w:val="24"/>
        </w:rPr>
        <w:t xml:space="preserve"> sati.</w:t>
      </w:r>
    </w:p>
    <w:p w:rsidRDefault="001E0404" w:rsidP="005E3E42" w:rsidR="001E0404" w:rsidRPr="00906012">
      <w:pPr>
        <w:numPr>
          <w:ilvl w:val="12"/>
          <w:numId w:val="0"/>
        </w:numPr>
        <w:ind w:firstLine="720"/>
        <w:jc w:val="both"/>
        <w:rPr>
          <w:bCs/>
          <w:sz w:val="24"/>
          <w:szCs w:val="24"/>
        </w:rPr>
        <w:sectPr w:rsidSect="0044450B" w:rsidR="001E0404" w:rsidRPr="00906012">
          <w:pgSz w:orient="landscape" w:h="12240" w:w="15840"/>
          <w:pgMar w:gutter="0" w:footer="709" w:header="709" w:left="709" w:bottom="49" w:right="958" w:top="1418"/>
          <w:cols w:space="708"/>
          <w:titlePg/>
          <w:docGrid w:linePitch="360"/>
        </w:sectPr>
      </w:pPr>
    </w:p>
    <w:p w:rsidRDefault="005E5D9C" w:rsidP="005E3E42" w:rsidR="00853FF6" w:rsidRPr="00906012">
      <w:pPr>
        <w:numPr>
          <w:ilvl w:val="12"/>
          <w:numId w:val="0"/>
        </w:numPr>
        <w:ind w:firstLine="720"/>
        <w:jc w:val="both"/>
        <w:rPr>
          <w:bCs/>
          <w:sz w:val="24"/>
          <w:szCs w:val="24"/>
        </w:rPr>
      </w:pPr>
      <w:r w:rsidRPr="00906012">
        <w:rPr>
          <w:bCs/>
          <w:sz w:val="24"/>
          <w:szCs w:val="24"/>
        </w:rPr>
        <w:lastRenderedPageBreak/>
        <w:t>Na temelju odredbe</w:t>
      </w:r>
      <w:r w:rsidR="00853FF6" w:rsidRPr="00906012">
        <w:rPr>
          <w:bCs/>
          <w:sz w:val="24"/>
          <w:szCs w:val="24"/>
        </w:rPr>
        <w:t xml:space="preserve"> </w:t>
      </w:r>
      <w:r w:rsidR="00971100" w:rsidRPr="00906012">
        <w:rPr>
          <w:bCs/>
          <w:sz w:val="24"/>
          <w:szCs w:val="24"/>
        </w:rPr>
        <w:t>čl. 130. st. 4</w:t>
      </w:r>
      <w:r w:rsidR="00853FF6" w:rsidRPr="00906012">
        <w:rPr>
          <w:bCs/>
          <w:sz w:val="24"/>
          <w:szCs w:val="24"/>
        </w:rPr>
        <w:t>. Stečajnog zakona, spajaju se ispitno i izvještajno ročište te se prelazi na:</w:t>
      </w:r>
    </w:p>
    <w:p w:rsidRDefault="004B35A8" w:rsidP="00853FF6" w:rsidR="004B35A8" w:rsidRPr="00906012">
      <w:pPr>
        <w:numPr>
          <w:ilvl w:val="12"/>
          <w:numId w:val="0"/>
        </w:numPr>
        <w:rPr>
          <w:bCs/>
          <w:sz w:val="24"/>
          <w:szCs w:val="24"/>
        </w:rPr>
      </w:pPr>
    </w:p>
    <w:p w:rsidRDefault="00117D8C" w:rsidP="00853FF6" w:rsidR="00117D8C" w:rsidRPr="00906012">
      <w:pPr>
        <w:numPr>
          <w:ilvl w:val="12"/>
          <w:numId w:val="0"/>
        </w:numPr>
        <w:rPr>
          <w:bCs/>
          <w:sz w:val="24"/>
          <w:szCs w:val="24"/>
        </w:rPr>
      </w:pPr>
    </w:p>
    <w:p w:rsidRDefault="00853FF6" w:rsidP="00853FF6" w:rsidR="00853FF6" w:rsidRPr="00906012">
      <w:pPr>
        <w:numPr>
          <w:ilvl w:val="12"/>
          <w:numId w:val="0"/>
        </w:numPr>
        <w:jc w:val="center"/>
        <w:rPr>
          <w:b/>
          <w:bCs/>
          <w:sz w:val="24"/>
          <w:szCs w:val="24"/>
        </w:rPr>
      </w:pPr>
      <w:r w:rsidRPr="00906012">
        <w:rPr>
          <w:b/>
          <w:bCs/>
          <w:sz w:val="24"/>
          <w:szCs w:val="24"/>
        </w:rPr>
        <w:t>SKUPŠTINU VJEROVNIKA S</w:t>
      </w:r>
    </w:p>
    <w:p w:rsidRDefault="00853FF6" w:rsidP="00853FF6" w:rsidR="00853FF6" w:rsidRPr="00906012">
      <w:pPr>
        <w:numPr>
          <w:ilvl w:val="12"/>
          <w:numId w:val="0"/>
        </w:numPr>
        <w:jc w:val="center"/>
        <w:rPr>
          <w:b/>
          <w:bCs/>
          <w:sz w:val="24"/>
          <w:szCs w:val="24"/>
        </w:rPr>
      </w:pPr>
      <w:r w:rsidRPr="00906012">
        <w:rPr>
          <w:b/>
          <w:bCs/>
          <w:sz w:val="24"/>
          <w:szCs w:val="24"/>
        </w:rPr>
        <w:t>IZVJEŠTAJ</w:t>
      </w:r>
      <w:r w:rsidR="005E5D9C" w:rsidRPr="00906012">
        <w:rPr>
          <w:b/>
          <w:bCs/>
          <w:sz w:val="24"/>
          <w:szCs w:val="24"/>
        </w:rPr>
        <w:t>N</w:t>
      </w:r>
      <w:r w:rsidRPr="00906012">
        <w:rPr>
          <w:b/>
          <w:bCs/>
          <w:sz w:val="24"/>
          <w:szCs w:val="24"/>
        </w:rPr>
        <w:t xml:space="preserve">OG ROČIŠTA </w:t>
      </w:r>
    </w:p>
    <w:p w:rsidRDefault="00853FF6" w:rsidP="00853FF6" w:rsidR="00853FF6" w:rsidRPr="00906012">
      <w:pPr>
        <w:numPr>
          <w:ilvl w:val="12"/>
          <w:numId w:val="0"/>
        </w:numPr>
        <w:jc w:val="right"/>
        <w:rPr>
          <w:bCs/>
          <w:sz w:val="24"/>
          <w:szCs w:val="24"/>
        </w:rPr>
      </w:pPr>
    </w:p>
    <w:p w:rsidRDefault="008F629C" w:rsidP="008F629C" w:rsidR="008F629C" w:rsidRPr="00906012">
      <w:pPr>
        <w:ind w:firstLine="720"/>
        <w:jc w:val="both"/>
        <w:rPr>
          <w:sz w:val="24"/>
          <w:szCs w:val="24"/>
        </w:rPr>
      </w:pPr>
      <w:r w:rsidRPr="00906012">
        <w:rPr>
          <w:sz w:val="24"/>
          <w:szCs w:val="24"/>
        </w:rPr>
        <w:t xml:space="preserve">Utvrđuje se da su na izvještajnom ročištu nazočni vjerovnici koji su bili nazočni na ispitnom ročištu. </w:t>
      </w:r>
    </w:p>
    <w:p w:rsidRDefault="006B22FB" w:rsidP="006B22FB" w:rsidR="006B22FB" w:rsidRPr="00906012">
      <w:pPr>
        <w:ind w:firstLine="720"/>
        <w:jc w:val="both"/>
        <w:rPr>
          <w:sz w:val="24"/>
          <w:szCs w:val="24"/>
        </w:rPr>
      </w:pPr>
    </w:p>
    <w:p w:rsidRDefault="000F4ADA" w:rsidP="006B22FB" w:rsidR="006B22FB" w:rsidRPr="00906012">
      <w:pPr>
        <w:ind w:firstLine="720"/>
        <w:jc w:val="both"/>
        <w:rPr>
          <w:sz w:val="24"/>
          <w:szCs w:val="24"/>
        </w:rPr>
      </w:pPr>
      <w:r w:rsidRPr="00906012">
        <w:rPr>
          <w:sz w:val="24"/>
          <w:szCs w:val="24"/>
        </w:rPr>
        <w:t>Sudac</w:t>
      </w:r>
      <w:r w:rsidR="006B22FB" w:rsidRPr="00906012">
        <w:rPr>
          <w:sz w:val="24"/>
          <w:szCs w:val="24"/>
        </w:rPr>
        <w:t xml:space="preserve"> otvara r</w:t>
      </w:r>
      <w:r w:rsidR="00806FDD" w:rsidRPr="00906012">
        <w:rPr>
          <w:sz w:val="24"/>
          <w:szCs w:val="24"/>
        </w:rPr>
        <w:t>očište</w:t>
      </w:r>
      <w:r w:rsidR="006B22FB" w:rsidRPr="00906012">
        <w:rPr>
          <w:sz w:val="24"/>
          <w:szCs w:val="24"/>
        </w:rPr>
        <w:t xml:space="preserve"> i objavljuje da je predmet današnjeg izvještajnog ročišta</w:t>
      </w:r>
      <w:r w:rsidR="00725E76" w:rsidRPr="00906012">
        <w:rPr>
          <w:sz w:val="24"/>
          <w:szCs w:val="24"/>
        </w:rPr>
        <w:t xml:space="preserve"> (članak 227 SZ-a)</w:t>
      </w:r>
      <w:r w:rsidR="006B22FB" w:rsidRPr="00906012">
        <w:rPr>
          <w:sz w:val="24"/>
          <w:szCs w:val="24"/>
        </w:rPr>
        <w:t xml:space="preserve"> donošenje odluka sukladno čl. 107. SZ-a.</w:t>
      </w:r>
    </w:p>
    <w:p w:rsidRDefault="00BB6FEA" w:rsidP="00BB6FEA" w:rsidR="00BB6FEA" w:rsidRPr="00906012">
      <w:pPr>
        <w:jc w:val="both"/>
        <w:rPr>
          <w:sz w:val="24"/>
          <w:szCs w:val="24"/>
        </w:rPr>
      </w:pPr>
    </w:p>
    <w:p w:rsidRDefault="00BB6FEA" w:rsidP="00BB6FEA" w:rsidR="00BB6FEA" w:rsidRPr="00906012">
      <w:pPr>
        <w:jc w:val="both"/>
        <w:rPr>
          <w:sz w:val="24"/>
          <w:szCs w:val="24"/>
        </w:rPr>
      </w:pPr>
      <w:r w:rsidRPr="00906012">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906012">
      <w:pPr>
        <w:jc w:val="both"/>
        <w:rPr>
          <w:sz w:val="24"/>
          <w:szCs w:val="24"/>
        </w:rPr>
      </w:pPr>
    </w:p>
    <w:p w:rsidRDefault="00BB6FEA" w:rsidP="00BB6FEA" w:rsidR="00BB6FEA" w:rsidRPr="00906012">
      <w:pPr>
        <w:ind w:firstLine="720"/>
        <w:jc w:val="both"/>
        <w:rPr>
          <w:bCs/>
          <w:sz w:val="24"/>
          <w:szCs w:val="24"/>
        </w:rPr>
      </w:pPr>
      <w:r w:rsidRPr="00906012">
        <w:rPr>
          <w:bCs/>
          <w:sz w:val="24"/>
          <w:szCs w:val="24"/>
        </w:rPr>
        <w:t>Stečajni upravitelj usmeno izlaže kao u svom pisanom izvješću, koje je sastavni dio ovog stečajnog spisa</w:t>
      </w:r>
      <w:r w:rsidR="00115571" w:rsidRPr="00906012">
        <w:rPr>
          <w:bCs/>
          <w:sz w:val="24"/>
          <w:szCs w:val="24"/>
        </w:rPr>
        <w:t>.</w:t>
      </w:r>
    </w:p>
    <w:p w:rsidRDefault="00FF73B6" w:rsidP="00B31B55" w:rsidR="00725E76" w:rsidRPr="00906012">
      <w:pPr>
        <w:spacing w:after="80"/>
        <w:jc w:val="both"/>
        <w:rPr>
          <w:sz w:val="24"/>
          <w:szCs w:val="24"/>
        </w:rPr>
      </w:pPr>
      <w:r w:rsidRPr="00906012">
        <w:rPr>
          <w:sz w:val="24"/>
          <w:szCs w:val="24"/>
        </w:rPr>
        <w:tab/>
      </w:r>
    </w:p>
    <w:p w:rsidRDefault="00725E76" w:rsidP="00B31B55" w:rsidR="00B31B55" w:rsidRPr="00906012">
      <w:pPr>
        <w:spacing w:after="80"/>
        <w:jc w:val="both"/>
        <w:rPr>
          <w:color w:val="000000"/>
          <w:sz w:val="24"/>
          <w:szCs w:val="24"/>
        </w:rPr>
      </w:pPr>
      <w:r w:rsidRPr="00906012">
        <w:rPr>
          <w:sz w:val="24"/>
          <w:szCs w:val="24"/>
        </w:rPr>
        <w:t xml:space="preserve">           </w:t>
      </w:r>
      <w:r w:rsidR="00FF73B6" w:rsidRPr="00906012">
        <w:rPr>
          <w:sz w:val="24"/>
          <w:szCs w:val="24"/>
        </w:rPr>
        <w:t xml:space="preserve">U bitnome navodi </w:t>
      </w:r>
      <w:r w:rsidR="00B31B55" w:rsidRPr="00906012">
        <w:rPr>
          <w:sz w:val="24"/>
          <w:szCs w:val="24"/>
        </w:rPr>
        <w:t xml:space="preserve">da su </w:t>
      </w:r>
      <w:r w:rsidR="00B31B55" w:rsidRPr="00906012">
        <w:rPr>
          <w:color w:val="000000"/>
          <w:sz w:val="24"/>
          <w:szCs w:val="24"/>
        </w:rPr>
        <w:t>nakon primitka rješenja i potvrde o imenovanju poduzete sljedeće radnje:</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Pisanim podneskom pozvao zakonskoga zastupnika na predaju poslovne dokumentacije (zakonski zastupnik se nije odazvao  – u prilogu izviješća preslika povrata neuručene pošte),</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 xml:space="preserve">izrađen pečat stečajnog dužnika </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pribavljena potvrdu o statusnoj promjeni poslovnog subjekta kod Državnog zavodu za statistiku,</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 xml:space="preserve">otvoren  novi poslovni račun stečajnog dužnika </w:t>
      </w:r>
      <w:r w:rsidRPr="00906012">
        <w:rPr>
          <w:b/>
          <w:sz w:val="24"/>
          <w:szCs w:val="24"/>
        </w:rPr>
        <w:t xml:space="preserve"> </w:t>
      </w:r>
      <w:r w:rsidRPr="00906012">
        <w:rPr>
          <w:sz w:val="24"/>
          <w:szCs w:val="24"/>
        </w:rPr>
        <w:t>kod</w:t>
      </w:r>
      <w:r w:rsidRPr="00906012">
        <w:rPr>
          <w:b/>
          <w:sz w:val="24"/>
          <w:szCs w:val="24"/>
        </w:rPr>
        <w:t xml:space="preserve"> </w:t>
      </w:r>
      <w:r w:rsidRPr="00906012">
        <w:rPr>
          <w:sz w:val="24"/>
          <w:szCs w:val="24"/>
        </w:rPr>
        <w:t>BKS Bank  d.d. Zagreb.,</w:t>
      </w:r>
    </w:p>
    <w:p w:rsidRDefault="00D051F0" w:rsidP="00D051F0" w:rsidR="00D051F0" w:rsidRPr="00906012">
      <w:pPr>
        <w:numPr>
          <w:ilvl w:val="0"/>
          <w:numId w:val="46"/>
        </w:numPr>
        <w:overflowPunct/>
        <w:autoSpaceDE/>
        <w:autoSpaceDN/>
        <w:adjustRightInd/>
        <w:jc w:val="both"/>
        <w:textAlignment w:val="auto"/>
        <w:rPr>
          <w:sz w:val="24"/>
          <w:szCs w:val="24"/>
          <w:u w:val="single"/>
        </w:rPr>
      </w:pPr>
      <w:r w:rsidRPr="00906012">
        <w:rPr>
          <w:sz w:val="24"/>
          <w:szCs w:val="24"/>
        </w:rPr>
        <w:t>pribavljene potvrde od Gradskoga ureda za katastar i geodetske poslove  s ciljem da se utvrdi da li  je stečajni dužnik evidentiran kao posjednik nekretnina (utvrđeno da  je stečajni dužnik   nije evidentirana kao posjednik nekretnina na području grada Zagreba)</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pribavljene potvrde  Zagrebačke policijske uprave s ciljem da se utvrdi da li  je stečajni dužnik evidentiran kao vlasnik  pokretnina - motornog vozila i tom prilikom utvrđeno da stečajni dužnik  upisan kao vlasnik motorni vozila,</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pribavljena  potvrda HZMO obrazac 117. popis osiguranika prijavljenih na reg. br. 3122193984.</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 xml:space="preserve">izradio pregled imovine stečajnog dužnika (čl. 221 SZ), </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 xml:space="preserve">izradio popis vjerovnika stečajnoga dužnika (čl.222 SZ), </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na osnovu prethodnih izvješća izradio pregled imovine i obveza stečajnog dužnika (čl. 223 SZ),</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zaprimio prijave tražbina stečajnih vjerovnika, izvršio pripremne radnje  za njihovo ispitivanje na ispitnom ročištu na osnovu zaprimljene dokumentacije,</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izradio tablica stečajnih vjerovnika za ispitno ročište,</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izradio izviješće o gospodarsko financij. stanju stečajnoga dužnika (čl. 227. SZ.)</w:t>
      </w:r>
    </w:p>
    <w:p w:rsidRDefault="00D051F0" w:rsidP="00D051F0" w:rsidR="00D051F0" w:rsidRPr="00906012">
      <w:pPr>
        <w:numPr>
          <w:ilvl w:val="0"/>
          <w:numId w:val="46"/>
        </w:numPr>
        <w:overflowPunct/>
        <w:autoSpaceDE/>
        <w:autoSpaceDN/>
        <w:adjustRightInd/>
        <w:jc w:val="both"/>
        <w:textAlignment w:val="auto"/>
        <w:rPr>
          <w:sz w:val="24"/>
          <w:szCs w:val="24"/>
        </w:rPr>
      </w:pPr>
      <w:r w:rsidRPr="00906012">
        <w:rPr>
          <w:sz w:val="24"/>
          <w:szCs w:val="24"/>
        </w:rPr>
        <w:t>na osnovu prethodno pripremljene dokumentacije, izradio prijedloge za Skupštinu vjerovnika.</w:t>
      </w:r>
    </w:p>
    <w:p w:rsidRDefault="00D051F0" w:rsidP="00D051F0" w:rsidR="00D051F0" w:rsidRPr="00906012">
      <w:pPr>
        <w:overflowPunct/>
        <w:autoSpaceDE/>
        <w:autoSpaceDN/>
        <w:adjustRightInd/>
        <w:jc w:val="both"/>
        <w:textAlignment w:val="auto"/>
        <w:rPr>
          <w:sz w:val="24"/>
          <w:szCs w:val="24"/>
        </w:rPr>
      </w:pPr>
    </w:p>
    <w:p w:rsidRDefault="00D051F0" w:rsidP="00D051F0" w:rsidR="00D051F0" w:rsidRPr="00906012">
      <w:pPr>
        <w:numPr>
          <w:ilvl w:val="0"/>
          <w:numId w:val="41"/>
        </w:numPr>
        <w:overflowPunct/>
        <w:autoSpaceDE/>
        <w:autoSpaceDN/>
        <w:adjustRightInd/>
        <w:jc w:val="both"/>
        <w:textAlignment w:val="auto"/>
        <w:rPr>
          <w:b/>
          <w:bCs/>
          <w:sz w:val="24"/>
          <w:szCs w:val="24"/>
        </w:rPr>
      </w:pPr>
      <w:r w:rsidRPr="00906012">
        <w:rPr>
          <w:b/>
          <w:bCs/>
          <w:sz w:val="24"/>
          <w:szCs w:val="24"/>
        </w:rPr>
        <w:t>Imovinu stečajnog dužnika – stečajna masa (čl. 221. SZ)</w:t>
      </w:r>
    </w:p>
    <w:p w:rsidRDefault="00D051F0" w:rsidP="00D051F0" w:rsidR="00D051F0" w:rsidRPr="00906012">
      <w:pPr>
        <w:suppressAutoHyphens/>
        <w:overflowPunct/>
        <w:autoSpaceDE/>
        <w:autoSpaceDN/>
        <w:adjustRightInd/>
        <w:jc w:val="both"/>
        <w:textAlignment w:val="auto"/>
        <w:rPr>
          <w:bCs/>
          <w:sz w:val="24"/>
          <w:szCs w:val="24"/>
        </w:rPr>
      </w:pPr>
      <w:r w:rsidRPr="00906012">
        <w:rPr>
          <w:bCs/>
          <w:sz w:val="24"/>
          <w:szCs w:val="24"/>
        </w:rPr>
        <w:lastRenderedPageBreak/>
        <w:t>U prilogu ovoga izviješća je prikaz predmeta stečajne mase (imovina stečajnog dužnika) sukladno odredbama čl. 221. Stečajnoga zakona</w:t>
      </w:r>
    </w:p>
    <w:p w:rsidRDefault="00D051F0" w:rsidP="00D051F0" w:rsidR="00D051F0" w:rsidRPr="00906012">
      <w:pPr>
        <w:suppressAutoHyphens/>
        <w:overflowPunct/>
        <w:autoSpaceDE/>
        <w:autoSpaceDN/>
        <w:adjustRightInd/>
        <w:jc w:val="both"/>
        <w:textAlignment w:val="auto"/>
        <w:rPr>
          <w:bCs/>
          <w:sz w:val="24"/>
          <w:szCs w:val="24"/>
        </w:rPr>
      </w:pPr>
    </w:p>
    <w:p w:rsidRDefault="00D051F0" w:rsidP="00D051F0" w:rsidR="00D051F0" w:rsidRPr="00906012">
      <w:pPr>
        <w:numPr>
          <w:ilvl w:val="1"/>
          <w:numId w:val="42"/>
        </w:numPr>
        <w:suppressAutoHyphens/>
        <w:overflowPunct/>
        <w:autoSpaceDE/>
        <w:autoSpaceDN/>
        <w:adjustRightInd/>
        <w:jc w:val="both"/>
        <w:textAlignment w:val="auto"/>
        <w:rPr>
          <w:b/>
          <w:bCs/>
          <w:sz w:val="24"/>
          <w:szCs w:val="24"/>
        </w:rPr>
      </w:pPr>
      <w:r w:rsidRPr="00906012">
        <w:rPr>
          <w:b/>
          <w:bCs/>
          <w:sz w:val="24"/>
          <w:szCs w:val="24"/>
        </w:rPr>
        <w:t xml:space="preserve">nekretnine </w:t>
      </w:r>
    </w:p>
    <w:p w:rsidRDefault="00D051F0" w:rsidP="00D051F0" w:rsidR="00D051F0" w:rsidRPr="00906012">
      <w:pPr>
        <w:suppressAutoHyphens/>
        <w:overflowPunct/>
        <w:autoSpaceDE/>
        <w:autoSpaceDN/>
        <w:adjustRightInd/>
        <w:ind w:left="720"/>
        <w:jc w:val="both"/>
        <w:textAlignment w:val="auto"/>
        <w:rPr>
          <w:bCs/>
          <w:sz w:val="24"/>
          <w:szCs w:val="24"/>
        </w:rPr>
      </w:pPr>
    </w:p>
    <w:p w:rsidRDefault="00D051F0" w:rsidP="00D051F0" w:rsidR="00D051F0" w:rsidRPr="00906012">
      <w:pPr>
        <w:suppressAutoHyphens/>
        <w:overflowPunct/>
        <w:autoSpaceDE/>
        <w:autoSpaceDN/>
        <w:adjustRightInd/>
        <w:jc w:val="both"/>
        <w:textAlignment w:val="auto"/>
        <w:rPr>
          <w:bCs/>
          <w:sz w:val="24"/>
          <w:szCs w:val="24"/>
        </w:rPr>
      </w:pPr>
      <w:r w:rsidRPr="00906012">
        <w:rPr>
          <w:bCs/>
          <w:sz w:val="24"/>
          <w:szCs w:val="24"/>
        </w:rPr>
        <w:t>Temeljem uvjerenja  Gradskoga ureda za katastar i geodetske poslove Grada Zagreba, utvrđeno  da  stečajni dužnik nije evidentiran kao posjednik nekretnina.</w:t>
      </w:r>
    </w:p>
    <w:p w:rsidRDefault="00D051F0" w:rsidP="00D051F0" w:rsidR="00D051F0" w:rsidRPr="00906012">
      <w:pPr>
        <w:suppressAutoHyphens/>
        <w:overflowPunct/>
        <w:autoSpaceDE/>
        <w:autoSpaceDN/>
        <w:adjustRightInd/>
        <w:jc w:val="both"/>
        <w:textAlignment w:val="auto"/>
        <w:rPr>
          <w:bCs/>
          <w:sz w:val="24"/>
          <w:szCs w:val="24"/>
        </w:rPr>
      </w:pPr>
    </w:p>
    <w:p w:rsidRDefault="00D051F0" w:rsidP="00D051F0" w:rsidR="00D051F0" w:rsidRPr="00906012">
      <w:pPr>
        <w:suppressAutoHyphens/>
        <w:overflowPunct/>
        <w:autoSpaceDE/>
        <w:autoSpaceDN/>
        <w:adjustRightInd/>
        <w:textAlignment w:val="auto"/>
        <w:rPr>
          <w:bCs/>
          <w:i/>
          <w:sz w:val="24"/>
          <w:szCs w:val="24"/>
        </w:rPr>
      </w:pPr>
      <w:r w:rsidRPr="00906012">
        <w:rPr>
          <w:bCs/>
          <w:i/>
          <w:sz w:val="24"/>
          <w:szCs w:val="24"/>
        </w:rPr>
        <w:t>Dokaz:Uvjerenje Gradskoga ureda za katastar i geodetske poslove Grada Zagreba</w:t>
      </w:r>
    </w:p>
    <w:p w:rsidRDefault="00D051F0" w:rsidP="00D051F0" w:rsidR="00D051F0" w:rsidRPr="00906012">
      <w:pPr>
        <w:suppressAutoHyphens/>
        <w:overflowPunct/>
        <w:autoSpaceDE/>
        <w:autoSpaceDN/>
        <w:adjustRightInd/>
        <w:textAlignment w:val="auto"/>
        <w:rPr>
          <w:bCs/>
          <w:i/>
          <w:sz w:val="24"/>
          <w:szCs w:val="24"/>
        </w:rPr>
      </w:pPr>
      <w:r w:rsidRPr="00906012">
        <w:rPr>
          <w:bCs/>
          <w:i/>
          <w:sz w:val="24"/>
          <w:szCs w:val="24"/>
        </w:rPr>
        <w:t xml:space="preserve">            Klasa: 935-08/18-01/2710 s nadnevkom od 14.02.2018.</w:t>
      </w:r>
    </w:p>
    <w:p w:rsidRDefault="00D051F0" w:rsidP="00D051F0" w:rsidR="00D051F0" w:rsidRPr="00906012">
      <w:pPr>
        <w:suppressAutoHyphens/>
        <w:overflowPunct/>
        <w:autoSpaceDE/>
        <w:autoSpaceDN/>
        <w:adjustRightInd/>
        <w:textAlignment w:val="auto"/>
        <w:rPr>
          <w:b/>
          <w:bCs/>
          <w:i/>
          <w:sz w:val="24"/>
          <w:szCs w:val="24"/>
        </w:rPr>
      </w:pPr>
    </w:p>
    <w:p w:rsidRDefault="00D051F0" w:rsidP="00D051F0" w:rsidR="00D051F0" w:rsidRPr="00906012">
      <w:pPr>
        <w:suppressAutoHyphens/>
        <w:overflowPunct/>
        <w:autoSpaceDE/>
        <w:autoSpaceDN/>
        <w:adjustRightInd/>
        <w:textAlignment w:val="auto"/>
        <w:rPr>
          <w:b/>
          <w:sz w:val="24"/>
          <w:szCs w:val="24"/>
          <w:lang w:eastAsia="ar-SA"/>
        </w:rPr>
      </w:pPr>
      <w:r w:rsidRPr="00906012">
        <w:rPr>
          <w:b/>
          <w:sz w:val="24"/>
          <w:szCs w:val="24"/>
          <w:lang w:eastAsia="ar-SA"/>
        </w:rPr>
        <w:t xml:space="preserve">3.2. pokretnine </w:t>
      </w:r>
    </w:p>
    <w:p w:rsidRDefault="00D051F0" w:rsidP="00D051F0" w:rsidR="00D051F0" w:rsidRPr="00906012">
      <w:pPr>
        <w:suppressAutoHyphens/>
        <w:overflowPunct/>
        <w:autoSpaceDE/>
        <w:autoSpaceDN/>
        <w:adjustRightInd/>
        <w:textAlignment w:val="auto"/>
        <w:rPr>
          <w:b/>
          <w:sz w:val="24"/>
          <w:szCs w:val="24"/>
          <w:lang w:eastAsia="ar-SA"/>
        </w:rPr>
      </w:pPr>
    </w:p>
    <w:p w:rsidRDefault="00D051F0" w:rsidP="00D051F0" w:rsidR="00D051F0" w:rsidRPr="00906012">
      <w:pPr>
        <w:suppressAutoHyphens/>
        <w:overflowPunct/>
        <w:autoSpaceDE/>
        <w:autoSpaceDN/>
        <w:adjustRightInd/>
        <w:textAlignment w:val="auto"/>
        <w:rPr>
          <w:b/>
          <w:sz w:val="24"/>
          <w:szCs w:val="24"/>
          <w:lang w:eastAsia="ar-SA"/>
        </w:rPr>
      </w:pPr>
      <w:r w:rsidRPr="00906012">
        <w:rPr>
          <w:b/>
          <w:sz w:val="24"/>
          <w:szCs w:val="24"/>
          <w:lang w:eastAsia="ar-SA"/>
        </w:rPr>
        <w:t>3.2.1. motorna vozila</w:t>
      </w:r>
    </w:p>
    <w:p w:rsidRDefault="00D051F0" w:rsidP="00D051F0" w:rsidR="00D051F0" w:rsidRPr="00906012">
      <w:pPr>
        <w:suppressAutoHyphens/>
        <w:overflowPunct/>
        <w:autoSpaceDE/>
        <w:autoSpaceDN/>
        <w:adjustRightInd/>
        <w:jc w:val="both"/>
        <w:textAlignment w:val="auto"/>
        <w:rPr>
          <w:sz w:val="24"/>
          <w:szCs w:val="24"/>
          <w:lang w:eastAsia="ar-SA"/>
        </w:rPr>
      </w:pPr>
      <w:r w:rsidRPr="00906012">
        <w:rPr>
          <w:sz w:val="24"/>
          <w:szCs w:val="24"/>
          <w:lang w:eastAsia="ar-SA"/>
        </w:rPr>
        <w:t>Temeljem pribavljene potvrde putem Centra za vozila Hrvatske d.d. podnijetom zahtjevu putem Policijske uprave  Zagrebačke,  utvrđeno  da je stečajni dužnik  evidentiran kao vlasnik  motornih vozila, i to:</w:t>
      </w:r>
    </w:p>
    <w:p w:rsidRDefault="00D051F0" w:rsidP="00D051F0" w:rsidR="00D051F0" w:rsidRPr="00906012">
      <w:pPr>
        <w:suppressAutoHyphens/>
        <w:overflowPunct/>
        <w:autoSpaceDE/>
        <w:autoSpaceDN/>
        <w:adjustRightInd/>
        <w:textAlignment w:val="auto"/>
        <w:rPr>
          <w:sz w:val="24"/>
          <w:szCs w:val="24"/>
          <w:lang w:eastAsia="ar-SA"/>
        </w:rPr>
      </w:pPr>
    </w:p>
    <w:p w:rsidRDefault="00D051F0" w:rsidP="00D051F0" w:rsidR="00D051F0" w:rsidRPr="00906012">
      <w:pPr>
        <w:numPr>
          <w:ilvl w:val="0"/>
          <w:numId w:val="46"/>
        </w:numPr>
        <w:suppressAutoHyphens/>
        <w:overflowPunct/>
        <w:autoSpaceDE/>
        <w:autoSpaceDN/>
        <w:adjustRightInd/>
        <w:textAlignment w:val="auto"/>
        <w:rPr>
          <w:sz w:val="24"/>
          <w:szCs w:val="24"/>
          <w:lang w:eastAsia="ar-SA"/>
        </w:rPr>
      </w:pPr>
      <w:r w:rsidRPr="00906012">
        <w:rPr>
          <w:sz w:val="24"/>
          <w:szCs w:val="24"/>
          <w:lang w:eastAsia="ar-SA"/>
        </w:rPr>
        <w:t>M1, marka JEEP 3,7 LAREDO, godina proizvodnje 2008, broj šasije IJ8GR48K28C165567</w:t>
      </w:r>
    </w:p>
    <w:p w:rsidRDefault="00D051F0" w:rsidP="00D051F0" w:rsidR="00D051F0" w:rsidRPr="00906012">
      <w:pPr>
        <w:suppressAutoHyphens/>
        <w:overflowPunct/>
        <w:autoSpaceDE/>
        <w:autoSpaceDN/>
        <w:adjustRightInd/>
        <w:textAlignment w:val="auto"/>
        <w:rPr>
          <w:i/>
          <w:sz w:val="24"/>
          <w:szCs w:val="24"/>
          <w:lang w:eastAsia="ar-SA"/>
        </w:rPr>
      </w:pPr>
    </w:p>
    <w:p w:rsidRDefault="00D051F0" w:rsidP="00D051F0" w:rsidR="00D051F0" w:rsidRPr="00906012">
      <w:pPr>
        <w:suppressAutoHyphens/>
        <w:overflowPunct/>
        <w:autoSpaceDE/>
        <w:autoSpaceDN/>
        <w:adjustRightInd/>
        <w:textAlignment w:val="auto"/>
        <w:rPr>
          <w:i/>
          <w:sz w:val="24"/>
          <w:szCs w:val="24"/>
          <w:lang w:eastAsia="ar-SA"/>
        </w:rPr>
      </w:pPr>
      <w:r w:rsidRPr="00906012">
        <w:rPr>
          <w:i/>
          <w:sz w:val="24"/>
          <w:szCs w:val="24"/>
          <w:lang w:eastAsia="ar-SA"/>
        </w:rPr>
        <w:t>Dokaz: Uvjerenje broj: H152-U-00316-18  s nadnevkom od 26.01.2018.</w:t>
      </w:r>
    </w:p>
    <w:p w:rsidRDefault="00D051F0" w:rsidP="00D051F0" w:rsidR="00D051F0" w:rsidRPr="00906012">
      <w:pPr>
        <w:suppressAutoHyphens/>
        <w:overflowPunct/>
        <w:autoSpaceDE/>
        <w:autoSpaceDN/>
        <w:adjustRightInd/>
        <w:textAlignment w:val="auto"/>
        <w:rPr>
          <w:b/>
          <w:sz w:val="24"/>
          <w:szCs w:val="24"/>
          <w:lang w:eastAsia="ar-SA"/>
        </w:rPr>
      </w:pPr>
    </w:p>
    <w:p w:rsidRDefault="00D051F0" w:rsidP="00D051F0" w:rsidR="00D051F0" w:rsidRPr="00906012">
      <w:pPr>
        <w:suppressAutoHyphens/>
        <w:overflowPunct/>
        <w:autoSpaceDE/>
        <w:autoSpaceDN/>
        <w:adjustRightInd/>
        <w:jc w:val="both"/>
        <w:textAlignment w:val="auto"/>
        <w:rPr>
          <w:sz w:val="24"/>
          <w:szCs w:val="24"/>
          <w:lang w:eastAsia="ar-SA"/>
        </w:rPr>
      </w:pPr>
      <w:r w:rsidRPr="00906012">
        <w:rPr>
          <w:sz w:val="24"/>
          <w:szCs w:val="24"/>
          <w:lang w:eastAsia="ar-SA"/>
        </w:rPr>
        <w:t>Nastavno na činjenicu da vozilo nije u posjedu stečajnoga upravitelja, te nije bio u mogućnosti izraditi procjenu vrijednosti po ovlaštenome sudskome vještaku za motorna vozila, stvarna početna cijena od kojeg bi se počela prodavati isto vozilo  nepoznata je, ali prema javnim oglasima na raznim portalima koji se bavi oglašavanjem motornih vozila, očekivana vrijednost za gore opisano vozilo je 40.000,00 HRK + PDV.</w:t>
      </w: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numPr>
          <w:ilvl w:val="0"/>
          <w:numId w:val="41"/>
        </w:numPr>
        <w:suppressAutoHyphens/>
        <w:overflowPunct/>
        <w:autoSpaceDE/>
        <w:autoSpaceDN/>
        <w:adjustRightInd/>
        <w:jc w:val="both"/>
        <w:textAlignment w:val="auto"/>
        <w:rPr>
          <w:b/>
          <w:sz w:val="24"/>
          <w:szCs w:val="24"/>
          <w:lang w:eastAsia="ar-SA"/>
        </w:rPr>
      </w:pPr>
      <w:r w:rsidRPr="00906012">
        <w:rPr>
          <w:b/>
          <w:sz w:val="24"/>
          <w:szCs w:val="24"/>
          <w:lang w:eastAsia="ar-SA"/>
        </w:rPr>
        <w:t>pravni predmeti</w:t>
      </w:r>
    </w:p>
    <w:p w:rsidRDefault="00D051F0" w:rsidP="00D051F0" w:rsidR="00D051F0" w:rsidRPr="00906012">
      <w:pPr>
        <w:suppressAutoHyphens/>
        <w:overflowPunct/>
        <w:autoSpaceDE/>
        <w:autoSpaceDN/>
        <w:adjustRightInd/>
        <w:ind w:left="360"/>
        <w:jc w:val="both"/>
        <w:textAlignment w:val="auto"/>
        <w:rPr>
          <w:b/>
          <w:sz w:val="24"/>
          <w:szCs w:val="24"/>
          <w:lang w:eastAsia="ar-SA"/>
        </w:rPr>
      </w:pPr>
    </w:p>
    <w:p w:rsidRDefault="00D051F0" w:rsidP="00D051F0" w:rsidR="00D051F0" w:rsidRPr="00906012">
      <w:pPr>
        <w:suppressAutoHyphens/>
        <w:overflowPunct/>
        <w:autoSpaceDE/>
        <w:autoSpaceDN/>
        <w:adjustRightInd/>
        <w:jc w:val="both"/>
        <w:textAlignment w:val="auto"/>
        <w:rPr>
          <w:sz w:val="24"/>
          <w:szCs w:val="24"/>
          <w:lang w:eastAsia="ar-SA"/>
        </w:rPr>
      </w:pPr>
      <w:r w:rsidRPr="00906012">
        <w:rPr>
          <w:sz w:val="24"/>
          <w:szCs w:val="24"/>
          <w:lang w:eastAsia="ar-SA"/>
        </w:rPr>
        <w:t>Kako stečajni upravitelj nije preuzeo poslovnu dokumentaciju nema  saznanja dali se stečajni dužnik javlja kao tužitelj ili ovrhovoditelj čijim bi pozitivnim ishodom došlo do obogaćenja stečajne mase. Ukoliko stečajni upravitelj bude obaviješten od strane suda pred kojim bi se vodio takav postupak o istom će podnijeti izviješće stečajnom sucu i skupštini vjerovnika.</w:t>
      </w: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numPr>
          <w:ilvl w:val="0"/>
          <w:numId w:val="41"/>
        </w:numPr>
        <w:suppressAutoHyphens/>
        <w:overflowPunct/>
        <w:autoSpaceDE/>
        <w:autoSpaceDN/>
        <w:adjustRightInd/>
        <w:jc w:val="both"/>
        <w:textAlignment w:val="auto"/>
        <w:rPr>
          <w:b/>
          <w:sz w:val="24"/>
          <w:szCs w:val="24"/>
          <w:lang w:eastAsia="ar-SA"/>
        </w:rPr>
      </w:pPr>
      <w:r w:rsidRPr="00906012">
        <w:rPr>
          <w:b/>
          <w:sz w:val="24"/>
          <w:szCs w:val="24"/>
          <w:lang w:eastAsia="ar-SA"/>
        </w:rPr>
        <w:t>Obveze stečajne mase</w:t>
      </w:r>
    </w:p>
    <w:p w:rsidRDefault="00D051F0" w:rsidP="00D051F0" w:rsidR="00D051F0" w:rsidRPr="00906012">
      <w:pPr>
        <w:suppressAutoHyphens/>
        <w:overflowPunct/>
        <w:autoSpaceDE/>
        <w:autoSpaceDN/>
        <w:adjustRightInd/>
        <w:ind w:left="360"/>
        <w:jc w:val="both"/>
        <w:textAlignment w:val="auto"/>
        <w:rPr>
          <w:b/>
          <w:sz w:val="24"/>
          <w:szCs w:val="24"/>
          <w:lang w:eastAsia="ar-SA"/>
        </w:rPr>
      </w:pPr>
    </w:p>
    <w:p w:rsidRDefault="00D051F0" w:rsidP="00D051F0" w:rsidR="00D051F0" w:rsidRPr="00906012">
      <w:pPr>
        <w:numPr>
          <w:ilvl w:val="1"/>
          <w:numId w:val="37"/>
        </w:numPr>
        <w:overflowPunct/>
        <w:autoSpaceDE/>
        <w:autoSpaceDN/>
        <w:adjustRightInd/>
        <w:jc w:val="both"/>
        <w:textAlignment w:val="auto"/>
        <w:rPr>
          <w:b/>
          <w:sz w:val="24"/>
          <w:szCs w:val="24"/>
        </w:rPr>
      </w:pPr>
      <w:r w:rsidRPr="00906012">
        <w:rPr>
          <w:b/>
          <w:sz w:val="24"/>
          <w:szCs w:val="24"/>
        </w:rPr>
        <w:t>Vjerovnici stečajnog dužnika  (čl. 222. SZ)</w:t>
      </w:r>
    </w:p>
    <w:p w:rsidRDefault="00D051F0" w:rsidP="00D051F0" w:rsidR="00D051F0" w:rsidRPr="00906012">
      <w:pPr>
        <w:overflowPunct/>
        <w:autoSpaceDE/>
        <w:autoSpaceDN/>
        <w:adjustRightInd/>
        <w:jc w:val="both"/>
        <w:textAlignment w:val="auto"/>
        <w:rPr>
          <w:sz w:val="24"/>
          <w:szCs w:val="24"/>
        </w:rPr>
      </w:pPr>
    </w:p>
    <w:p w:rsidRDefault="00D051F0" w:rsidP="00D051F0" w:rsidR="00D051F0" w:rsidRPr="00906012">
      <w:pPr>
        <w:overflowPunct/>
        <w:autoSpaceDE/>
        <w:autoSpaceDN/>
        <w:adjustRightInd/>
        <w:jc w:val="both"/>
        <w:textAlignment w:val="auto"/>
        <w:rPr>
          <w:sz w:val="24"/>
          <w:szCs w:val="24"/>
        </w:rPr>
      </w:pPr>
      <w:r w:rsidRPr="00906012">
        <w:rPr>
          <w:sz w:val="24"/>
          <w:szCs w:val="24"/>
        </w:rPr>
        <w:t>Obveze stečajnog dužnika prema vjerovnicima s priznatim tražbinama:</w:t>
      </w:r>
    </w:p>
    <w:p w:rsidRDefault="00D051F0" w:rsidP="00D051F0" w:rsidR="00D051F0" w:rsidRPr="00906012">
      <w:pPr>
        <w:overflowPunct/>
        <w:autoSpaceDE/>
        <w:autoSpaceDN/>
        <w:adjustRightInd/>
        <w:jc w:val="both"/>
        <w:textAlignment w:val="auto"/>
        <w:rPr>
          <w:sz w:val="24"/>
          <w:szCs w:val="24"/>
        </w:rPr>
      </w:pPr>
    </w:p>
    <w:p w:rsidRDefault="00D051F0" w:rsidP="00D051F0" w:rsidR="00D051F0" w:rsidRPr="00906012">
      <w:pPr>
        <w:overflowPunct/>
        <w:autoSpaceDE/>
        <w:autoSpaceDN/>
        <w:adjustRightInd/>
        <w:jc w:val="both"/>
        <w:textAlignment w:val="auto"/>
        <w:rPr>
          <w:sz w:val="24"/>
          <w:szCs w:val="24"/>
        </w:rPr>
      </w:pPr>
    </w:p>
    <w:p w:rsidRDefault="00D051F0" w:rsidP="00D051F0" w:rsidR="00D051F0" w:rsidRPr="00906012">
      <w:pPr>
        <w:numPr>
          <w:ilvl w:val="2"/>
          <w:numId w:val="35"/>
        </w:numPr>
        <w:overflowPunct/>
        <w:autoSpaceDE/>
        <w:autoSpaceDN/>
        <w:adjustRightInd/>
        <w:jc w:val="both"/>
        <w:textAlignment w:val="auto"/>
        <w:rPr>
          <w:sz w:val="24"/>
          <w:szCs w:val="24"/>
        </w:rPr>
      </w:pPr>
      <w:r w:rsidRPr="00906012">
        <w:rPr>
          <w:sz w:val="24"/>
          <w:szCs w:val="24"/>
        </w:rPr>
        <w:t xml:space="preserve">PRIZNATE TRAŽBINE VJEROVNIKA PRVOGA VIŠEG ISPLATNOG REDA               39.763,24   kn  </w:t>
      </w:r>
    </w:p>
    <w:p w:rsidRDefault="00D051F0" w:rsidP="00D051F0" w:rsidR="00D051F0" w:rsidRPr="00906012">
      <w:pPr>
        <w:numPr>
          <w:ilvl w:val="2"/>
          <w:numId w:val="35"/>
        </w:numPr>
        <w:pBdr>
          <w:bottom w:space="1" w:sz="12" w:color="auto" w:val="single"/>
        </w:pBdr>
        <w:overflowPunct/>
        <w:autoSpaceDE/>
        <w:autoSpaceDN/>
        <w:adjustRightInd/>
        <w:jc w:val="both"/>
        <w:textAlignment w:val="auto"/>
        <w:rPr>
          <w:sz w:val="24"/>
          <w:szCs w:val="24"/>
        </w:rPr>
      </w:pPr>
      <w:r w:rsidRPr="00906012">
        <w:rPr>
          <w:sz w:val="24"/>
          <w:szCs w:val="24"/>
        </w:rPr>
        <w:t>PRIZNATE TRAŽBINE VJEROVNIKA DRUGOG VIŠEG ISPLATNOG REDA                 8.424,35   kn</w:t>
      </w:r>
    </w:p>
    <w:p w:rsidRDefault="00D051F0" w:rsidP="00D051F0" w:rsidR="00D051F0" w:rsidRPr="00906012">
      <w:pPr>
        <w:overflowPunct/>
        <w:autoSpaceDE/>
        <w:autoSpaceDN/>
        <w:adjustRightInd/>
        <w:jc w:val="both"/>
        <w:textAlignment w:val="auto"/>
        <w:rPr>
          <w:sz w:val="24"/>
          <w:szCs w:val="24"/>
        </w:rPr>
      </w:pPr>
      <w:r w:rsidRPr="00906012">
        <w:rPr>
          <w:sz w:val="24"/>
          <w:szCs w:val="24"/>
        </w:rPr>
        <w:t xml:space="preserve">      UKUPNO:                                                                                                                                                      48.187,59   kn</w:t>
      </w:r>
    </w:p>
    <w:p w:rsidRDefault="00D051F0" w:rsidP="00D051F0" w:rsidR="00D051F0" w:rsidRPr="00906012">
      <w:pPr>
        <w:overflowPunct/>
        <w:autoSpaceDE/>
        <w:autoSpaceDN/>
        <w:adjustRightInd/>
        <w:jc w:val="both"/>
        <w:textAlignment w:val="auto"/>
        <w:rPr>
          <w:sz w:val="24"/>
          <w:szCs w:val="24"/>
        </w:rPr>
      </w:pPr>
    </w:p>
    <w:p w:rsidRDefault="00D051F0" w:rsidP="00D051F0" w:rsidR="00D051F0" w:rsidRPr="00906012">
      <w:pPr>
        <w:overflowPunct/>
        <w:autoSpaceDE/>
        <w:autoSpaceDN/>
        <w:adjustRightInd/>
        <w:jc w:val="both"/>
        <w:textAlignment w:val="auto"/>
        <w:rPr>
          <w:sz w:val="24"/>
          <w:szCs w:val="24"/>
        </w:rPr>
      </w:pPr>
      <w:r w:rsidRPr="00906012">
        <w:rPr>
          <w:sz w:val="24"/>
          <w:szCs w:val="24"/>
        </w:rPr>
        <w:lastRenderedPageBreak/>
        <w:t>Temeljem pribavljene potvrde izdane od strane HZMO utvrđeno je da je na registarskome broju 3122193984 bila prijavljena dva radnika za koje su zaduživani doprinosi i porezi putem JOPPD a isti nisu uplaćivani. Stečajni upravitelj je za sva tri radnika sastavio prijave tražbina.</w:t>
      </w:r>
    </w:p>
    <w:p w:rsidRDefault="00D051F0" w:rsidP="00D051F0" w:rsidR="00D051F0" w:rsidRPr="00906012">
      <w:pPr>
        <w:overflowPunct/>
        <w:autoSpaceDE/>
        <w:autoSpaceDN/>
        <w:adjustRightInd/>
        <w:jc w:val="both"/>
        <w:textAlignment w:val="auto"/>
        <w:rPr>
          <w:sz w:val="24"/>
          <w:szCs w:val="24"/>
        </w:rPr>
      </w:pPr>
    </w:p>
    <w:p w:rsidRDefault="00D051F0" w:rsidP="00D051F0" w:rsidR="00D051F0" w:rsidRPr="00906012">
      <w:pPr>
        <w:overflowPunct/>
        <w:autoSpaceDE/>
        <w:autoSpaceDN/>
        <w:adjustRightInd/>
        <w:jc w:val="both"/>
        <w:textAlignment w:val="auto"/>
        <w:rPr>
          <w:sz w:val="24"/>
          <w:szCs w:val="24"/>
        </w:rPr>
      </w:pPr>
      <w:r w:rsidRPr="00906012">
        <w:rPr>
          <w:sz w:val="24"/>
          <w:szCs w:val="24"/>
        </w:rPr>
        <w:t xml:space="preserve">Stečajni upravitelj je roku određenom rješenjem o otvaranju stečajnog postupka zaprimio dvije  prijave tražbina drugoga višega isplatnoga reda, obradio i sastavio tablice i tom prilikom priznao sve tražbina u cijelosti, izuzev tražbine MF Porezne uprave u dijelu u kojem su priznate tražbine s osnova javni davanja (doprinosi iz i na plaće, te porez i prirez s osnova primitaka od nesamostalnog rada – plaće) koji su priznati kao tražbina prvog višeg isplatnog reda.     </w:t>
      </w:r>
    </w:p>
    <w:p w:rsidRDefault="00D051F0" w:rsidP="00D051F0" w:rsidR="00D051F0" w:rsidRPr="00906012">
      <w:pPr>
        <w:overflowPunct/>
        <w:autoSpaceDE/>
        <w:autoSpaceDN/>
        <w:adjustRightInd/>
        <w:jc w:val="both"/>
        <w:textAlignment w:val="auto"/>
        <w:rPr>
          <w:sz w:val="24"/>
          <w:szCs w:val="24"/>
        </w:rPr>
      </w:pPr>
    </w:p>
    <w:p w:rsidRDefault="00D051F0" w:rsidP="00D051F0" w:rsidR="00D051F0" w:rsidRPr="00906012">
      <w:pPr>
        <w:overflowPunct/>
        <w:autoSpaceDE/>
        <w:autoSpaceDN/>
        <w:adjustRightInd/>
        <w:jc w:val="both"/>
        <w:textAlignment w:val="auto"/>
        <w:rPr>
          <w:sz w:val="24"/>
          <w:szCs w:val="24"/>
        </w:rPr>
      </w:pPr>
      <w:r w:rsidRPr="00906012">
        <w:rPr>
          <w:sz w:val="24"/>
          <w:szCs w:val="24"/>
        </w:rPr>
        <w:t xml:space="preserve">Obavijesti o postojanju izlučnih prava  do sastavljanja ovog izvješća nije zaprimljeno. </w:t>
      </w: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suppressAutoHyphens/>
        <w:overflowPunct/>
        <w:autoSpaceDE/>
        <w:autoSpaceDN/>
        <w:adjustRightInd/>
        <w:jc w:val="both"/>
        <w:textAlignment w:val="auto"/>
        <w:rPr>
          <w:sz w:val="24"/>
          <w:szCs w:val="24"/>
          <w:lang w:eastAsia="ar-SA"/>
        </w:rPr>
      </w:pPr>
      <w:r w:rsidRPr="00906012">
        <w:rPr>
          <w:sz w:val="24"/>
          <w:szCs w:val="24"/>
          <w:lang w:eastAsia="ar-SA"/>
        </w:rPr>
        <w:t xml:space="preserve">Obavijest o postojanju razlučnih prava  do sastavljanja ovoga izviješća nije zaprimljeno. </w:t>
      </w: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suppressAutoHyphens/>
        <w:overflowPunct/>
        <w:autoSpaceDE/>
        <w:autoSpaceDN/>
        <w:adjustRightInd/>
        <w:jc w:val="both"/>
        <w:textAlignment w:val="auto"/>
        <w:rPr>
          <w:sz w:val="24"/>
          <w:szCs w:val="24"/>
          <w:lang w:eastAsia="ar-SA"/>
        </w:rPr>
      </w:pPr>
      <w:r w:rsidRPr="00906012">
        <w:rPr>
          <w:sz w:val="24"/>
          <w:szCs w:val="24"/>
          <w:lang w:eastAsia="ar-SA"/>
        </w:rPr>
        <w:t>Tablica: Popis vjerovnika temeljem prijavljenih tražbina</w:t>
      </w:r>
    </w:p>
    <w:p w:rsidRDefault="00D051F0" w:rsidP="00D051F0" w:rsidR="00D051F0" w:rsidRPr="00906012">
      <w:pPr>
        <w:suppressAutoHyphens/>
        <w:overflowPunct/>
        <w:autoSpaceDE/>
        <w:autoSpaceDN/>
        <w:adjustRightInd/>
        <w:jc w:val="both"/>
        <w:textAlignment w:val="auto"/>
        <w:rPr>
          <w:sz w:val="24"/>
          <w:szCs w:val="24"/>
          <w:lang w:eastAsia="ar-SA"/>
        </w:rPr>
      </w:pP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87"/>
        <w:gridCol w:w="2472"/>
        <w:gridCol w:w="2147"/>
        <w:gridCol w:w="1047"/>
        <w:gridCol w:w="1080"/>
        <w:gridCol w:w="2023"/>
      </w:tblGrid>
      <w:tr w:rsidTr="000A7252" w:rsidR="00D051F0" w:rsidRPr="00906012">
        <w:trPr>
          <w:trHeight w:val="141"/>
        </w:trPr>
        <w:tc>
          <w:tcPr>
            <w:tcW w:type="dxa" w:w="515"/>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Red.</w:t>
            </w:r>
          </w:p>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br.</w:t>
            </w:r>
          </w:p>
        </w:tc>
        <w:tc>
          <w:tcPr>
            <w:tcW w:type="dxa" w:w="2586"/>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Naziv vjerovnika</w:t>
            </w:r>
          </w:p>
        </w:tc>
        <w:tc>
          <w:tcPr>
            <w:tcW w:type="dxa" w:w="2133"/>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Adresa vjerovnika</w:t>
            </w:r>
          </w:p>
        </w:tc>
        <w:tc>
          <w:tcPr>
            <w:tcW w:type="dxa" w:w="943"/>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Punomoć</w:t>
            </w:r>
          </w:p>
        </w:tc>
        <w:tc>
          <w:tcPr>
            <w:tcW w:type="dxa" w:w="1016"/>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Pristojba,</w:t>
            </w:r>
          </w:p>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 xml:space="preserve">Iznos </w:t>
            </w:r>
          </w:p>
        </w:tc>
        <w:tc>
          <w:tcPr>
            <w:tcW w:type="dxa" w:w="2163"/>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Visina tražbine</w:t>
            </w:r>
          </w:p>
        </w:tc>
      </w:tr>
      <w:tr w:rsidTr="000A7252" w:rsidR="00D051F0" w:rsidRPr="00906012">
        <w:trPr>
          <w:trHeight w:val="108"/>
        </w:trPr>
        <w:tc>
          <w:tcPr>
            <w:tcW w:type="dxa" w:w="515"/>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1.</w:t>
            </w:r>
          </w:p>
        </w:tc>
        <w:tc>
          <w:tcPr>
            <w:tcW w:type="dxa" w:w="2586"/>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RH,MF,Porezna uprava zastupano po ŽDO Zagreb</w:t>
            </w:r>
          </w:p>
        </w:tc>
        <w:tc>
          <w:tcPr>
            <w:tcW w:type="dxa" w:w="2133"/>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Zagreb,Av.Dubrovn. 32</w:t>
            </w:r>
          </w:p>
        </w:tc>
        <w:tc>
          <w:tcPr>
            <w:tcW w:type="dxa" w:w="943"/>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Da</w:t>
            </w:r>
          </w:p>
        </w:tc>
        <w:tc>
          <w:tcPr>
            <w:tcW w:type="dxa" w:w="1016"/>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Ne,osl.pr.</w:t>
            </w:r>
          </w:p>
        </w:tc>
        <w:tc>
          <w:tcPr>
            <w:tcW w:type="dxa" w:w="2163"/>
          </w:tcPr>
          <w:p w:rsidRDefault="00D051F0" w:rsidP="00D051F0" w:rsidR="00D051F0" w:rsidRPr="00906012">
            <w:pPr>
              <w:suppressAutoHyphens/>
              <w:overflowPunct/>
              <w:autoSpaceDE/>
              <w:autoSpaceDN/>
              <w:adjustRightInd/>
              <w:ind w:left="-76"/>
              <w:jc w:val="right"/>
              <w:textAlignment w:val="auto"/>
              <w:rPr>
                <w:sz w:val="24"/>
                <w:szCs w:val="24"/>
                <w:lang w:eastAsia="ar-SA"/>
              </w:rPr>
            </w:pPr>
            <w:r w:rsidRPr="00906012">
              <w:rPr>
                <w:sz w:val="24"/>
                <w:szCs w:val="24"/>
                <w:lang w:eastAsia="ar-SA"/>
              </w:rPr>
              <w:t>14.868,91</w:t>
            </w:r>
          </w:p>
        </w:tc>
      </w:tr>
      <w:tr w:rsidTr="000A7252" w:rsidR="00D051F0" w:rsidRPr="00906012">
        <w:trPr>
          <w:trHeight w:val="111"/>
        </w:trPr>
        <w:tc>
          <w:tcPr>
            <w:tcW w:type="dxa" w:w="515"/>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2.</w:t>
            </w:r>
          </w:p>
        </w:tc>
        <w:tc>
          <w:tcPr>
            <w:tcW w:type="dxa" w:w="2586"/>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Winer osiguranje Wiena Instrance Group d.d. zastupano po punomoćnicima (zaposlenicima) Matija Gašpić, Marija Tarla i Sanela Babić</w:t>
            </w:r>
          </w:p>
        </w:tc>
        <w:tc>
          <w:tcPr>
            <w:tcW w:type="dxa" w:w="2133"/>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Zagreb, Slavonska ulica 24</w:t>
            </w:r>
          </w:p>
        </w:tc>
        <w:tc>
          <w:tcPr>
            <w:tcW w:type="dxa" w:w="943"/>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Da</w:t>
            </w:r>
          </w:p>
        </w:tc>
        <w:tc>
          <w:tcPr>
            <w:tcW w:type="dxa" w:w="1016"/>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Da, 123,53</w:t>
            </w:r>
          </w:p>
        </w:tc>
        <w:tc>
          <w:tcPr>
            <w:tcW w:type="dxa" w:w="2163"/>
          </w:tcPr>
          <w:p w:rsidRDefault="00D051F0" w:rsidP="00D051F0" w:rsidR="00D051F0" w:rsidRPr="00906012">
            <w:pPr>
              <w:suppressAutoHyphens/>
              <w:overflowPunct/>
              <w:autoSpaceDE/>
              <w:autoSpaceDN/>
              <w:adjustRightInd/>
              <w:ind w:left="-76"/>
              <w:jc w:val="right"/>
              <w:textAlignment w:val="auto"/>
              <w:rPr>
                <w:sz w:val="24"/>
                <w:szCs w:val="24"/>
                <w:lang w:eastAsia="ar-SA"/>
              </w:rPr>
            </w:pPr>
            <w:r w:rsidRPr="00906012">
              <w:rPr>
                <w:sz w:val="24"/>
                <w:szCs w:val="24"/>
                <w:lang w:eastAsia="ar-SA"/>
              </w:rPr>
              <w:t>6.176,46</w:t>
            </w:r>
          </w:p>
        </w:tc>
      </w:tr>
      <w:tr w:rsidTr="000A7252" w:rsidR="00D051F0" w:rsidRPr="00906012">
        <w:trPr>
          <w:trHeight w:val="109"/>
        </w:trPr>
        <w:tc>
          <w:tcPr>
            <w:tcW w:type="dxa" w:w="515"/>
            <w:tcBorders>
              <w:bottom w:space="0" w:sz="4" w:color="auto" w:val="single"/>
            </w:tcBorders>
          </w:tcPr>
          <w:p w:rsidRDefault="00D051F0" w:rsidP="00D051F0" w:rsidR="00D051F0" w:rsidRPr="00906012">
            <w:pPr>
              <w:suppressAutoHyphens/>
              <w:overflowPunct/>
              <w:autoSpaceDE/>
              <w:autoSpaceDN/>
              <w:adjustRightInd/>
              <w:ind w:left="-76"/>
              <w:jc w:val="both"/>
              <w:textAlignment w:val="auto"/>
              <w:rPr>
                <w:sz w:val="24"/>
                <w:szCs w:val="24"/>
                <w:lang w:eastAsia="ar-SA"/>
              </w:rPr>
            </w:pPr>
          </w:p>
        </w:tc>
        <w:tc>
          <w:tcPr>
            <w:tcW w:type="dxa" w:w="2586"/>
            <w:tcBorders>
              <w:bottom w:space="0" w:sz="4" w:color="auto" w:val="single"/>
            </w:tcBorders>
          </w:tcPr>
          <w:p w:rsidRDefault="00D051F0" w:rsidP="00D051F0" w:rsidR="00D051F0" w:rsidRPr="00906012">
            <w:pPr>
              <w:suppressAutoHyphens/>
              <w:overflowPunct/>
              <w:autoSpaceDE/>
              <w:autoSpaceDN/>
              <w:adjustRightInd/>
              <w:ind w:left="-76"/>
              <w:jc w:val="both"/>
              <w:textAlignment w:val="auto"/>
              <w:rPr>
                <w:sz w:val="24"/>
                <w:szCs w:val="24"/>
                <w:lang w:eastAsia="ar-SA"/>
              </w:rPr>
            </w:pPr>
            <w:r w:rsidRPr="00906012">
              <w:rPr>
                <w:sz w:val="24"/>
                <w:szCs w:val="24"/>
                <w:lang w:eastAsia="ar-SA"/>
              </w:rPr>
              <w:t>UKUPNO:</w:t>
            </w:r>
          </w:p>
        </w:tc>
        <w:tc>
          <w:tcPr>
            <w:tcW w:type="dxa" w:w="2133"/>
            <w:tcBorders>
              <w:bottom w:space="0" w:sz="4" w:color="auto" w:val="single"/>
            </w:tcBorders>
          </w:tcPr>
          <w:p w:rsidRDefault="00D051F0" w:rsidP="00D051F0" w:rsidR="00D051F0" w:rsidRPr="00906012">
            <w:pPr>
              <w:suppressAutoHyphens/>
              <w:overflowPunct/>
              <w:autoSpaceDE/>
              <w:autoSpaceDN/>
              <w:adjustRightInd/>
              <w:ind w:left="-76"/>
              <w:jc w:val="both"/>
              <w:textAlignment w:val="auto"/>
              <w:rPr>
                <w:sz w:val="24"/>
                <w:szCs w:val="24"/>
                <w:lang w:eastAsia="ar-SA"/>
              </w:rPr>
            </w:pPr>
          </w:p>
        </w:tc>
        <w:tc>
          <w:tcPr>
            <w:tcW w:type="dxa" w:w="943"/>
            <w:tcBorders>
              <w:bottom w:space="0" w:sz="4" w:color="auto" w:val="single"/>
            </w:tcBorders>
          </w:tcPr>
          <w:p w:rsidRDefault="00D051F0" w:rsidP="00D051F0" w:rsidR="00D051F0" w:rsidRPr="00906012">
            <w:pPr>
              <w:suppressAutoHyphens/>
              <w:overflowPunct/>
              <w:autoSpaceDE/>
              <w:autoSpaceDN/>
              <w:adjustRightInd/>
              <w:ind w:left="-76"/>
              <w:jc w:val="both"/>
              <w:textAlignment w:val="auto"/>
              <w:rPr>
                <w:sz w:val="24"/>
                <w:szCs w:val="24"/>
                <w:lang w:eastAsia="ar-SA"/>
              </w:rPr>
            </w:pPr>
          </w:p>
        </w:tc>
        <w:tc>
          <w:tcPr>
            <w:tcW w:type="dxa" w:w="1016"/>
            <w:tcBorders>
              <w:bottom w:space="0" w:sz="4" w:color="auto" w:val="single"/>
            </w:tcBorders>
          </w:tcPr>
          <w:p w:rsidRDefault="00D051F0" w:rsidP="00D051F0" w:rsidR="00D051F0" w:rsidRPr="00906012">
            <w:pPr>
              <w:suppressAutoHyphens/>
              <w:overflowPunct/>
              <w:autoSpaceDE/>
              <w:autoSpaceDN/>
              <w:adjustRightInd/>
              <w:ind w:left="-76"/>
              <w:jc w:val="both"/>
              <w:textAlignment w:val="auto"/>
              <w:rPr>
                <w:sz w:val="24"/>
                <w:szCs w:val="24"/>
                <w:lang w:eastAsia="ar-SA"/>
              </w:rPr>
            </w:pPr>
          </w:p>
        </w:tc>
        <w:tc>
          <w:tcPr>
            <w:tcW w:type="dxa" w:w="2163"/>
          </w:tcPr>
          <w:p w:rsidRDefault="00D051F0" w:rsidP="00D051F0" w:rsidR="00D051F0" w:rsidRPr="00906012">
            <w:pPr>
              <w:suppressAutoHyphens/>
              <w:overflowPunct/>
              <w:autoSpaceDE/>
              <w:autoSpaceDN/>
              <w:adjustRightInd/>
              <w:ind w:left="-76"/>
              <w:jc w:val="right"/>
              <w:textAlignment w:val="auto"/>
              <w:rPr>
                <w:sz w:val="24"/>
                <w:szCs w:val="24"/>
                <w:lang w:eastAsia="ar-SA"/>
              </w:rPr>
            </w:pPr>
            <w:r w:rsidRPr="00906012">
              <w:rPr>
                <w:sz w:val="24"/>
                <w:szCs w:val="24"/>
                <w:lang w:eastAsia="ar-SA"/>
              </w:rPr>
              <w:t>21.045,37</w:t>
            </w:r>
          </w:p>
        </w:tc>
      </w:tr>
    </w:tbl>
    <w:p w:rsidRDefault="00D051F0" w:rsidP="00D051F0" w:rsidR="00D051F0" w:rsidRPr="00906012">
      <w:pPr>
        <w:overflowPunct/>
        <w:autoSpaceDE/>
        <w:autoSpaceDN/>
        <w:adjustRightInd/>
        <w:jc w:val="both"/>
        <w:textAlignment w:val="auto"/>
        <w:rPr>
          <w:b/>
          <w:sz w:val="24"/>
          <w:szCs w:val="24"/>
        </w:rPr>
      </w:pPr>
    </w:p>
    <w:p w:rsidRDefault="00D051F0" w:rsidP="00D051F0" w:rsidR="00D051F0" w:rsidRPr="00906012">
      <w:pPr>
        <w:overflowPunct/>
        <w:autoSpaceDE/>
        <w:autoSpaceDN/>
        <w:adjustRightInd/>
        <w:jc w:val="both"/>
        <w:textAlignment w:val="auto"/>
        <w:rPr>
          <w:b/>
          <w:sz w:val="24"/>
          <w:szCs w:val="24"/>
        </w:rPr>
      </w:pPr>
    </w:p>
    <w:p w:rsidRDefault="00D051F0" w:rsidP="00D051F0" w:rsidR="00D051F0" w:rsidRPr="00906012">
      <w:pPr>
        <w:numPr>
          <w:ilvl w:val="1"/>
          <w:numId w:val="37"/>
        </w:numPr>
        <w:overflowPunct/>
        <w:autoSpaceDE/>
        <w:autoSpaceDN/>
        <w:adjustRightInd/>
        <w:jc w:val="both"/>
        <w:textAlignment w:val="auto"/>
        <w:rPr>
          <w:b/>
          <w:sz w:val="24"/>
          <w:szCs w:val="24"/>
        </w:rPr>
      </w:pPr>
      <w:r w:rsidRPr="00906012">
        <w:rPr>
          <w:b/>
          <w:sz w:val="24"/>
          <w:szCs w:val="24"/>
        </w:rPr>
        <w:t xml:space="preserve">Predračun troškova provedbe stečajnog postupka </w:t>
      </w:r>
    </w:p>
    <w:p w:rsidRDefault="00D051F0" w:rsidP="00D051F0" w:rsidR="00D051F0" w:rsidRPr="00906012">
      <w:pPr>
        <w:overflowPunct/>
        <w:autoSpaceDE/>
        <w:autoSpaceDN/>
        <w:adjustRightInd/>
        <w:ind w:left="720"/>
        <w:jc w:val="both"/>
        <w:textAlignment w:val="auto"/>
        <w:rPr>
          <w:b/>
          <w:sz w:val="24"/>
          <w:szCs w:val="24"/>
        </w:rPr>
      </w:pPr>
    </w:p>
    <w:p w:rsidRDefault="00D051F0" w:rsidP="00D051F0" w:rsidR="00D051F0" w:rsidRPr="00906012">
      <w:pPr>
        <w:overflowPunct/>
        <w:autoSpaceDE/>
        <w:autoSpaceDN/>
        <w:adjustRightInd/>
        <w:jc w:val="both"/>
        <w:textAlignment w:val="auto"/>
        <w:rPr>
          <w:sz w:val="24"/>
          <w:szCs w:val="24"/>
        </w:rPr>
      </w:pPr>
      <w:r w:rsidRPr="00906012">
        <w:rPr>
          <w:sz w:val="24"/>
          <w:szCs w:val="24"/>
        </w:rPr>
        <w:t>Sukladno čl. 89 st. 2 SZ. stečajni upravitelj podnosi predračun troškova za koje ima uporište da će nastati pri provedbi stečajnog postupka zasnovani radnjama stečajnog upravitelja, kao i za one koji su nastali do pisanja ovoga izviješća, sukladno čl. 155.  i  156. Stečajnoga zakona (NN 71/15), i to:</w:t>
      </w: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0A7252" w:rsidR="00D051F0" w:rsidRPr="00906012">
        <w:tc>
          <w:tcPr>
            <w:tcW w:type="dxa" w:w="1101"/>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 xml:space="preserve">Red. Br. </w:t>
            </w:r>
          </w:p>
        </w:tc>
        <w:tc>
          <w:tcPr>
            <w:tcW w:type="dxa" w:w="6662"/>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Opis troška i naziv pružatelja usluge</w:t>
            </w:r>
          </w:p>
        </w:tc>
        <w:tc>
          <w:tcPr>
            <w:tcW w:type="dxa" w:w="1559"/>
            <w:shd w:fill="auto" w:color="auto" w:val="clear"/>
          </w:tcPr>
          <w:p w:rsidRDefault="00D051F0" w:rsidP="00D051F0" w:rsidR="00D051F0" w:rsidRPr="00906012">
            <w:pPr>
              <w:overflowPunct/>
              <w:autoSpaceDE/>
              <w:autoSpaceDN/>
              <w:adjustRightInd/>
              <w:jc w:val="right"/>
              <w:textAlignment w:val="auto"/>
              <w:rPr>
                <w:sz w:val="24"/>
                <w:szCs w:val="24"/>
              </w:rPr>
            </w:pPr>
            <w:r w:rsidRPr="00906012">
              <w:rPr>
                <w:sz w:val="24"/>
                <w:szCs w:val="24"/>
              </w:rPr>
              <w:t xml:space="preserve"> Iznos</w:t>
            </w:r>
          </w:p>
          <w:p w:rsidRDefault="00D051F0" w:rsidP="00D051F0" w:rsidR="00D051F0" w:rsidRPr="00906012">
            <w:pPr>
              <w:overflowPunct/>
              <w:autoSpaceDE/>
              <w:autoSpaceDN/>
              <w:adjustRightInd/>
              <w:jc w:val="right"/>
              <w:textAlignment w:val="auto"/>
              <w:rPr>
                <w:sz w:val="24"/>
                <w:szCs w:val="24"/>
              </w:rPr>
            </w:pPr>
            <w:r w:rsidRPr="00906012">
              <w:rPr>
                <w:sz w:val="24"/>
                <w:szCs w:val="24"/>
              </w:rPr>
              <w:t xml:space="preserve"> </w:t>
            </w:r>
          </w:p>
        </w:tc>
      </w:tr>
      <w:tr w:rsidTr="000A7252" w:rsidR="00D051F0" w:rsidRPr="00906012">
        <w:trPr>
          <w:trHeight w:val="231"/>
        </w:trPr>
        <w:tc>
          <w:tcPr>
            <w:tcW w:type="dxa" w:w="1101"/>
            <w:tcBorders>
              <w:bottom w:space="0" w:sz="4" w:color="auto" w:val="single"/>
            </w:tcBorders>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1.</w:t>
            </w:r>
          </w:p>
        </w:tc>
        <w:tc>
          <w:tcPr>
            <w:tcW w:type="dxa" w:w="6662"/>
            <w:tcBorders>
              <w:bottom w:space="0" w:sz="4" w:color="auto" w:val="single"/>
            </w:tcBorders>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Troškovi knjigovodstvenih usluga (izrada redovitih mjesečnih izviješća, te izrada godišnjih izviješća – FINA, MF, Porezna uprava) –  (na mjesečnoj razini 300,00, očekivano trajanje stečaja 6 mjeseci)</w:t>
            </w:r>
          </w:p>
        </w:tc>
        <w:tc>
          <w:tcPr>
            <w:tcW w:type="dxa" w:w="1559"/>
            <w:tcBorders>
              <w:bottom w:space="0" w:sz="4" w:color="auto" w:val="single"/>
            </w:tcBorders>
            <w:shd w:fill="auto" w:color="auto" w:val="clear"/>
          </w:tcPr>
          <w:p w:rsidRDefault="00D051F0" w:rsidP="00D051F0" w:rsidR="00D051F0" w:rsidRPr="00906012">
            <w:pPr>
              <w:overflowPunct/>
              <w:autoSpaceDE/>
              <w:autoSpaceDN/>
              <w:adjustRightInd/>
              <w:jc w:val="right"/>
              <w:textAlignment w:val="auto"/>
              <w:rPr>
                <w:sz w:val="24"/>
                <w:szCs w:val="24"/>
              </w:rPr>
            </w:pPr>
            <w:r w:rsidRPr="00906012">
              <w:rPr>
                <w:sz w:val="24"/>
                <w:szCs w:val="24"/>
              </w:rPr>
              <w:t>1.800,00</w:t>
            </w:r>
          </w:p>
        </w:tc>
      </w:tr>
      <w:tr w:rsidTr="000A7252" w:rsidR="00D051F0" w:rsidRPr="00906012">
        <w:trPr>
          <w:trHeight w:val="245"/>
        </w:trPr>
        <w:tc>
          <w:tcPr>
            <w:tcW w:type="dxa" w:w="1101"/>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2.</w:t>
            </w:r>
          </w:p>
        </w:tc>
        <w:tc>
          <w:tcPr>
            <w:tcW w:type="dxa" w:w="6662"/>
            <w:tcBorders>
              <w:bottom w:space="0" w:sz="4" w:color="auto" w:val="single"/>
            </w:tcBorders>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 xml:space="preserve">Troškovi poslova uređenja isprava koje se odnose na radno-pravni </w:t>
            </w:r>
            <w:r w:rsidRPr="00906012">
              <w:rPr>
                <w:sz w:val="24"/>
                <w:szCs w:val="24"/>
              </w:rPr>
              <w:lastRenderedPageBreak/>
              <w:t xml:space="preserve">status osiguranika (bivši zaposlenika kod stečajnoga dužnika) s HZMO </w:t>
            </w:r>
          </w:p>
        </w:tc>
        <w:tc>
          <w:tcPr>
            <w:tcW w:type="dxa" w:w="1559"/>
            <w:shd w:fill="auto" w:color="auto" w:val="clear"/>
          </w:tcPr>
          <w:p w:rsidRDefault="00D051F0" w:rsidP="00D051F0" w:rsidR="00D051F0" w:rsidRPr="00906012">
            <w:pPr>
              <w:overflowPunct/>
              <w:autoSpaceDE/>
              <w:autoSpaceDN/>
              <w:adjustRightInd/>
              <w:jc w:val="right"/>
              <w:textAlignment w:val="auto"/>
              <w:rPr>
                <w:sz w:val="24"/>
                <w:szCs w:val="24"/>
              </w:rPr>
            </w:pPr>
            <w:r w:rsidRPr="00906012">
              <w:rPr>
                <w:sz w:val="24"/>
                <w:szCs w:val="24"/>
              </w:rPr>
              <w:lastRenderedPageBreak/>
              <w:t>1.000,00</w:t>
            </w:r>
          </w:p>
        </w:tc>
      </w:tr>
      <w:tr w:rsidTr="000A7252" w:rsidR="00D051F0" w:rsidRPr="00906012">
        <w:trPr>
          <w:trHeight w:val="326"/>
        </w:trPr>
        <w:tc>
          <w:tcPr>
            <w:tcW w:type="dxa" w:w="1101"/>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lastRenderedPageBreak/>
              <w:t xml:space="preserve">3. </w:t>
            </w:r>
          </w:p>
        </w:tc>
        <w:tc>
          <w:tcPr>
            <w:tcW w:type="dxa" w:w="6662"/>
            <w:tcBorders>
              <w:top w:space="0" w:sz="4" w:color="auto" w:val="single"/>
            </w:tcBorders>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 xml:space="preserve">Troškovi sudskoga vještaka – procjena vrijednosti pokretnine (motornoga vozila) </w:t>
            </w:r>
          </w:p>
        </w:tc>
        <w:tc>
          <w:tcPr>
            <w:tcW w:type="dxa" w:w="1559"/>
            <w:shd w:fill="auto" w:color="auto" w:val="clear"/>
          </w:tcPr>
          <w:p w:rsidRDefault="00D051F0" w:rsidP="00D051F0" w:rsidR="00D051F0" w:rsidRPr="00906012">
            <w:pPr>
              <w:overflowPunct/>
              <w:autoSpaceDE/>
              <w:autoSpaceDN/>
              <w:adjustRightInd/>
              <w:jc w:val="right"/>
              <w:textAlignment w:val="auto"/>
              <w:rPr>
                <w:sz w:val="24"/>
                <w:szCs w:val="24"/>
              </w:rPr>
            </w:pPr>
            <w:r w:rsidRPr="00906012">
              <w:rPr>
                <w:sz w:val="24"/>
                <w:szCs w:val="24"/>
              </w:rPr>
              <w:t>1.250,00</w:t>
            </w:r>
          </w:p>
        </w:tc>
      </w:tr>
      <w:tr w:rsidTr="000A7252" w:rsidR="00D051F0" w:rsidRPr="00906012">
        <w:tc>
          <w:tcPr>
            <w:tcW w:type="dxa" w:w="1101"/>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4.</w:t>
            </w:r>
          </w:p>
        </w:tc>
        <w:tc>
          <w:tcPr>
            <w:tcW w:type="dxa" w:w="6662"/>
            <w:tcBorders>
              <w:bottom w:space="0" w:sz="4" w:color="auto" w:val="single"/>
            </w:tcBorders>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Materijalni troškovi stečajnog upravitelja (poštarina, izrada pečata, troškovi telefona, putni troškovi i drugo)</w:t>
            </w:r>
          </w:p>
        </w:tc>
        <w:tc>
          <w:tcPr>
            <w:tcW w:type="dxa" w:w="1559"/>
            <w:shd w:fill="auto" w:color="auto" w:val="clear"/>
          </w:tcPr>
          <w:p w:rsidRDefault="00D051F0" w:rsidP="00D051F0" w:rsidR="00D051F0" w:rsidRPr="00906012">
            <w:pPr>
              <w:overflowPunct/>
              <w:autoSpaceDE/>
              <w:autoSpaceDN/>
              <w:adjustRightInd/>
              <w:jc w:val="right"/>
              <w:textAlignment w:val="auto"/>
              <w:rPr>
                <w:sz w:val="24"/>
                <w:szCs w:val="24"/>
              </w:rPr>
            </w:pPr>
            <w:r w:rsidRPr="00906012">
              <w:rPr>
                <w:sz w:val="24"/>
                <w:szCs w:val="24"/>
              </w:rPr>
              <w:t>300,00</w:t>
            </w:r>
          </w:p>
        </w:tc>
      </w:tr>
      <w:tr w:rsidTr="000A7252" w:rsidR="00D051F0" w:rsidRPr="00906012">
        <w:trPr>
          <w:trHeight w:val="502"/>
        </w:trPr>
        <w:tc>
          <w:tcPr>
            <w:tcW w:type="dxa" w:w="1101"/>
            <w:tcBorders>
              <w:bottom w:space="0" w:sz="4" w:color="auto" w:val="single"/>
            </w:tcBorders>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5.</w:t>
            </w:r>
          </w:p>
        </w:tc>
        <w:tc>
          <w:tcPr>
            <w:tcW w:type="dxa" w:w="6662"/>
            <w:tcBorders>
              <w:bottom w:space="0" w:sz="4" w:color="auto" w:val="single"/>
            </w:tcBorders>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Troškovi oglašavanja prodaje imovine stečajnog dužnika u javnim glasilima – dnevne novine ili plaćeni oglas u oglasniku</w:t>
            </w:r>
          </w:p>
        </w:tc>
        <w:tc>
          <w:tcPr>
            <w:tcW w:type="dxa" w:w="1559"/>
            <w:tcBorders>
              <w:bottom w:space="0" w:sz="4" w:color="auto" w:val="single"/>
            </w:tcBorders>
            <w:shd w:fill="auto" w:color="auto" w:val="clear"/>
          </w:tcPr>
          <w:p w:rsidRDefault="00D051F0" w:rsidP="00D051F0" w:rsidR="00D051F0" w:rsidRPr="00906012">
            <w:pPr>
              <w:overflowPunct/>
              <w:autoSpaceDE/>
              <w:autoSpaceDN/>
              <w:adjustRightInd/>
              <w:jc w:val="right"/>
              <w:textAlignment w:val="auto"/>
              <w:rPr>
                <w:sz w:val="24"/>
                <w:szCs w:val="24"/>
              </w:rPr>
            </w:pPr>
            <w:r w:rsidRPr="00906012">
              <w:rPr>
                <w:sz w:val="24"/>
                <w:szCs w:val="24"/>
              </w:rPr>
              <w:t>1.000,00</w:t>
            </w:r>
          </w:p>
        </w:tc>
      </w:tr>
      <w:tr w:rsidTr="000A7252" w:rsidR="00D051F0" w:rsidRPr="00906012">
        <w:trPr>
          <w:trHeight w:val="272"/>
        </w:trPr>
        <w:tc>
          <w:tcPr>
            <w:tcW w:type="dxa" w:w="1101"/>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6.</w:t>
            </w:r>
          </w:p>
        </w:tc>
        <w:tc>
          <w:tcPr>
            <w:tcW w:type="dxa" w:w="6662"/>
            <w:tcBorders>
              <w:bottom w:space="0" w:sz="4" w:color="auto" w:val="single"/>
            </w:tcBorders>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Troškovi javne objave GFI na službenim stanicama FINE, troškovi Državnoga zavoda za statistiku, troškovi platnoga prometa i dr.</w:t>
            </w:r>
          </w:p>
        </w:tc>
        <w:tc>
          <w:tcPr>
            <w:tcW w:type="dxa" w:w="1559"/>
            <w:shd w:fill="auto" w:color="auto" w:val="clear"/>
          </w:tcPr>
          <w:p w:rsidRDefault="00D051F0" w:rsidP="00D051F0" w:rsidR="00D051F0" w:rsidRPr="00906012">
            <w:pPr>
              <w:overflowPunct/>
              <w:autoSpaceDE/>
              <w:autoSpaceDN/>
              <w:adjustRightInd/>
              <w:jc w:val="right"/>
              <w:textAlignment w:val="auto"/>
              <w:rPr>
                <w:sz w:val="24"/>
                <w:szCs w:val="24"/>
              </w:rPr>
            </w:pPr>
            <w:r w:rsidRPr="00906012">
              <w:rPr>
                <w:sz w:val="24"/>
                <w:szCs w:val="24"/>
              </w:rPr>
              <w:t>1.000,00</w:t>
            </w:r>
          </w:p>
        </w:tc>
      </w:tr>
      <w:tr w:rsidTr="000A7252" w:rsidR="00D051F0" w:rsidRPr="00906012">
        <w:tc>
          <w:tcPr>
            <w:tcW w:type="dxa" w:w="1101"/>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7.</w:t>
            </w:r>
          </w:p>
        </w:tc>
        <w:tc>
          <w:tcPr>
            <w:tcW w:type="dxa" w:w="6662"/>
            <w:tcBorders>
              <w:top w:space="0" w:sz="4" w:color="auto" w:val="single"/>
            </w:tcBorders>
            <w:shd w:fill="auto" w:color="auto" w:val="clear"/>
          </w:tcPr>
          <w:p w:rsidRDefault="00D051F0" w:rsidP="00D051F0" w:rsidR="00D051F0" w:rsidRPr="00906012">
            <w:pPr>
              <w:overflowPunct/>
              <w:autoSpaceDE/>
              <w:autoSpaceDN/>
              <w:adjustRightInd/>
              <w:jc w:val="both"/>
              <w:textAlignment w:val="auto"/>
              <w:rPr>
                <w:sz w:val="24"/>
                <w:szCs w:val="24"/>
              </w:rPr>
            </w:pPr>
            <w:r w:rsidRPr="00906012">
              <w:rPr>
                <w:sz w:val="24"/>
                <w:szCs w:val="24"/>
              </w:rPr>
              <w:t>Troškovi arhiviranja poslovne dokumentacije stečajnog dužnika  nastale u provedbi postupka (arhivranje trajne dokumntacije u odnosu na radnike)</w:t>
            </w:r>
          </w:p>
        </w:tc>
        <w:tc>
          <w:tcPr>
            <w:tcW w:type="dxa" w:w="1559"/>
            <w:shd w:fill="auto" w:color="auto" w:val="clear"/>
          </w:tcPr>
          <w:p w:rsidRDefault="00D051F0" w:rsidP="00D051F0" w:rsidR="00D051F0" w:rsidRPr="00906012">
            <w:pPr>
              <w:overflowPunct/>
              <w:autoSpaceDE/>
              <w:autoSpaceDN/>
              <w:adjustRightInd/>
              <w:jc w:val="right"/>
              <w:textAlignment w:val="auto"/>
              <w:rPr>
                <w:sz w:val="24"/>
                <w:szCs w:val="24"/>
              </w:rPr>
            </w:pPr>
            <w:r w:rsidRPr="00906012">
              <w:rPr>
                <w:sz w:val="24"/>
                <w:szCs w:val="24"/>
              </w:rPr>
              <w:t>200,00</w:t>
            </w:r>
          </w:p>
        </w:tc>
      </w:tr>
      <w:tr w:rsidTr="000A7252" w:rsidR="00D051F0" w:rsidRPr="00906012">
        <w:tc>
          <w:tcPr>
            <w:tcW w:type="dxa" w:w="1101"/>
            <w:shd w:fill="auto" w:color="auto" w:val="clear"/>
          </w:tcPr>
          <w:p w:rsidRDefault="00D051F0" w:rsidP="00D051F0" w:rsidR="00D051F0" w:rsidRPr="00906012">
            <w:pPr>
              <w:overflowPunct/>
              <w:autoSpaceDE/>
              <w:autoSpaceDN/>
              <w:adjustRightInd/>
              <w:jc w:val="both"/>
              <w:textAlignment w:val="auto"/>
              <w:rPr>
                <w:sz w:val="24"/>
                <w:szCs w:val="24"/>
              </w:rPr>
            </w:pPr>
          </w:p>
          <w:p w:rsidRDefault="00D051F0" w:rsidP="00D051F0" w:rsidR="00D051F0" w:rsidRPr="00906012">
            <w:pPr>
              <w:overflowPunct/>
              <w:autoSpaceDE/>
              <w:autoSpaceDN/>
              <w:adjustRightInd/>
              <w:jc w:val="both"/>
              <w:textAlignment w:val="auto"/>
              <w:rPr>
                <w:sz w:val="24"/>
                <w:szCs w:val="24"/>
              </w:rPr>
            </w:pPr>
            <w:r w:rsidRPr="00906012">
              <w:rPr>
                <w:sz w:val="24"/>
                <w:szCs w:val="24"/>
              </w:rPr>
              <w:t>UKUPNO</w:t>
            </w:r>
          </w:p>
        </w:tc>
        <w:tc>
          <w:tcPr>
            <w:tcW w:type="dxa" w:w="6662"/>
            <w:shd w:fill="auto" w:color="auto" w:val="clear"/>
          </w:tcPr>
          <w:p w:rsidRDefault="00D051F0" w:rsidP="00D051F0" w:rsidR="00D051F0" w:rsidRPr="00906012">
            <w:pPr>
              <w:overflowPunct/>
              <w:autoSpaceDE/>
              <w:autoSpaceDN/>
              <w:adjustRightInd/>
              <w:jc w:val="both"/>
              <w:textAlignment w:val="auto"/>
              <w:rPr>
                <w:sz w:val="24"/>
                <w:szCs w:val="24"/>
              </w:rPr>
            </w:pPr>
          </w:p>
        </w:tc>
        <w:tc>
          <w:tcPr>
            <w:tcW w:type="dxa" w:w="1559"/>
            <w:shd w:fill="auto" w:color="auto" w:val="clear"/>
          </w:tcPr>
          <w:p w:rsidRDefault="00D051F0" w:rsidP="00D051F0" w:rsidR="00D051F0" w:rsidRPr="00906012">
            <w:pPr>
              <w:overflowPunct/>
              <w:autoSpaceDE/>
              <w:autoSpaceDN/>
              <w:adjustRightInd/>
              <w:jc w:val="right"/>
              <w:textAlignment w:val="auto"/>
              <w:rPr>
                <w:sz w:val="24"/>
                <w:szCs w:val="24"/>
              </w:rPr>
            </w:pPr>
          </w:p>
          <w:p w:rsidRDefault="00D051F0" w:rsidP="00D051F0" w:rsidR="00D051F0" w:rsidRPr="00906012">
            <w:pPr>
              <w:overflowPunct/>
              <w:autoSpaceDE/>
              <w:autoSpaceDN/>
              <w:adjustRightInd/>
              <w:jc w:val="right"/>
              <w:textAlignment w:val="auto"/>
              <w:rPr>
                <w:sz w:val="24"/>
                <w:szCs w:val="24"/>
              </w:rPr>
            </w:pPr>
            <w:r w:rsidRPr="00906012">
              <w:rPr>
                <w:sz w:val="24"/>
                <w:szCs w:val="24"/>
              </w:rPr>
              <w:t>6.550,00</w:t>
            </w:r>
          </w:p>
        </w:tc>
      </w:tr>
    </w:tbl>
    <w:p w:rsidRDefault="00D051F0" w:rsidP="00D051F0" w:rsidR="00D051F0" w:rsidRPr="00906012">
      <w:pPr>
        <w:overflowPunct/>
        <w:autoSpaceDE/>
        <w:autoSpaceDN/>
        <w:adjustRightInd/>
        <w:jc w:val="both"/>
        <w:textAlignment w:val="auto"/>
        <w:rPr>
          <w:sz w:val="24"/>
          <w:szCs w:val="24"/>
        </w:rPr>
      </w:pPr>
    </w:p>
    <w:p w:rsidRDefault="00D051F0" w:rsidP="00D051F0" w:rsidR="00D051F0" w:rsidRPr="00906012">
      <w:pPr>
        <w:overflowPunct/>
        <w:autoSpaceDE/>
        <w:autoSpaceDN/>
        <w:adjustRightInd/>
        <w:jc w:val="both"/>
        <w:textAlignment w:val="auto"/>
        <w:rPr>
          <w:sz w:val="24"/>
          <w:szCs w:val="24"/>
        </w:rPr>
      </w:pPr>
      <w:r w:rsidRPr="00906012">
        <w:rPr>
          <w:sz w:val="24"/>
          <w:szCs w:val="24"/>
        </w:rPr>
        <w:t xml:space="preserve">Napomena: </w:t>
      </w:r>
    </w:p>
    <w:p w:rsidRDefault="00D051F0" w:rsidP="00D051F0" w:rsidR="00D051F0" w:rsidRPr="00906012">
      <w:pPr>
        <w:overflowPunct/>
        <w:autoSpaceDE/>
        <w:autoSpaceDN/>
        <w:adjustRightInd/>
        <w:jc w:val="both"/>
        <w:textAlignment w:val="auto"/>
        <w:rPr>
          <w:sz w:val="24"/>
          <w:szCs w:val="24"/>
        </w:rPr>
      </w:pPr>
      <w:r w:rsidRPr="00906012">
        <w:rPr>
          <w:sz w:val="24"/>
          <w:szCs w:val="24"/>
        </w:rPr>
        <w:t>*) u predračun troškova provedbe stečajnog postupka, nisu uključeni  troškovi nagrade stečajnog upravitelja koja se utvrđuje u odnosu na vrijednosti unovčene stečajne mase i to nakon održanog završnog ročišta  u skladu sa člankom 7. Uredbe o kriterijima i načinu obračuna i plaćanja nagrada stečajnih upravitelja (NN 105/15)</w:t>
      </w: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numPr>
          <w:ilvl w:val="0"/>
          <w:numId w:val="37"/>
        </w:numPr>
        <w:suppressAutoHyphens/>
        <w:overflowPunct/>
        <w:autoSpaceDE/>
        <w:autoSpaceDN/>
        <w:adjustRightInd/>
        <w:jc w:val="both"/>
        <w:textAlignment w:val="auto"/>
        <w:rPr>
          <w:b/>
          <w:sz w:val="24"/>
          <w:szCs w:val="24"/>
          <w:lang w:eastAsia="ar-SA"/>
        </w:rPr>
      </w:pPr>
      <w:r w:rsidRPr="00906012">
        <w:rPr>
          <w:b/>
          <w:sz w:val="24"/>
          <w:szCs w:val="24"/>
          <w:lang w:eastAsia="ar-SA"/>
        </w:rPr>
        <w:t>Odnos imovine i obveza stečajnog dužnika (čl. 223. SZ)</w:t>
      </w:r>
    </w:p>
    <w:p w:rsidRDefault="00D051F0" w:rsidP="00D051F0" w:rsidR="00D051F0" w:rsidRPr="00906012">
      <w:pPr>
        <w:suppressAutoHyphens/>
        <w:overflowPunct/>
        <w:autoSpaceDE/>
        <w:autoSpaceDN/>
        <w:adjustRightInd/>
        <w:ind w:left="450"/>
        <w:jc w:val="both"/>
        <w:textAlignment w:val="auto"/>
        <w:rPr>
          <w:sz w:val="24"/>
          <w:szCs w:val="24"/>
          <w:lang w:eastAsia="ar-SA"/>
        </w:rPr>
      </w:pPr>
    </w:p>
    <w:p w:rsidRDefault="00D051F0" w:rsidP="00D051F0" w:rsidR="00D051F0" w:rsidRPr="00906012">
      <w:pPr>
        <w:overflowPunct/>
        <w:autoSpaceDE/>
        <w:autoSpaceDN/>
        <w:adjustRightInd/>
        <w:textAlignment w:val="auto"/>
        <w:rPr>
          <w:sz w:val="24"/>
          <w:szCs w:val="24"/>
        </w:rPr>
      </w:pPr>
      <w:r w:rsidRPr="00906012">
        <w:rPr>
          <w:sz w:val="24"/>
          <w:szCs w:val="24"/>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35"/>
        <w:gridCol w:w="2910"/>
      </w:tblGrid>
      <w:tr w:rsidTr="000A7252" w:rsidR="00D051F0" w:rsidRPr="00906012">
        <w:trPr>
          <w:trHeight w:val="210"/>
        </w:trPr>
        <w:tc>
          <w:tcPr>
            <w:tcW w:type="dxa" w:w="6135"/>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ind w:left="52"/>
              <w:textAlignment w:val="auto"/>
              <w:rPr>
                <w:sz w:val="24"/>
                <w:szCs w:val="24"/>
              </w:rPr>
            </w:pPr>
          </w:p>
          <w:p w:rsidRDefault="00D051F0" w:rsidP="00D051F0" w:rsidR="00D051F0" w:rsidRPr="00906012">
            <w:pPr>
              <w:overflowPunct/>
              <w:autoSpaceDE/>
              <w:autoSpaceDN/>
              <w:adjustRightInd/>
              <w:ind w:left="52"/>
              <w:textAlignment w:val="auto"/>
              <w:rPr>
                <w:sz w:val="24"/>
                <w:szCs w:val="24"/>
              </w:rPr>
            </w:pPr>
            <w:r w:rsidRPr="00906012">
              <w:rPr>
                <w:sz w:val="24"/>
                <w:szCs w:val="24"/>
              </w:rPr>
              <w:t>IMOVINA STEČAJNOG DUŽNIKA(STEČAJNA MASA)</w:t>
            </w:r>
          </w:p>
          <w:p w:rsidRDefault="00D051F0" w:rsidP="00D051F0" w:rsidR="00D051F0" w:rsidRPr="00906012">
            <w:pPr>
              <w:overflowPunct/>
              <w:autoSpaceDE/>
              <w:autoSpaceDN/>
              <w:adjustRightInd/>
              <w:ind w:left="52"/>
              <w:textAlignment w:val="auto"/>
              <w:rPr>
                <w:sz w:val="24"/>
                <w:szCs w:val="24"/>
              </w:rPr>
            </w:pPr>
          </w:p>
        </w:tc>
        <w:tc>
          <w:tcPr>
            <w:tcW w:type="dxa" w:w="2910"/>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textAlignment w:val="auto"/>
              <w:rPr>
                <w:sz w:val="24"/>
                <w:szCs w:val="24"/>
              </w:rPr>
            </w:pPr>
          </w:p>
          <w:p w:rsidRDefault="00D051F0" w:rsidP="00D051F0" w:rsidR="00D051F0" w:rsidRPr="00906012">
            <w:pPr>
              <w:overflowPunct/>
              <w:autoSpaceDE/>
              <w:autoSpaceDN/>
              <w:adjustRightInd/>
              <w:textAlignment w:val="auto"/>
              <w:rPr>
                <w:sz w:val="24"/>
                <w:szCs w:val="24"/>
              </w:rPr>
            </w:pPr>
          </w:p>
          <w:p w:rsidRDefault="00D051F0" w:rsidP="00D051F0" w:rsidR="00D051F0" w:rsidRPr="00906012">
            <w:pPr>
              <w:overflowPunct/>
              <w:autoSpaceDE/>
              <w:autoSpaceDN/>
              <w:adjustRightInd/>
              <w:jc w:val="right"/>
              <w:textAlignment w:val="auto"/>
              <w:rPr>
                <w:sz w:val="24"/>
                <w:szCs w:val="24"/>
              </w:rPr>
            </w:pPr>
          </w:p>
        </w:tc>
      </w:tr>
      <w:tr w:rsidTr="000A7252" w:rsidR="00D051F0" w:rsidRPr="00906012">
        <w:trPr>
          <w:trHeight w:val="555"/>
        </w:trPr>
        <w:tc>
          <w:tcPr>
            <w:tcW w:type="dxa" w:w="6135"/>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ind w:left="52"/>
              <w:textAlignment w:val="auto"/>
              <w:rPr>
                <w:sz w:val="24"/>
                <w:szCs w:val="24"/>
              </w:rPr>
            </w:pPr>
          </w:p>
          <w:p w:rsidRDefault="00D051F0" w:rsidP="00D051F0" w:rsidR="00D051F0" w:rsidRPr="00906012">
            <w:pPr>
              <w:numPr>
                <w:ilvl w:val="0"/>
                <w:numId w:val="38"/>
              </w:numPr>
              <w:overflowPunct/>
              <w:autoSpaceDE/>
              <w:autoSpaceDN/>
              <w:adjustRightInd/>
              <w:textAlignment w:val="auto"/>
              <w:rPr>
                <w:sz w:val="24"/>
                <w:szCs w:val="24"/>
              </w:rPr>
            </w:pPr>
            <w:r w:rsidRPr="00906012">
              <w:rPr>
                <w:sz w:val="24"/>
                <w:szCs w:val="24"/>
              </w:rPr>
              <w:t>Pokretnina- motorno vozilo</w:t>
            </w:r>
          </w:p>
        </w:tc>
        <w:tc>
          <w:tcPr>
            <w:tcW w:type="dxa" w:w="2910"/>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jc w:val="right"/>
              <w:textAlignment w:val="auto"/>
              <w:rPr>
                <w:sz w:val="24"/>
                <w:szCs w:val="24"/>
              </w:rPr>
            </w:pPr>
          </w:p>
          <w:p w:rsidRDefault="00D051F0" w:rsidP="00D051F0" w:rsidR="00D051F0" w:rsidRPr="00906012">
            <w:pPr>
              <w:overflowPunct/>
              <w:autoSpaceDE/>
              <w:autoSpaceDN/>
              <w:adjustRightInd/>
              <w:jc w:val="right"/>
              <w:textAlignment w:val="auto"/>
              <w:rPr>
                <w:sz w:val="24"/>
                <w:szCs w:val="24"/>
              </w:rPr>
            </w:pPr>
            <w:r w:rsidRPr="00906012">
              <w:rPr>
                <w:bCs/>
                <w:sz w:val="24"/>
                <w:szCs w:val="24"/>
              </w:rPr>
              <w:t>40.000,00</w:t>
            </w:r>
          </w:p>
        </w:tc>
      </w:tr>
      <w:tr w:rsidTr="000A7252" w:rsidR="00D051F0" w:rsidRPr="00906012">
        <w:trPr>
          <w:trHeight w:val="516"/>
        </w:trPr>
        <w:tc>
          <w:tcPr>
            <w:tcW w:type="dxa" w:w="6135"/>
            <w:tcBorders>
              <w:top w:space="0" w:sz="4" w:color="auto" w:val="single"/>
              <w:left w:space="0" w:sz="4" w:color="auto" w:val="single"/>
              <w:bottom w:space="0" w:sz="4" w:color="auto" w:val="single"/>
              <w:right w:space="0" w:sz="4" w:color="auto" w:val="single"/>
            </w:tcBorders>
          </w:tcPr>
          <w:p w:rsidRDefault="00D051F0" w:rsidP="00D051F0" w:rsidR="00D051F0" w:rsidRPr="00906012">
            <w:pPr>
              <w:numPr>
                <w:ilvl w:val="0"/>
                <w:numId w:val="39"/>
              </w:numPr>
              <w:overflowPunct/>
              <w:autoSpaceDE/>
              <w:autoSpaceDN/>
              <w:adjustRightInd/>
              <w:textAlignment w:val="auto"/>
              <w:rPr>
                <w:b/>
                <w:sz w:val="24"/>
                <w:szCs w:val="24"/>
              </w:rPr>
            </w:pPr>
            <w:r w:rsidRPr="00906012">
              <w:rPr>
                <w:b/>
                <w:sz w:val="24"/>
                <w:szCs w:val="24"/>
              </w:rPr>
              <w:t xml:space="preserve">ukupno utvrđena vrijednost </w:t>
            </w:r>
          </w:p>
          <w:p w:rsidRDefault="00D051F0" w:rsidP="00D051F0" w:rsidR="00D051F0" w:rsidRPr="00906012">
            <w:pPr>
              <w:overflowPunct/>
              <w:autoSpaceDE/>
              <w:autoSpaceDN/>
              <w:adjustRightInd/>
              <w:ind w:left="360"/>
              <w:textAlignment w:val="auto"/>
              <w:rPr>
                <w:b/>
                <w:sz w:val="24"/>
                <w:szCs w:val="24"/>
              </w:rPr>
            </w:pPr>
            <w:r w:rsidRPr="00906012">
              <w:rPr>
                <w:b/>
                <w:sz w:val="24"/>
                <w:szCs w:val="24"/>
              </w:rPr>
              <w:t xml:space="preserve">     stečajne mase </w:t>
            </w:r>
          </w:p>
        </w:tc>
        <w:tc>
          <w:tcPr>
            <w:tcW w:type="dxa" w:w="2910"/>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jc w:val="right"/>
              <w:textAlignment w:val="auto"/>
              <w:rPr>
                <w:sz w:val="24"/>
                <w:szCs w:val="24"/>
              </w:rPr>
            </w:pPr>
          </w:p>
          <w:p w:rsidRDefault="00D051F0" w:rsidP="00D051F0" w:rsidR="00D051F0" w:rsidRPr="00906012">
            <w:pPr>
              <w:overflowPunct/>
              <w:autoSpaceDE/>
              <w:autoSpaceDN/>
              <w:adjustRightInd/>
              <w:jc w:val="right"/>
              <w:textAlignment w:val="auto"/>
              <w:rPr>
                <w:b/>
                <w:sz w:val="24"/>
                <w:szCs w:val="24"/>
              </w:rPr>
            </w:pPr>
            <w:r w:rsidRPr="00906012">
              <w:rPr>
                <w:b/>
                <w:sz w:val="24"/>
                <w:szCs w:val="24"/>
              </w:rPr>
              <w:t>40.000,00</w:t>
            </w:r>
          </w:p>
        </w:tc>
      </w:tr>
      <w:tr w:rsidTr="000A7252" w:rsidR="00D051F0" w:rsidRPr="00906012">
        <w:trPr>
          <w:trHeight w:val="529"/>
        </w:trPr>
        <w:tc>
          <w:tcPr>
            <w:tcW w:type="dxa" w:w="6135"/>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ind w:left="360"/>
              <w:textAlignment w:val="auto"/>
              <w:rPr>
                <w:b/>
                <w:sz w:val="24"/>
                <w:szCs w:val="24"/>
              </w:rPr>
            </w:pPr>
          </w:p>
          <w:p w:rsidRDefault="00D051F0" w:rsidP="00D051F0" w:rsidR="00D051F0" w:rsidRPr="00906012">
            <w:pPr>
              <w:overflowPunct/>
              <w:autoSpaceDE/>
              <w:autoSpaceDN/>
              <w:adjustRightInd/>
              <w:ind w:left="360"/>
              <w:textAlignment w:val="auto"/>
              <w:rPr>
                <w:b/>
                <w:sz w:val="24"/>
                <w:szCs w:val="24"/>
              </w:rPr>
            </w:pPr>
            <w:r w:rsidRPr="00906012">
              <w:rPr>
                <w:b/>
                <w:sz w:val="24"/>
                <w:szCs w:val="24"/>
              </w:rPr>
              <w:t>AKTIVA (stavka 2)</w:t>
            </w:r>
          </w:p>
        </w:tc>
        <w:tc>
          <w:tcPr>
            <w:tcW w:type="dxa" w:w="2910"/>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jc w:val="right"/>
              <w:textAlignment w:val="auto"/>
              <w:rPr>
                <w:sz w:val="24"/>
                <w:szCs w:val="24"/>
              </w:rPr>
            </w:pPr>
          </w:p>
          <w:p w:rsidRDefault="00D051F0" w:rsidP="00D051F0" w:rsidR="00D051F0" w:rsidRPr="00906012">
            <w:pPr>
              <w:overflowPunct/>
              <w:autoSpaceDE/>
              <w:autoSpaceDN/>
              <w:adjustRightInd/>
              <w:jc w:val="right"/>
              <w:textAlignment w:val="auto"/>
              <w:rPr>
                <w:sz w:val="24"/>
                <w:szCs w:val="24"/>
              </w:rPr>
            </w:pPr>
          </w:p>
        </w:tc>
      </w:tr>
      <w:tr w:rsidTr="000A7252" w:rsidR="00D051F0" w:rsidRPr="00906012">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D051F0" w:rsidP="00D051F0" w:rsidR="00D051F0" w:rsidRPr="00906012">
            <w:pPr>
              <w:overflowPunct/>
              <w:autoSpaceDE/>
              <w:autoSpaceDN/>
              <w:adjustRightInd/>
              <w:textAlignment w:val="auto"/>
              <w:rPr>
                <w:sz w:val="24"/>
                <w:szCs w:val="24"/>
              </w:rPr>
            </w:pPr>
          </w:p>
        </w:tc>
      </w:tr>
      <w:tr w:rsidTr="000A7252" w:rsidR="00D051F0" w:rsidRPr="00906012">
        <w:trPr>
          <w:trHeight w:val="615"/>
        </w:trPr>
        <w:tc>
          <w:tcPr>
            <w:tcW w:type="dxa" w:w="6135"/>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textAlignment w:val="auto"/>
              <w:rPr>
                <w:sz w:val="24"/>
                <w:szCs w:val="24"/>
              </w:rPr>
            </w:pPr>
          </w:p>
          <w:p w:rsidRDefault="00D051F0" w:rsidP="00D051F0" w:rsidR="00D051F0" w:rsidRPr="00906012">
            <w:pPr>
              <w:overflowPunct/>
              <w:autoSpaceDE/>
              <w:autoSpaceDN/>
              <w:adjustRightInd/>
              <w:textAlignment w:val="auto"/>
              <w:rPr>
                <w:sz w:val="24"/>
                <w:szCs w:val="24"/>
              </w:rPr>
            </w:pPr>
            <w:r w:rsidRPr="00906012">
              <w:rPr>
                <w:sz w:val="24"/>
                <w:szCs w:val="24"/>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textAlignment w:val="auto"/>
              <w:rPr>
                <w:sz w:val="24"/>
                <w:szCs w:val="24"/>
              </w:rPr>
            </w:pPr>
          </w:p>
        </w:tc>
      </w:tr>
      <w:tr w:rsidTr="000A7252" w:rsidR="00D051F0" w:rsidRPr="00906012">
        <w:trPr>
          <w:trHeight w:val="353"/>
        </w:trPr>
        <w:tc>
          <w:tcPr>
            <w:tcW w:type="dxa" w:w="6135"/>
            <w:tcBorders>
              <w:top w:space="0" w:sz="4" w:color="auto" w:val="single"/>
              <w:left w:space="0" w:sz="4" w:color="auto" w:val="single"/>
              <w:bottom w:space="0" w:sz="4" w:color="auto" w:val="single"/>
              <w:right w:space="0" w:sz="4" w:color="auto" w:val="single"/>
            </w:tcBorders>
          </w:tcPr>
          <w:p w:rsidRDefault="00D051F0" w:rsidP="00D051F0" w:rsidR="00D051F0" w:rsidRPr="00906012">
            <w:pPr>
              <w:numPr>
                <w:ilvl w:val="0"/>
                <w:numId w:val="40"/>
              </w:numPr>
              <w:overflowPunct/>
              <w:autoSpaceDE/>
              <w:autoSpaceDN/>
              <w:adjustRightInd/>
              <w:textAlignment w:val="auto"/>
              <w:rPr>
                <w:sz w:val="24"/>
                <w:szCs w:val="24"/>
              </w:rPr>
            </w:pPr>
            <w:r w:rsidRPr="00906012">
              <w:rPr>
                <w:sz w:val="24"/>
                <w:szCs w:val="24"/>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jc w:val="right"/>
              <w:textAlignment w:val="auto"/>
              <w:rPr>
                <w:sz w:val="24"/>
                <w:szCs w:val="24"/>
              </w:rPr>
            </w:pPr>
            <w:r w:rsidRPr="00906012">
              <w:rPr>
                <w:sz w:val="24"/>
                <w:szCs w:val="24"/>
              </w:rPr>
              <w:t>6.550,00</w:t>
            </w:r>
          </w:p>
        </w:tc>
      </w:tr>
      <w:tr w:rsidTr="000A7252" w:rsidR="00D051F0" w:rsidRPr="00906012">
        <w:trPr>
          <w:trHeight w:val="353"/>
        </w:trPr>
        <w:tc>
          <w:tcPr>
            <w:tcW w:type="dxa" w:w="6135"/>
            <w:tcBorders>
              <w:top w:space="0" w:sz="4" w:color="auto" w:val="single"/>
              <w:left w:space="0" w:sz="4" w:color="auto" w:val="single"/>
              <w:bottom w:space="0" w:sz="4" w:color="auto" w:val="single"/>
              <w:right w:space="0" w:sz="4" w:color="auto" w:val="single"/>
            </w:tcBorders>
          </w:tcPr>
          <w:p w:rsidRDefault="00D051F0" w:rsidP="00D051F0" w:rsidR="00D051F0" w:rsidRPr="00906012">
            <w:pPr>
              <w:numPr>
                <w:ilvl w:val="0"/>
                <w:numId w:val="40"/>
              </w:numPr>
              <w:overflowPunct/>
              <w:autoSpaceDE/>
              <w:autoSpaceDN/>
              <w:adjustRightInd/>
              <w:textAlignment w:val="auto"/>
              <w:rPr>
                <w:sz w:val="24"/>
                <w:szCs w:val="24"/>
              </w:rPr>
            </w:pPr>
            <w:r w:rsidRPr="00906012">
              <w:rPr>
                <w:sz w:val="24"/>
                <w:szCs w:val="24"/>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jc w:val="right"/>
              <w:textAlignment w:val="auto"/>
              <w:rPr>
                <w:sz w:val="24"/>
                <w:szCs w:val="24"/>
              </w:rPr>
            </w:pPr>
            <w:r w:rsidRPr="00906012">
              <w:rPr>
                <w:sz w:val="24"/>
                <w:szCs w:val="24"/>
              </w:rPr>
              <w:t>39.763,24</w:t>
            </w:r>
          </w:p>
        </w:tc>
      </w:tr>
      <w:tr w:rsidTr="000A7252" w:rsidR="00D051F0" w:rsidRPr="00906012">
        <w:trPr>
          <w:trHeight w:val="312"/>
        </w:trPr>
        <w:tc>
          <w:tcPr>
            <w:tcW w:type="dxa" w:w="6135"/>
            <w:tcBorders>
              <w:top w:space="0" w:sz="4" w:color="auto" w:val="single"/>
              <w:left w:space="0" w:sz="4" w:color="auto" w:val="single"/>
              <w:bottom w:space="0" w:sz="4" w:color="auto" w:val="single"/>
              <w:right w:space="0" w:sz="4" w:color="auto" w:val="single"/>
            </w:tcBorders>
          </w:tcPr>
          <w:p w:rsidRDefault="00D051F0" w:rsidP="00D051F0" w:rsidR="00D051F0" w:rsidRPr="00906012">
            <w:pPr>
              <w:numPr>
                <w:ilvl w:val="0"/>
                <w:numId w:val="40"/>
              </w:numPr>
              <w:overflowPunct/>
              <w:autoSpaceDE/>
              <w:autoSpaceDN/>
              <w:adjustRightInd/>
              <w:textAlignment w:val="auto"/>
              <w:rPr>
                <w:sz w:val="24"/>
                <w:szCs w:val="24"/>
              </w:rPr>
            </w:pPr>
            <w:r w:rsidRPr="00906012">
              <w:rPr>
                <w:sz w:val="24"/>
                <w:szCs w:val="24"/>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jc w:val="right"/>
              <w:textAlignment w:val="auto"/>
              <w:rPr>
                <w:sz w:val="24"/>
                <w:szCs w:val="24"/>
              </w:rPr>
            </w:pPr>
            <w:r w:rsidRPr="00906012">
              <w:rPr>
                <w:sz w:val="24"/>
                <w:szCs w:val="24"/>
              </w:rPr>
              <w:t>8.424,35</w:t>
            </w:r>
          </w:p>
        </w:tc>
      </w:tr>
      <w:tr w:rsidTr="000A7252" w:rsidR="00D051F0" w:rsidRPr="00906012">
        <w:trPr>
          <w:trHeight w:val="543"/>
        </w:trPr>
        <w:tc>
          <w:tcPr>
            <w:tcW w:type="dxa" w:w="6135"/>
            <w:tcBorders>
              <w:top w:space="0" w:sz="4" w:color="auto" w:val="single"/>
              <w:left w:space="0" w:sz="4" w:color="auto" w:val="single"/>
              <w:bottom w:space="0" w:sz="4" w:color="auto" w:val="single"/>
              <w:right w:space="0" w:sz="4" w:color="auto" w:val="single"/>
            </w:tcBorders>
          </w:tcPr>
          <w:p w:rsidRDefault="00D051F0" w:rsidP="00D051F0" w:rsidR="00D051F0" w:rsidRPr="00906012">
            <w:pPr>
              <w:numPr>
                <w:ilvl w:val="0"/>
                <w:numId w:val="40"/>
              </w:numPr>
              <w:overflowPunct/>
              <w:autoSpaceDE/>
              <w:autoSpaceDN/>
              <w:adjustRightInd/>
              <w:textAlignment w:val="auto"/>
              <w:rPr>
                <w:b/>
                <w:sz w:val="24"/>
                <w:szCs w:val="24"/>
              </w:rPr>
            </w:pPr>
            <w:r w:rsidRPr="00906012">
              <w:rPr>
                <w:b/>
                <w:sz w:val="24"/>
                <w:szCs w:val="24"/>
              </w:rPr>
              <w:t xml:space="preserve">ukupne obveze </w:t>
            </w:r>
          </w:p>
          <w:p w:rsidRDefault="00D051F0" w:rsidP="00D051F0" w:rsidR="00D051F0" w:rsidRPr="00906012">
            <w:pPr>
              <w:overflowPunct/>
              <w:autoSpaceDE/>
              <w:autoSpaceDN/>
              <w:adjustRightInd/>
              <w:textAlignment w:val="auto"/>
              <w:rPr>
                <w:b/>
                <w:sz w:val="24"/>
                <w:szCs w:val="24"/>
              </w:rPr>
            </w:pPr>
            <w:r w:rsidRPr="00906012">
              <w:rPr>
                <w:b/>
                <w:sz w:val="24"/>
                <w:szCs w:val="24"/>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jc w:val="right"/>
              <w:textAlignment w:val="auto"/>
              <w:rPr>
                <w:b/>
                <w:sz w:val="24"/>
                <w:szCs w:val="24"/>
              </w:rPr>
            </w:pPr>
            <w:r w:rsidRPr="00906012">
              <w:rPr>
                <w:b/>
                <w:sz w:val="24"/>
                <w:szCs w:val="24"/>
              </w:rPr>
              <w:t>54.737,59</w:t>
            </w:r>
          </w:p>
          <w:p w:rsidRDefault="00D051F0" w:rsidP="00D051F0" w:rsidR="00D051F0" w:rsidRPr="00906012">
            <w:pPr>
              <w:overflowPunct/>
              <w:autoSpaceDE/>
              <w:autoSpaceDN/>
              <w:adjustRightInd/>
              <w:jc w:val="right"/>
              <w:textAlignment w:val="auto"/>
              <w:rPr>
                <w:b/>
                <w:sz w:val="24"/>
                <w:szCs w:val="24"/>
              </w:rPr>
            </w:pPr>
          </w:p>
        </w:tc>
      </w:tr>
      <w:tr w:rsidTr="000A7252" w:rsidR="00D051F0" w:rsidRPr="00906012">
        <w:trPr>
          <w:trHeight w:val="510"/>
        </w:trPr>
        <w:tc>
          <w:tcPr>
            <w:tcW w:type="dxa" w:w="6135"/>
            <w:tcBorders>
              <w:top w:space="0" w:sz="4" w:color="auto" w:val="single"/>
              <w:left w:space="0" w:sz="4" w:color="auto" w:val="single"/>
              <w:bottom w:space="0" w:sz="4" w:color="auto" w:val="single"/>
              <w:right w:space="0" w:sz="4" w:color="auto" w:val="single"/>
            </w:tcBorders>
          </w:tcPr>
          <w:p w:rsidRDefault="00D051F0" w:rsidP="00D051F0" w:rsidR="00D051F0" w:rsidRPr="00906012">
            <w:pPr>
              <w:numPr>
                <w:ilvl w:val="0"/>
                <w:numId w:val="40"/>
              </w:numPr>
              <w:overflowPunct/>
              <w:autoSpaceDE/>
              <w:autoSpaceDN/>
              <w:adjustRightInd/>
              <w:textAlignment w:val="auto"/>
              <w:rPr>
                <w:sz w:val="24"/>
                <w:szCs w:val="24"/>
              </w:rPr>
            </w:pPr>
            <w:r w:rsidRPr="00906012">
              <w:rPr>
                <w:sz w:val="24"/>
                <w:szCs w:val="24"/>
              </w:rPr>
              <w:t>korektivni račun – razlika aktive i pasive (negativna razlika veće pasive to jest veće  obveze u odnosu na aktivu to jest  stečajnu masu)</w:t>
            </w:r>
          </w:p>
        </w:tc>
        <w:tc>
          <w:tcPr>
            <w:tcW w:type="dxa" w:w="2910"/>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jc w:val="right"/>
              <w:textAlignment w:val="auto"/>
              <w:rPr>
                <w:sz w:val="24"/>
                <w:szCs w:val="24"/>
              </w:rPr>
            </w:pPr>
          </w:p>
          <w:p w:rsidRDefault="00D051F0" w:rsidP="00D051F0" w:rsidR="00D051F0" w:rsidRPr="00906012">
            <w:pPr>
              <w:overflowPunct/>
              <w:autoSpaceDE/>
              <w:autoSpaceDN/>
              <w:adjustRightInd/>
              <w:jc w:val="right"/>
              <w:textAlignment w:val="auto"/>
              <w:rPr>
                <w:sz w:val="24"/>
                <w:szCs w:val="24"/>
              </w:rPr>
            </w:pPr>
            <w:r w:rsidRPr="00906012">
              <w:rPr>
                <w:sz w:val="24"/>
                <w:szCs w:val="24"/>
              </w:rPr>
              <w:t>-14.737,59</w:t>
            </w:r>
          </w:p>
        </w:tc>
      </w:tr>
      <w:tr w:rsidTr="000A7252" w:rsidR="00D051F0" w:rsidRPr="00906012">
        <w:trPr>
          <w:trHeight w:val="315"/>
        </w:trPr>
        <w:tc>
          <w:tcPr>
            <w:tcW w:type="dxa" w:w="6135"/>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ind w:left="360"/>
              <w:textAlignment w:val="auto"/>
              <w:rPr>
                <w:b/>
                <w:sz w:val="24"/>
                <w:szCs w:val="24"/>
              </w:rPr>
            </w:pPr>
          </w:p>
          <w:p w:rsidRDefault="00D051F0" w:rsidP="00D051F0" w:rsidR="00D051F0" w:rsidRPr="00906012">
            <w:pPr>
              <w:overflowPunct/>
              <w:autoSpaceDE/>
              <w:autoSpaceDN/>
              <w:adjustRightInd/>
              <w:ind w:left="360"/>
              <w:textAlignment w:val="auto"/>
              <w:rPr>
                <w:b/>
                <w:sz w:val="24"/>
                <w:szCs w:val="24"/>
              </w:rPr>
            </w:pPr>
            <w:r w:rsidRPr="00906012">
              <w:rPr>
                <w:b/>
                <w:sz w:val="24"/>
                <w:szCs w:val="24"/>
              </w:rPr>
              <w:t>PASIVA ( 4 - 5)</w:t>
            </w:r>
          </w:p>
        </w:tc>
        <w:tc>
          <w:tcPr>
            <w:tcW w:type="dxa" w:w="2910"/>
            <w:tcBorders>
              <w:top w:space="0" w:sz="4" w:color="auto" w:val="single"/>
              <w:left w:space="0" w:sz="4" w:color="auto" w:val="single"/>
              <w:bottom w:space="0" w:sz="4" w:color="auto" w:val="single"/>
              <w:right w:space="0" w:sz="4" w:color="auto" w:val="single"/>
            </w:tcBorders>
          </w:tcPr>
          <w:p w:rsidRDefault="00D051F0" w:rsidP="00D051F0" w:rsidR="00D051F0" w:rsidRPr="00906012">
            <w:pPr>
              <w:overflowPunct/>
              <w:autoSpaceDE/>
              <w:autoSpaceDN/>
              <w:adjustRightInd/>
              <w:jc w:val="right"/>
              <w:textAlignment w:val="auto"/>
              <w:rPr>
                <w:sz w:val="24"/>
                <w:szCs w:val="24"/>
              </w:rPr>
            </w:pPr>
          </w:p>
          <w:p w:rsidRDefault="00D051F0" w:rsidP="00D051F0" w:rsidR="00D051F0" w:rsidRPr="00906012">
            <w:pPr>
              <w:overflowPunct/>
              <w:autoSpaceDE/>
              <w:autoSpaceDN/>
              <w:adjustRightInd/>
              <w:jc w:val="right"/>
              <w:textAlignment w:val="auto"/>
              <w:rPr>
                <w:b/>
                <w:sz w:val="24"/>
                <w:szCs w:val="24"/>
              </w:rPr>
            </w:pPr>
            <w:r w:rsidRPr="00906012">
              <w:rPr>
                <w:b/>
                <w:sz w:val="24"/>
                <w:szCs w:val="24"/>
              </w:rPr>
              <w:t>40.000,00</w:t>
            </w:r>
          </w:p>
        </w:tc>
      </w:tr>
    </w:tbl>
    <w:p w:rsidRDefault="00D051F0" w:rsidP="00D051F0" w:rsidR="00D051F0" w:rsidRPr="00906012">
      <w:pPr>
        <w:suppressAutoHyphens/>
        <w:overflowPunct/>
        <w:autoSpaceDE/>
        <w:autoSpaceDN/>
        <w:adjustRightInd/>
        <w:jc w:val="both"/>
        <w:textAlignment w:val="auto"/>
        <w:rPr>
          <w:sz w:val="24"/>
          <w:szCs w:val="24"/>
          <w:lang w:eastAsia="ar-SA"/>
        </w:rPr>
      </w:pPr>
      <w:r w:rsidRPr="00906012">
        <w:rPr>
          <w:sz w:val="24"/>
          <w:szCs w:val="24"/>
          <w:lang w:eastAsia="ar-SA"/>
        </w:rPr>
        <w:t>Napomena:</w:t>
      </w:r>
    </w:p>
    <w:p w:rsidRDefault="00D051F0" w:rsidP="00D051F0" w:rsidR="00D051F0" w:rsidRPr="00906012">
      <w:pPr>
        <w:suppressAutoHyphens/>
        <w:overflowPunct/>
        <w:autoSpaceDE/>
        <w:autoSpaceDN/>
        <w:adjustRightInd/>
        <w:jc w:val="both"/>
        <w:textAlignment w:val="auto"/>
        <w:rPr>
          <w:sz w:val="24"/>
          <w:szCs w:val="24"/>
          <w:lang w:eastAsia="ar-SA"/>
        </w:rPr>
      </w:pPr>
      <w:r w:rsidRPr="00906012">
        <w:rPr>
          <w:sz w:val="24"/>
          <w:szCs w:val="24"/>
          <w:lang w:eastAsia="ar-SA"/>
        </w:rPr>
        <w:t>Projekcija početne bilance izrađena je temeljem procjene vrijednosti imovine stečajnog dužnika  - aktiva, dok će stvaran vrijednost biti poznata po unovčenju iste, obveze to jest pasiva su zadana veličina s mogućom vjerojatnosti rasta (utvrđenje troškova nagrade stečajnog upravitelja po unovčenju imovine stečajnog dužnika i drugo)</w:t>
      </w:r>
    </w:p>
    <w:p w:rsidRDefault="00D051F0" w:rsidP="00D051F0" w:rsidR="00D051F0" w:rsidRPr="00906012">
      <w:pPr>
        <w:suppressAutoHyphens/>
        <w:overflowPunct/>
        <w:autoSpaceDE/>
        <w:autoSpaceDN/>
        <w:adjustRightInd/>
        <w:jc w:val="both"/>
        <w:textAlignment w:val="auto"/>
        <w:rPr>
          <w:sz w:val="24"/>
          <w:szCs w:val="24"/>
          <w:lang w:eastAsia="ar-SA"/>
        </w:rPr>
      </w:pPr>
    </w:p>
    <w:p w:rsidRDefault="00D051F0" w:rsidP="00D051F0" w:rsidR="00D051F0" w:rsidRPr="00906012">
      <w:pPr>
        <w:numPr>
          <w:ilvl w:val="0"/>
          <w:numId w:val="37"/>
        </w:numPr>
        <w:overflowPunct/>
        <w:autoSpaceDE/>
        <w:autoSpaceDN/>
        <w:adjustRightInd/>
        <w:jc w:val="both"/>
        <w:textAlignment w:val="auto"/>
        <w:rPr>
          <w:b/>
          <w:bCs/>
          <w:sz w:val="24"/>
          <w:szCs w:val="24"/>
        </w:rPr>
      </w:pPr>
      <w:r w:rsidRPr="00906012">
        <w:rPr>
          <w:b/>
          <w:bCs/>
          <w:sz w:val="24"/>
          <w:szCs w:val="24"/>
        </w:rPr>
        <w:t>Izviješće o gospodarskom položaju dužnika ( čl. 227. SZ)</w:t>
      </w:r>
    </w:p>
    <w:p w:rsidRDefault="00D051F0" w:rsidP="00D051F0" w:rsidR="00D051F0" w:rsidRPr="00906012">
      <w:pPr>
        <w:overflowPunct/>
        <w:autoSpaceDE/>
        <w:autoSpaceDN/>
        <w:adjustRightInd/>
        <w:ind w:left="450"/>
        <w:jc w:val="both"/>
        <w:textAlignment w:val="auto"/>
        <w:rPr>
          <w:b/>
          <w:bCs/>
          <w:sz w:val="24"/>
          <w:szCs w:val="24"/>
        </w:rPr>
      </w:pPr>
      <w:r w:rsidRPr="00906012">
        <w:rPr>
          <w:b/>
          <w:bCs/>
          <w:sz w:val="24"/>
          <w:szCs w:val="24"/>
        </w:rPr>
        <w:tab/>
      </w:r>
    </w:p>
    <w:p w:rsidRDefault="00D051F0" w:rsidP="00D051F0" w:rsidR="00D051F0" w:rsidRPr="00906012">
      <w:pPr>
        <w:overflowPunct/>
        <w:autoSpaceDE/>
        <w:autoSpaceDN/>
        <w:adjustRightInd/>
        <w:jc w:val="both"/>
        <w:textAlignment w:val="auto"/>
        <w:rPr>
          <w:b/>
          <w:bCs/>
          <w:sz w:val="24"/>
          <w:szCs w:val="24"/>
        </w:rPr>
      </w:pPr>
      <w:r w:rsidRPr="00906012">
        <w:rPr>
          <w:b/>
          <w:bCs/>
          <w:sz w:val="24"/>
          <w:szCs w:val="24"/>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0A7252" w:rsidR="00D051F0" w:rsidRPr="00906012">
        <w:tc>
          <w:tcPr>
            <w:tcW w:type="dxa" w:w="4399"/>
            <w:shd w:fill="auto" w:color="auto" w:val="clear"/>
          </w:tcPr>
          <w:p w:rsidRDefault="00D051F0" w:rsidP="00D051F0" w:rsidR="00D051F0" w:rsidRPr="00906012">
            <w:pPr>
              <w:overflowPunct/>
              <w:autoSpaceDE/>
              <w:autoSpaceDN/>
              <w:adjustRightInd/>
              <w:jc w:val="both"/>
              <w:textAlignment w:val="auto"/>
              <w:rPr>
                <w:b/>
                <w:bCs/>
                <w:sz w:val="24"/>
                <w:szCs w:val="24"/>
              </w:rPr>
            </w:pPr>
            <w:r w:rsidRPr="00906012">
              <w:rPr>
                <w:b/>
                <w:bCs/>
                <w:sz w:val="24"/>
                <w:szCs w:val="24"/>
              </w:rPr>
              <w:t>Aktiva</w:t>
            </w:r>
          </w:p>
        </w:tc>
        <w:tc>
          <w:tcPr>
            <w:tcW w:type="dxa" w:w="1701"/>
            <w:shd w:fill="auto" w:color="auto" w:val="clear"/>
          </w:tcPr>
          <w:p w:rsidRDefault="00D051F0" w:rsidP="00D051F0" w:rsidR="00D051F0" w:rsidRPr="00906012">
            <w:pPr>
              <w:overflowPunct/>
              <w:autoSpaceDE/>
              <w:autoSpaceDN/>
              <w:adjustRightInd/>
              <w:jc w:val="right"/>
              <w:textAlignment w:val="auto"/>
              <w:rPr>
                <w:b/>
                <w:bCs/>
                <w:sz w:val="24"/>
                <w:szCs w:val="24"/>
              </w:rPr>
            </w:pPr>
            <w:r w:rsidRPr="00906012">
              <w:rPr>
                <w:b/>
                <w:bCs/>
                <w:sz w:val="24"/>
                <w:szCs w:val="24"/>
              </w:rPr>
              <w:t>2015</w:t>
            </w:r>
          </w:p>
        </w:tc>
        <w:tc>
          <w:tcPr>
            <w:tcW w:type="dxa" w:w="1559"/>
            <w:shd w:fill="auto" w:color="auto" w:val="clear"/>
          </w:tcPr>
          <w:p w:rsidRDefault="00D051F0" w:rsidP="00D051F0" w:rsidR="00D051F0" w:rsidRPr="00906012">
            <w:pPr>
              <w:overflowPunct/>
              <w:autoSpaceDE/>
              <w:autoSpaceDN/>
              <w:adjustRightInd/>
              <w:jc w:val="right"/>
              <w:textAlignment w:val="auto"/>
              <w:rPr>
                <w:b/>
                <w:bCs/>
                <w:sz w:val="24"/>
                <w:szCs w:val="24"/>
              </w:rPr>
            </w:pPr>
            <w:r w:rsidRPr="00906012">
              <w:rPr>
                <w:b/>
                <w:bCs/>
                <w:sz w:val="24"/>
                <w:szCs w:val="24"/>
              </w:rPr>
              <w:t>2016</w:t>
            </w:r>
          </w:p>
        </w:tc>
        <w:tc>
          <w:tcPr>
            <w:tcW w:type="dxa" w:w="1627"/>
            <w:shd w:fill="auto" w:color="auto" w:val="clear"/>
          </w:tcPr>
          <w:p w:rsidRDefault="00D051F0" w:rsidP="00D051F0" w:rsidR="00D051F0" w:rsidRPr="00906012">
            <w:pPr>
              <w:overflowPunct/>
              <w:autoSpaceDE/>
              <w:autoSpaceDN/>
              <w:adjustRightInd/>
              <w:jc w:val="right"/>
              <w:textAlignment w:val="auto"/>
              <w:rPr>
                <w:b/>
                <w:bCs/>
                <w:sz w:val="24"/>
                <w:szCs w:val="24"/>
              </w:rPr>
            </w:pPr>
            <w:r w:rsidRPr="00906012">
              <w:rPr>
                <w:b/>
                <w:bCs/>
                <w:sz w:val="24"/>
                <w:szCs w:val="24"/>
              </w:rPr>
              <w:t>2017</w:t>
            </w:r>
          </w:p>
        </w:tc>
      </w:tr>
      <w:tr w:rsidTr="000A7252" w:rsidR="00D051F0" w:rsidRPr="00906012">
        <w:trPr>
          <w:trHeight w:val="271"/>
        </w:trPr>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A)Dugotrajna imovina</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sz w:val="24"/>
                <w:szCs w:val="24"/>
              </w:rPr>
            </w:pPr>
            <w:r w:rsidRPr="00906012">
              <w:rPr>
                <w:bCs/>
                <w:sz w:val="24"/>
                <w:szCs w:val="24"/>
              </w:rPr>
              <w:t>n.p.</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r w:rsidTr="000A7252" w:rsidR="00D051F0" w:rsidRPr="00906012">
        <w:trPr>
          <w:trHeight w:val="122"/>
        </w:trPr>
        <w:tc>
          <w:tcPr>
            <w:tcW w:type="dxa" w:w="4399"/>
            <w:shd w:fill="auto" w:color="auto" w:val="clear"/>
          </w:tcPr>
          <w:p w:rsidRDefault="00D051F0" w:rsidP="00D051F0" w:rsidR="00D051F0" w:rsidRPr="00906012">
            <w:pPr>
              <w:overflowPunct/>
              <w:autoSpaceDE/>
              <w:autoSpaceDN/>
              <w:adjustRightInd/>
              <w:jc w:val="both"/>
              <w:textAlignment w:val="auto"/>
              <w:rPr>
                <w:bCs/>
                <w:i/>
                <w:sz w:val="24"/>
                <w:szCs w:val="24"/>
              </w:rPr>
            </w:pPr>
            <w:r w:rsidRPr="00906012">
              <w:rPr>
                <w:bCs/>
                <w:i/>
                <w:sz w:val="24"/>
                <w:szCs w:val="24"/>
              </w:rPr>
              <w:t>I)Materijalna imovina</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i/>
                <w:sz w:val="24"/>
                <w:szCs w:val="24"/>
              </w:rPr>
            </w:pPr>
          </w:p>
        </w:tc>
        <w:tc>
          <w:tcPr>
            <w:tcW w:type="dxa" w:w="1559"/>
            <w:shd w:fill="auto" w:color="auto" w:val="clear"/>
          </w:tcPr>
          <w:p w:rsidRDefault="00D051F0" w:rsidP="00D051F0" w:rsidR="00D051F0" w:rsidRPr="00906012">
            <w:pPr>
              <w:overflowPunct/>
              <w:autoSpaceDE/>
              <w:autoSpaceDN/>
              <w:adjustRightInd/>
              <w:jc w:val="right"/>
              <w:textAlignment w:val="auto"/>
              <w:rPr>
                <w:bCs/>
                <w:i/>
                <w:sz w:val="24"/>
                <w:szCs w:val="24"/>
              </w:rPr>
            </w:pPr>
          </w:p>
        </w:tc>
        <w:tc>
          <w:tcPr>
            <w:tcW w:type="dxa" w:w="1627"/>
            <w:shd w:fill="auto" w:color="auto" w:val="clear"/>
          </w:tcPr>
          <w:p w:rsidRDefault="00D051F0" w:rsidP="00D051F0" w:rsidR="00D051F0" w:rsidRPr="00906012">
            <w:pPr>
              <w:overflowPunct/>
              <w:autoSpaceDE/>
              <w:autoSpaceDN/>
              <w:adjustRightInd/>
              <w:jc w:val="right"/>
              <w:textAlignment w:val="auto"/>
              <w:rPr>
                <w:bCs/>
                <w:i/>
                <w:sz w:val="24"/>
                <w:szCs w:val="24"/>
              </w:rPr>
            </w:pPr>
            <w:r w:rsidRPr="00906012">
              <w:rPr>
                <w:bCs/>
                <w:i/>
                <w:sz w:val="24"/>
                <w:szCs w:val="24"/>
              </w:rPr>
              <w:t>n.p.</w:t>
            </w:r>
          </w:p>
        </w:tc>
      </w:tr>
      <w:tr w:rsidTr="000A7252" w:rsidR="00D051F0" w:rsidRPr="00906012">
        <w:trPr>
          <w:trHeight w:val="149"/>
        </w:trPr>
        <w:tc>
          <w:tcPr>
            <w:tcW w:type="dxa" w:w="4399"/>
            <w:shd w:fill="auto" w:color="auto" w:val="clear"/>
          </w:tcPr>
          <w:p w:rsidRDefault="00D051F0" w:rsidP="00D051F0" w:rsidR="00D051F0" w:rsidRPr="00906012">
            <w:pPr>
              <w:overflowPunct/>
              <w:autoSpaceDE/>
              <w:autoSpaceDN/>
              <w:adjustRightInd/>
              <w:jc w:val="both"/>
              <w:textAlignment w:val="auto"/>
              <w:rPr>
                <w:bCs/>
                <w:i/>
                <w:sz w:val="24"/>
                <w:szCs w:val="24"/>
              </w:rPr>
            </w:pPr>
            <w:r w:rsidRPr="00906012">
              <w:rPr>
                <w:bCs/>
                <w:i/>
                <w:sz w:val="24"/>
                <w:szCs w:val="24"/>
              </w:rPr>
              <w:t>II)Dugotrajna financijska imovina</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i/>
                <w:sz w:val="24"/>
                <w:szCs w:val="24"/>
              </w:rPr>
            </w:pPr>
          </w:p>
        </w:tc>
        <w:tc>
          <w:tcPr>
            <w:tcW w:type="dxa" w:w="1559"/>
            <w:shd w:fill="auto" w:color="auto" w:val="clear"/>
          </w:tcPr>
          <w:p w:rsidRDefault="00D051F0" w:rsidP="00D051F0" w:rsidR="00D051F0" w:rsidRPr="00906012">
            <w:pPr>
              <w:overflowPunct/>
              <w:autoSpaceDE/>
              <w:autoSpaceDN/>
              <w:adjustRightInd/>
              <w:jc w:val="right"/>
              <w:textAlignment w:val="auto"/>
              <w:rPr>
                <w:bCs/>
                <w:i/>
                <w:sz w:val="24"/>
                <w:szCs w:val="24"/>
              </w:rPr>
            </w:pPr>
          </w:p>
        </w:tc>
        <w:tc>
          <w:tcPr>
            <w:tcW w:type="dxa" w:w="1627"/>
            <w:shd w:fill="auto" w:color="auto" w:val="clear"/>
          </w:tcPr>
          <w:p w:rsidRDefault="00D051F0" w:rsidP="00D051F0" w:rsidR="00D051F0" w:rsidRPr="00906012">
            <w:pPr>
              <w:overflowPunct/>
              <w:autoSpaceDE/>
              <w:autoSpaceDN/>
              <w:adjustRightInd/>
              <w:jc w:val="right"/>
              <w:textAlignment w:val="auto"/>
              <w:rPr>
                <w:bCs/>
                <w:i/>
                <w:sz w:val="24"/>
                <w:szCs w:val="24"/>
              </w:rPr>
            </w:pPr>
            <w:r w:rsidRPr="00906012">
              <w:rPr>
                <w:bCs/>
                <w:i/>
                <w:sz w:val="24"/>
                <w:szCs w:val="24"/>
              </w:rPr>
              <w:t>n.p.</w:t>
            </w:r>
          </w:p>
        </w:tc>
      </w:tr>
      <w:tr w:rsidTr="000A7252" w:rsidR="00D051F0" w:rsidRPr="00906012">
        <w:trPr>
          <w:trHeight w:val="299"/>
        </w:trPr>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B)Kratkotrajna imovina</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sz w:val="24"/>
                <w:szCs w:val="24"/>
              </w:rPr>
            </w:pPr>
            <w:r w:rsidRPr="00906012">
              <w:rPr>
                <w:bCs/>
                <w:sz w:val="24"/>
                <w:szCs w:val="24"/>
              </w:rPr>
              <w:t>n.p.</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r w:rsidTr="000A7252" w:rsidR="00D051F0" w:rsidRPr="00906012">
        <w:trPr>
          <w:trHeight w:val="135"/>
        </w:trPr>
        <w:tc>
          <w:tcPr>
            <w:tcW w:type="dxa" w:w="4399"/>
            <w:shd w:fill="auto" w:color="auto" w:val="clear"/>
          </w:tcPr>
          <w:p w:rsidRDefault="00D051F0" w:rsidP="00D051F0" w:rsidR="00D051F0" w:rsidRPr="00906012">
            <w:pPr>
              <w:overflowPunct/>
              <w:autoSpaceDE/>
              <w:autoSpaceDN/>
              <w:adjustRightInd/>
              <w:jc w:val="both"/>
              <w:textAlignment w:val="auto"/>
              <w:rPr>
                <w:bCs/>
                <w:i/>
                <w:sz w:val="24"/>
                <w:szCs w:val="24"/>
              </w:rPr>
            </w:pPr>
            <w:r w:rsidRPr="00906012">
              <w:rPr>
                <w:bCs/>
                <w:i/>
                <w:sz w:val="24"/>
                <w:szCs w:val="24"/>
              </w:rPr>
              <w:t>I)Zalihe</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i/>
                <w:sz w:val="24"/>
                <w:szCs w:val="24"/>
              </w:rPr>
            </w:pPr>
          </w:p>
        </w:tc>
        <w:tc>
          <w:tcPr>
            <w:tcW w:type="dxa" w:w="1559"/>
            <w:shd w:fill="auto" w:color="auto" w:val="clear"/>
          </w:tcPr>
          <w:p w:rsidRDefault="00D051F0" w:rsidP="00D051F0" w:rsidR="00D051F0" w:rsidRPr="00906012">
            <w:pPr>
              <w:overflowPunct/>
              <w:autoSpaceDE/>
              <w:autoSpaceDN/>
              <w:adjustRightInd/>
              <w:jc w:val="right"/>
              <w:textAlignment w:val="auto"/>
              <w:rPr>
                <w:bCs/>
                <w:i/>
                <w:sz w:val="24"/>
                <w:szCs w:val="24"/>
              </w:rPr>
            </w:pPr>
          </w:p>
        </w:tc>
        <w:tc>
          <w:tcPr>
            <w:tcW w:type="dxa" w:w="1627"/>
            <w:shd w:fill="auto" w:color="auto" w:val="clear"/>
          </w:tcPr>
          <w:p w:rsidRDefault="00D051F0" w:rsidP="00D051F0" w:rsidR="00D051F0" w:rsidRPr="00906012">
            <w:pPr>
              <w:overflowPunct/>
              <w:autoSpaceDE/>
              <w:autoSpaceDN/>
              <w:adjustRightInd/>
              <w:jc w:val="right"/>
              <w:textAlignment w:val="auto"/>
              <w:rPr>
                <w:bCs/>
                <w:i/>
                <w:sz w:val="24"/>
                <w:szCs w:val="24"/>
              </w:rPr>
            </w:pPr>
            <w:r w:rsidRPr="00906012">
              <w:rPr>
                <w:bCs/>
                <w:i/>
                <w:sz w:val="24"/>
                <w:szCs w:val="24"/>
              </w:rPr>
              <w:t>n.p.</w:t>
            </w:r>
          </w:p>
        </w:tc>
      </w:tr>
      <w:tr w:rsidTr="000A7252" w:rsidR="00D051F0" w:rsidRPr="00906012">
        <w:trPr>
          <w:trHeight w:val="190"/>
        </w:trPr>
        <w:tc>
          <w:tcPr>
            <w:tcW w:type="dxa" w:w="4399"/>
            <w:shd w:fill="auto" w:color="auto" w:val="clear"/>
          </w:tcPr>
          <w:p w:rsidRDefault="00D051F0" w:rsidP="00D051F0" w:rsidR="00D051F0" w:rsidRPr="00906012">
            <w:pPr>
              <w:overflowPunct/>
              <w:autoSpaceDE/>
              <w:autoSpaceDN/>
              <w:adjustRightInd/>
              <w:jc w:val="both"/>
              <w:textAlignment w:val="auto"/>
              <w:rPr>
                <w:bCs/>
                <w:i/>
                <w:sz w:val="24"/>
                <w:szCs w:val="24"/>
              </w:rPr>
            </w:pPr>
            <w:r w:rsidRPr="00906012">
              <w:rPr>
                <w:bCs/>
                <w:i/>
                <w:sz w:val="24"/>
                <w:szCs w:val="24"/>
              </w:rPr>
              <w:t>II)Potraživanja</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i/>
                <w:sz w:val="24"/>
                <w:szCs w:val="24"/>
              </w:rPr>
            </w:pPr>
          </w:p>
        </w:tc>
        <w:tc>
          <w:tcPr>
            <w:tcW w:type="dxa" w:w="1559"/>
            <w:shd w:fill="auto" w:color="auto" w:val="clear"/>
          </w:tcPr>
          <w:p w:rsidRDefault="00D051F0" w:rsidP="00D051F0" w:rsidR="00D051F0" w:rsidRPr="00906012">
            <w:pPr>
              <w:overflowPunct/>
              <w:autoSpaceDE/>
              <w:autoSpaceDN/>
              <w:adjustRightInd/>
              <w:jc w:val="right"/>
              <w:textAlignment w:val="auto"/>
              <w:rPr>
                <w:bCs/>
                <w:i/>
                <w:sz w:val="24"/>
                <w:szCs w:val="24"/>
              </w:rPr>
            </w:pPr>
          </w:p>
        </w:tc>
        <w:tc>
          <w:tcPr>
            <w:tcW w:type="dxa" w:w="1627"/>
            <w:shd w:fill="auto" w:color="auto" w:val="clear"/>
          </w:tcPr>
          <w:p w:rsidRDefault="00D051F0" w:rsidP="00D051F0" w:rsidR="00D051F0" w:rsidRPr="00906012">
            <w:pPr>
              <w:overflowPunct/>
              <w:autoSpaceDE/>
              <w:autoSpaceDN/>
              <w:adjustRightInd/>
              <w:jc w:val="right"/>
              <w:textAlignment w:val="auto"/>
              <w:rPr>
                <w:bCs/>
                <w:i/>
                <w:sz w:val="24"/>
                <w:szCs w:val="24"/>
              </w:rPr>
            </w:pPr>
            <w:r w:rsidRPr="00906012">
              <w:rPr>
                <w:bCs/>
                <w:i/>
                <w:sz w:val="24"/>
                <w:szCs w:val="24"/>
              </w:rPr>
              <w:t>n.p.</w:t>
            </w:r>
          </w:p>
        </w:tc>
      </w:tr>
      <w:tr w:rsidTr="000A7252" w:rsidR="00D051F0" w:rsidRPr="00906012">
        <w:trPr>
          <w:trHeight w:val="149"/>
        </w:trPr>
        <w:tc>
          <w:tcPr>
            <w:tcW w:type="dxa" w:w="4399"/>
            <w:shd w:fill="auto" w:color="auto" w:val="clear"/>
          </w:tcPr>
          <w:p w:rsidRDefault="00D051F0" w:rsidP="00D051F0" w:rsidR="00D051F0" w:rsidRPr="00906012">
            <w:pPr>
              <w:overflowPunct/>
              <w:autoSpaceDE/>
              <w:autoSpaceDN/>
              <w:adjustRightInd/>
              <w:jc w:val="both"/>
              <w:textAlignment w:val="auto"/>
              <w:rPr>
                <w:bCs/>
                <w:i/>
                <w:sz w:val="24"/>
                <w:szCs w:val="24"/>
              </w:rPr>
            </w:pPr>
            <w:r w:rsidRPr="00906012">
              <w:rPr>
                <w:bCs/>
                <w:i/>
                <w:sz w:val="24"/>
                <w:szCs w:val="24"/>
              </w:rPr>
              <w:t>III)Novac u banci i blagajni</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i/>
                <w:sz w:val="24"/>
                <w:szCs w:val="24"/>
              </w:rPr>
            </w:pPr>
          </w:p>
        </w:tc>
        <w:tc>
          <w:tcPr>
            <w:tcW w:type="dxa" w:w="1559"/>
            <w:shd w:fill="auto" w:color="auto" w:val="clear"/>
          </w:tcPr>
          <w:p w:rsidRDefault="00D051F0" w:rsidP="00D051F0" w:rsidR="00D051F0" w:rsidRPr="00906012">
            <w:pPr>
              <w:overflowPunct/>
              <w:autoSpaceDE/>
              <w:autoSpaceDN/>
              <w:adjustRightInd/>
              <w:jc w:val="right"/>
              <w:textAlignment w:val="auto"/>
              <w:rPr>
                <w:bCs/>
                <w:i/>
                <w:sz w:val="24"/>
                <w:szCs w:val="24"/>
              </w:rPr>
            </w:pPr>
          </w:p>
        </w:tc>
        <w:tc>
          <w:tcPr>
            <w:tcW w:type="dxa" w:w="1627"/>
            <w:shd w:fill="auto" w:color="auto" w:val="clear"/>
          </w:tcPr>
          <w:p w:rsidRDefault="00D051F0" w:rsidP="00D051F0" w:rsidR="00D051F0" w:rsidRPr="00906012">
            <w:pPr>
              <w:overflowPunct/>
              <w:autoSpaceDE/>
              <w:autoSpaceDN/>
              <w:adjustRightInd/>
              <w:jc w:val="right"/>
              <w:textAlignment w:val="auto"/>
              <w:rPr>
                <w:bCs/>
                <w:i/>
                <w:sz w:val="24"/>
                <w:szCs w:val="24"/>
              </w:rPr>
            </w:pPr>
            <w:r w:rsidRPr="00906012">
              <w:rPr>
                <w:bCs/>
                <w:i/>
                <w:sz w:val="24"/>
                <w:szCs w:val="24"/>
              </w:rPr>
              <w:t>n.p.</w:t>
            </w:r>
          </w:p>
        </w:tc>
      </w:tr>
      <w:tr w:rsidTr="000A7252" w:rsidR="00D051F0" w:rsidRPr="00906012">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Ukupna aktiva (A+B)</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sz w:val="24"/>
                <w:szCs w:val="24"/>
              </w:rPr>
            </w:pPr>
            <w:r w:rsidRPr="00906012">
              <w:rPr>
                <w:bCs/>
                <w:sz w:val="24"/>
                <w:szCs w:val="24"/>
              </w:rPr>
              <w:t>n.p.</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r w:rsidTr="000A7252" w:rsidR="00D051F0" w:rsidRPr="00906012">
        <w:tc>
          <w:tcPr>
            <w:tcW w:type="dxa" w:w="4399"/>
            <w:shd w:fill="auto" w:color="auto" w:val="clear"/>
          </w:tcPr>
          <w:p w:rsidRDefault="00D051F0" w:rsidP="00D051F0" w:rsidR="00D051F0" w:rsidRPr="00906012">
            <w:pPr>
              <w:overflowPunct/>
              <w:autoSpaceDE/>
              <w:autoSpaceDN/>
              <w:adjustRightInd/>
              <w:jc w:val="both"/>
              <w:textAlignment w:val="auto"/>
              <w:rPr>
                <w:b/>
                <w:bCs/>
                <w:sz w:val="24"/>
                <w:szCs w:val="24"/>
              </w:rPr>
            </w:pPr>
            <w:r w:rsidRPr="00906012">
              <w:rPr>
                <w:b/>
                <w:bCs/>
                <w:sz w:val="24"/>
                <w:szCs w:val="24"/>
              </w:rPr>
              <w:t>Pasiva</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sz w:val="24"/>
                <w:szCs w:val="24"/>
              </w:rPr>
            </w:pP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p>
        </w:tc>
      </w:tr>
      <w:tr w:rsidTr="000A7252" w:rsidR="00D051F0" w:rsidRPr="00906012">
        <w:trPr>
          <w:trHeight w:val="271"/>
        </w:trPr>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A)Kapital i rezerve</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sz w:val="24"/>
                <w:szCs w:val="24"/>
              </w:rPr>
            </w:pPr>
            <w:r w:rsidRPr="00906012">
              <w:rPr>
                <w:bCs/>
                <w:sz w:val="24"/>
                <w:szCs w:val="24"/>
              </w:rPr>
              <w:t>n.p.</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r w:rsidTr="000A7252" w:rsidR="00D051F0" w:rsidRPr="00906012">
        <w:trPr>
          <w:trHeight w:val="163"/>
        </w:trPr>
        <w:tc>
          <w:tcPr>
            <w:tcW w:type="dxa" w:w="4399"/>
            <w:shd w:fill="auto" w:color="auto" w:val="clear"/>
          </w:tcPr>
          <w:p w:rsidRDefault="00D051F0" w:rsidP="00D051F0" w:rsidR="00D051F0" w:rsidRPr="00906012">
            <w:pPr>
              <w:overflowPunct/>
              <w:autoSpaceDE/>
              <w:autoSpaceDN/>
              <w:adjustRightInd/>
              <w:jc w:val="both"/>
              <w:textAlignment w:val="auto"/>
              <w:rPr>
                <w:bCs/>
                <w:i/>
                <w:sz w:val="24"/>
                <w:szCs w:val="24"/>
              </w:rPr>
            </w:pPr>
            <w:r w:rsidRPr="00906012">
              <w:rPr>
                <w:bCs/>
                <w:i/>
                <w:sz w:val="24"/>
                <w:szCs w:val="24"/>
              </w:rPr>
              <w:t>I)Temeljni(upisani)kapital</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i/>
                <w:sz w:val="24"/>
                <w:szCs w:val="24"/>
              </w:rPr>
            </w:pPr>
          </w:p>
        </w:tc>
        <w:tc>
          <w:tcPr>
            <w:tcW w:type="dxa" w:w="1559"/>
            <w:shd w:fill="auto" w:color="auto" w:val="clear"/>
          </w:tcPr>
          <w:p w:rsidRDefault="00D051F0" w:rsidP="00D051F0" w:rsidR="00D051F0" w:rsidRPr="00906012">
            <w:pPr>
              <w:overflowPunct/>
              <w:autoSpaceDE/>
              <w:autoSpaceDN/>
              <w:adjustRightInd/>
              <w:jc w:val="right"/>
              <w:textAlignment w:val="auto"/>
              <w:rPr>
                <w:bCs/>
                <w:i/>
                <w:sz w:val="24"/>
                <w:szCs w:val="24"/>
              </w:rPr>
            </w:pPr>
          </w:p>
        </w:tc>
        <w:tc>
          <w:tcPr>
            <w:tcW w:type="dxa" w:w="1627"/>
            <w:shd w:fill="auto" w:color="auto" w:val="clear"/>
          </w:tcPr>
          <w:p w:rsidRDefault="00D051F0" w:rsidP="00D051F0" w:rsidR="00D051F0" w:rsidRPr="00906012">
            <w:pPr>
              <w:overflowPunct/>
              <w:autoSpaceDE/>
              <w:autoSpaceDN/>
              <w:adjustRightInd/>
              <w:jc w:val="right"/>
              <w:textAlignment w:val="auto"/>
              <w:rPr>
                <w:bCs/>
                <w:i/>
                <w:sz w:val="24"/>
                <w:szCs w:val="24"/>
              </w:rPr>
            </w:pPr>
            <w:r w:rsidRPr="00906012">
              <w:rPr>
                <w:bCs/>
                <w:i/>
                <w:sz w:val="24"/>
                <w:szCs w:val="24"/>
              </w:rPr>
              <w:t>n.p.</w:t>
            </w:r>
          </w:p>
        </w:tc>
      </w:tr>
      <w:tr w:rsidTr="000A7252" w:rsidR="00D051F0" w:rsidRPr="00906012">
        <w:trPr>
          <w:trHeight w:val="149"/>
        </w:trPr>
        <w:tc>
          <w:tcPr>
            <w:tcW w:type="dxa" w:w="4399"/>
            <w:shd w:fill="auto" w:color="auto" w:val="clear"/>
          </w:tcPr>
          <w:p w:rsidRDefault="00D051F0" w:rsidP="00D051F0" w:rsidR="00D051F0" w:rsidRPr="00906012">
            <w:pPr>
              <w:overflowPunct/>
              <w:autoSpaceDE/>
              <w:autoSpaceDN/>
              <w:adjustRightInd/>
              <w:jc w:val="both"/>
              <w:textAlignment w:val="auto"/>
              <w:rPr>
                <w:bCs/>
                <w:i/>
                <w:sz w:val="24"/>
                <w:szCs w:val="24"/>
              </w:rPr>
            </w:pPr>
            <w:r w:rsidRPr="00906012">
              <w:rPr>
                <w:bCs/>
                <w:i/>
                <w:sz w:val="24"/>
                <w:szCs w:val="24"/>
              </w:rPr>
              <w:t>II)Rezerve iz dobiti</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i/>
                <w:sz w:val="24"/>
                <w:szCs w:val="24"/>
              </w:rPr>
            </w:pPr>
          </w:p>
        </w:tc>
        <w:tc>
          <w:tcPr>
            <w:tcW w:type="dxa" w:w="1559"/>
            <w:shd w:fill="auto" w:color="auto" w:val="clear"/>
          </w:tcPr>
          <w:p w:rsidRDefault="00D051F0" w:rsidP="00D051F0" w:rsidR="00D051F0" w:rsidRPr="00906012">
            <w:pPr>
              <w:overflowPunct/>
              <w:autoSpaceDE/>
              <w:autoSpaceDN/>
              <w:adjustRightInd/>
              <w:jc w:val="right"/>
              <w:textAlignment w:val="auto"/>
              <w:rPr>
                <w:bCs/>
                <w:i/>
                <w:sz w:val="24"/>
                <w:szCs w:val="24"/>
              </w:rPr>
            </w:pPr>
          </w:p>
        </w:tc>
        <w:tc>
          <w:tcPr>
            <w:tcW w:type="dxa" w:w="1627"/>
            <w:shd w:fill="auto" w:color="auto" w:val="clear"/>
          </w:tcPr>
          <w:p w:rsidRDefault="00D051F0" w:rsidP="00D051F0" w:rsidR="00D051F0" w:rsidRPr="00906012">
            <w:pPr>
              <w:overflowPunct/>
              <w:autoSpaceDE/>
              <w:autoSpaceDN/>
              <w:adjustRightInd/>
              <w:jc w:val="right"/>
              <w:textAlignment w:val="auto"/>
              <w:rPr>
                <w:bCs/>
                <w:i/>
                <w:sz w:val="24"/>
                <w:szCs w:val="24"/>
              </w:rPr>
            </w:pPr>
            <w:r w:rsidRPr="00906012">
              <w:rPr>
                <w:bCs/>
                <w:i/>
                <w:sz w:val="24"/>
                <w:szCs w:val="24"/>
              </w:rPr>
              <w:t>n.p.</w:t>
            </w:r>
          </w:p>
        </w:tc>
      </w:tr>
      <w:tr w:rsidTr="000A7252" w:rsidR="00D051F0" w:rsidRPr="00906012">
        <w:trPr>
          <w:trHeight w:val="95"/>
        </w:trPr>
        <w:tc>
          <w:tcPr>
            <w:tcW w:type="dxa" w:w="4399"/>
            <w:shd w:fill="auto" w:color="auto" w:val="clear"/>
          </w:tcPr>
          <w:p w:rsidRDefault="00D051F0" w:rsidP="00D051F0" w:rsidR="00D051F0" w:rsidRPr="00906012">
            <w:pPr>
              <w:overflowPunct/>
              <w:autoSpaceDE/>
              <w:autoSpaceDN/>
              <w:adjustRightInd/>
              <w:jc w:val="both"/>
              <w:textAlignment w:val="auto"/>
              <w:rPr>
                <w:bCs/>
                <w:i/>
                <w:sz w:val="24"/>
                <w:szCs w:val="24"/>
              </w:rPr>
            </w:pPr>
            <w:r w:rsidRPr="00906012">
              <w:rPr>
                <w:bCs/>
                <w:i/>
                <w:sz w:val="24"/>
                <w:szCs w:val="24"/>
              </w:rPr>
              <w:t>III)Zadržana dobit ili preneseni gubitak</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i/>
                <w:sz w:val="24"/>
                <w:szCs w:val="24"/>
              </w:rPr>
            </w:pPr>
          </w:p>
        </w:tc>
        <w:tc>
          <w:tcPr>
            <w:tcW w:type="dxa" w:w="1559"/>
            <w:shd w:fill="auto" w:color="auto" w:val="clear"/>
          </w:tcPr>
          <w:p w:rsidRDefault="00D051F0" w:rsidP="00D051F0" w:rsidR="00D051F0" w:rsidRPr="00906012">
            <w:pPr>
              <w:overflowPunct/>
              <w:autoSpaceDE/>
              <w:autoSpaceDN/>
              <w:adjustRightInd/>
              <w:jc w:val="right"/>
              <w:textAlignment w:val="auto"/>
              <w:rPr>
                <w:bCs/>
                <w:i/>
                <w:sz w:val="24"/>
                <w:szCs w:val="24"/>
              </w:rPr>
            </w:pPr>
          </w:p>
        </w:tc>
        <w:tc>
          <w:tcPr>
            <w:tcW w:type="dxa" w:w="1627"/>
            <w:shd w:fill="auto" w:color="auto" w:val="clear"/>
          </w:tcPr>
          <w:p w:rsidRDefault="00D051F0" w:rsidP="00D051F0" w:rsidR="00D051F0" w:rsidRPr="00906012">
            <w:pPr>
              <w:overflowPunct/>
              <w:autoSpaceDE/>
              <w:autoSpaceDN/>
              <w:adjustRightInd/>
              <w:jc w:val="right"/>
              <w:textAlignment w:val="auto"/>
              <w:rPr>
                <w:bCs/>
                <w:i/>
                <w:sz w:val="24"/>
                <w:szCs w:val="24"/>
              </w:rPr>
            </w:pPr>
            <w:r w:rsidRPr="00906012">
              <w:rPr>
                <w:bCs/>
                <w:i/>
                <w:sz w:val="24"/>
                <w:szCs w:val="24"/>
              </w:rPr>
              <w:t>n.p.</w:t>
            </w:r>
          </w:p>
        </w:tc>
      </w:tr>
      <w:tr w:rsidTr="000A7252" w:rsidR="00D051F0" w:rsidRPr="00906012">
        <w:trPr>
          <w:trHeight w:val="271"/>
        </w:trPr>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B)Kratkoročne obveze</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sz w:val="24"/>
                <w:szCs w:val="24"/>
              </w:rPr>
            </w:pPr>
            <w:r w:rsidRPr="00906012">
              <w:rPr>
                <w:bCs/>
                <w:sz w:val="24"/>
                <w:szCs w:val="24"/>
              </w:rPr>
              <w:t>n.p.</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r w:rsidTr="000A7252" w:rsidR="00D051F0" w:rsidRPr="00906012">
        <w:trPr>
          <w:trHeight w:val="149"/>
        </w:trPr>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C)Dugoročne obveze</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sz w:val="24"/>
                <w:szCs w:val="24"/>
              </w:rPr>
            </w:pPr>
            <w:r w:rsidRPr="00906012">
              <w:rPr>
                <w:bCs/>
                <w:sz w:val="24"/>
                <w:szCs w:val="24"/>
              </w:rPr>
              <w:t>n.p.</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r w:rsidTr="000A7252" w:rsidR="00D051F0" w:rsidRPr="00906012">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Ukupno pasiva (A+B+C)</w:t>
            </w:r>
          </w:p>
        </w:tc>
        <w:tc>
          <w:tcPr>
            <w:tcW w:type="dxa" w:w="1701"/>
            <w:shd w:fill="auto" w:color="auto" w:val="clear"/>
          </w:tcPr>
          <w:p w:rsidRDefault="00D051F0" w:rsidP="00D051F0" w:rsidR="00D051F0" w:rsidRPr="00906012">
            <w:pPr>
              <w:tabs>
                <w:tab w:pos="1223" w:val="left"/>
              </w:tabs>
              <w:overflowPunct/>
              <w:autoSpaceDE/>
              <w:autoSpaceDN/>
              <w:adjustRightInd/>
              <w:jc w:val="right"/>
              <w:textAlignment w:val="auto"/>
              <w:rPr>
                <w:bCs/>
                <w:sz w:val="24"/>
                <w:szCs w:val="24"/>
              </w:rPr>
            </w:pPr>
            <w:r w:rsidRPr="00906012">
              <w:rPr>
                <w:bCs/>
                <w:sz w:val="24"/>
                <w:szCs w:val="24"/>
              </w:rPr>
              <w:t>n.p.</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bl>
    <w:p w:rsidRDefault="00D051F0" w:rsidP="00D051F0" w:rsidR="00D051F0" w:rsidRPr="00906012">
      <w:pPr>
        <w:overflowPunct/>
        <w:autoSpaceDE/>
        <w:autoSpaceDN/>
        <w:adjustRightInd/>
        <w:jc w:val="both"/>
        <w:textAlignment w:val="auto"/>
        <w:rPr>
          <w:b/>
          <w:bCs/>
          <w:sz w:val="24"/>
          <w:szCs w:val="24"/>
        </w:rPr>
      </w:pPr>
    </w:p>
    <w:p w:rsidRDefault="00D051F0" w:rsidP="00D051F0" w:rsidR="00D051F0" w:rsidRPr="00906012">
      <w:pPr>
        <w:overflowPunct/>
        <w:autoSpaceDE/>
        <w:autoSpaceDN/>
        <w:adjustRightInd/>
        <w:jc w:val="both"/>
        <w:textAlignment w:val="auto"/>
        <w:rPr>
          <w:b/>
          <w:bCs/>
          <w:sz w:val="24"/>
          <w:szCs w:val="24"/>
        </w:rPr>
      </w:pPr>
      <w:r w:rsidRPr="00906012">
        <w:rPr>
          <w:b/>
          <w:bCs/>
          <w:sz w:val="24"/>
          <w:szCs w:val="24"/>
        </w:rPr>
        <w:t>Račun dobiti i gubitka - bilanca uspjeha poslovanja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0A7252" w:rsidR="00D051F0" w:rsidRPr="00906012">
        <w:tc>
          <w:tcPr>
            <w:tcW w:type="dxa" w:w="4399"/>
            <w:shd w:fill="auto" w:color="auto" w:val="clear"/>
          </w:tcPr>
          <w:p w:rsidRDefault="00D051F0" w:rsidP="00D051F0" w:rsidR="00D051F0" w:rsidRPr="00906012">
            <w:pPr>
              <w:overflowPunct/>
              <w:autoSpaceDE/>
              <w:autoSpaceDN/>
              <w:adjustRightInd/>
              <w:jc w:val="both"/>
              <w:textAlignment w:val="auto"/>
              <w:rPr>
                <w:b/>
                <w:bCs/>
                <w:sz w:val="24"/>
                <w:szCs w:val="24"/>
              </w:rPr>
            </w:pPr>
            <w:r w:rsidRPr="00906012">
              <w:rPr>
                <w:b/>
                <w:bCs/>
                <w:sz w:val="24"/>
                <w:szCs w:val="24"/>
              </w:rPr>
              <w:t>Pozicija</w:t>
            </w:r>
          </w:p>
        </w:tc>
        <w:tc>
          <w:tcPr>
            <w:tcW w:type="dxa" w:w="1701"/>
            <w:shd w:fill="auto" w:color="auto" w:val="clear"/>
          </w:tcPr>
          <w:p w:rsidRDefault="00D051F0" w:rsidP="00D051F0" w:rsidR="00D051F0" w:rsidRPr="00906012">
            <w:pPr>
              <w:overflowPunct/>
              <w:autoSpaceDE/>
              <w:autoSpaceDN/>
              <w:adjustRightInd/>
              <w:jc w:val="right"/>
              <w:textAlignment w:val="auto"/>
              <w:rPr>
                <w:b/>
                <w:bCs/>
                <w:sz w:val="24"/>
                <w:szCs w:val="24"/>
              </w:rPr>
            </w:pPr>
            <w:r w:rsidRPr="00906012">
              <w:rPr>
                <w:b/>
                <w:bCs/>
                <w:sz w:val="24"/>
                <w:szCs w:val="24"/>
              </w:rPr>
              <w:t>2015</w:t>
            </w:r>
          </w:p>
        </w:tc>
        <w:tc>
          <w:tcPr>
            <w:tcW w:type="dxa" w:w="1559"/>
            <w:shd w:fill="auto" w:color="auto" w:val="clear"/>
          </w:tcPr>
          <w:p w:rsidRDefault="00D051F0" w:rsidP="00D051F0" w:rsidR="00D051F0" w:rsidRPr="00906012">
            <w:pPr>
              <w:overflowPunct/>
              <w:autoSpaceDE/>
              <w:autoSpaceDN/>
              <w:adjustRightInd/>
              <w:jc w:val="right"/>
              <w:textAlignment w:val="auto"/>
              <w:rPr>
                <w:b/>
                <w:bCs/>
                <w:sz w:val="24"/>
                <w:szCs w:val="24"/>
              </w:rPr>
            </w:pPr>
            <w:r w:rsidRPr="00906012">
              <w:rPr>
                <w:b/>
                <w:bCs/>
                <w:sz w:val="24"/>
                <w:szCs w:val="24"/>
              </w:rPr>
              <w:t>2016</w:t>
            </w:r>
          </w:p>
        </w:tc>
        <w:tc>
          <w:tcPr>
            <w:tcW w:type="dxa" w:w="1627"/>
            <w:shd w:fill="auto" w:color="auto" w:val="clear"/>
          </w:tcPr>
          <w:p w:rsidRDefault="00D051F0" w:rsidP="00D051F0" w:rsidR="00D051F0" w:rsidRPr="00906012">
            <w:pPr>
              <w:overflowPunct/>
              <w:autoSpaceDE/>
              <w:autoSpaceDN/>
              <w:adjustRightInd/>
              <w:jc w:val="right"/>
              <w:textAlignment w:val="auto"/>
              <w:rPr>
                <w:b/>
                <w:bCs/>
                <w:sz w:val="24"/>
                <w:szCs w:val="24"/>
              </w:rPr>
            </w:pPr>
            <w:r w:rsidRPr="00906012">
              <w:rPr>
                <w:b/>
                <w:bCs/>
                <w:sz w:val="24"/>
                <w:szCs w:val="24"/>
              </w:rPr>
              <w:t>2017</w:t>
            </w:r>
          </w:p>
        </w:tc>
      </w:tr>
      <w:tr w:rsidTr="000A7252" w:rsidR="00D051F0" w:rsidRPr="00906012">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I) Poslovni prihod</w:t>
            </w:r>
          </w:p>
        </w:tc>
        <w:tc>
          <w:tcPr>
            <w:tcW w:type="dxa" w:w="1701"/>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0,00</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r w:rsidTr="000A7252" w:rsidR="00D051F0" w:rsidRPr="00906012">
        <w:trPr>
          <w:trHeight w:val="231"/>
        </w:trPr>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II)Poslovni rashod</w:t>
            </w:r>
          </w:p>
        </w:tc>
        <w:tc>
          <w:tcPr>
            <w:tcW w:type="dxa" w:w="1701"/>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7.989,10</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r w:rsidTr="000A7252" w:rsidR="00D051F0" w:rsidRPr="00906012">
        <w:trPr>
          <w:trHeight w:val="108"/>
        </w:trPr>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III)Financijski rashodi</w:t>
            </w:r>
          </w:p>
        </w:tc>
        <w:tc>
          <w:tcPr>
            <w:tcW w:type="dxa" w:w="1701"/>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0,00</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p w:rsidRDefault="00D051F0" w:rsidP="00D051F0" w:rsidR="00D051F0" w:rsidRPr="00906012">
            <w:pPr>
              <w:overflowPunct/>
              <w:autoSpaceDE/>
              <w:autoSpaceDN/>
              <w:adjustRightInd/>
              <w:jc w:val="right"/>
              <w:textAlignment w:val="auto"/>
              <w:rPr>
                <w:bCs/>
                <w:sz w:val="24"/>
                <w:szCs w:val="24"/>
              </w:rPr>
            </w:pP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r w:rsidTr="000A7252" w:rsidR="00D051F0" w:rsidRPr="00906012">
        <w:trPr>
          <w:trHeight w:val="149"/>
        </w:trPr>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IV)Izvanredni – ostali prihodi</w:t>
            </w:r>
          </w:p>
        </w:tc>
        <w:tc>
          <w:tcPr>
            <w:tcW w:type="dxa" w:w="1701"/>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0,00</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r w:rsidTr="000A7252" w:rsidR="00D051F0" w:rsidRPr="00906012">
        <w:trPr>
          <w:trHeight w:val="149"/>
        </w:trPr>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UKUPNI PRIHODI</w:t>
            </w:r>
          </w:p>
        </w:tc>
        <w:tc>
          <w:tcPr>
            <w:tcW w:type="dxa" w:w="1701"/>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0,00</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r w:rsidTr="000A7252" w:rsidR="00D051F0" w:rsidRPr="00906012">
        <w:trPr>
          <w:trHeight w:val="122"/>
        </w:trPr>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UKUPNI RASHODI</w:t>
            </w:r>
          </w:p>
        </w:tc>
        <w:tc>
          <w:tcPr>
            <w:tcW w:type="dxa" w:w="1701"/>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7.989,10</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r w:rsidTr="000A7252" w:rsidR="00D051F0" w:rsidRPr="00906012">
        <w:trPr>
          <w:trHeight w:val="176"/>
        </w:trPr>
        <w:tc>
          <w:tcPr>
            <w:tcW w:type="dxa" w:w="4399"/>
            <w:shd w:fill="auto" w:color="auto" w:val="clear"/>
          </w:tcPr>
          <w:p w:rsidRDefault="00D051F0" w:rsidP="00D051F0" w:rsidR="00D051F0" w:rsidRPr="00906012">
            <w:pPr>
              <w:overflowPunct/>
              <w:autoSpaceDE/>
              <w:autoSpaceDN/>
              <w:adjustRightInd/>
              <w:jc w:val="both"/>
              <w:textAlignment w:val="auto"/>
              <w:rPr>
                <w:bCs/>
                <w:sz w:val="24"/>
                <w:szCs w:val="24"/>
              </w:rPr>
            </w:pPr>
            <w:r w:rsidRPr="00906012">
              <w:rPr>
                <w:bCs/>
                <w:sz w:val="24"/>
                <w:szCs w:val="24"/>
              </w:rPr>
              <w:t>Rezultat poslovanja – (+) dobit/(-) gubitak</w:t>
            </w:r>
          </w:p>
        </w:tc>
        <w:tc>
          <w:tcPr>
            <w:tcW w:type="dxa" w:w="1701"/>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559"/>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c>
          <w:tcPr>
            <w:tcW w:type="dxa" w:w="1627"/>
            <w:shd w:fill="auto" w:color="auto" w:val="clear"/>
          </w:tcPr>
          <w:p w:rsidRDefault="00D051F0" w:rsidP="00D051F0" w:rsidR="00D051F0" w:rsidRPr="00906012">
            <w:pPr>
              <w:overflowPunct/>
              <w:autoSpaceDE/>
              <w:autoSpaceDN/>
              <w:adjustRightInd/>
              <w:jc w:val="right"/>
              <w:textAlignment w:val="auto"/>
              <w:rPr>
                <w:bCs/>
                <w:sz w:val="24"/>
                <w:szCs w:val="24"/>
              </w:rPr>
            </w:pPr>
            <w:r w:rsidRPr="00906012">
              <w:rPr>
                <w:bCs/>
                <w:sz w:val="24"/>
                <w:szCs w:val="24"/>
              </w:rPr>
              <w:t>n.p.</w:t>
            </w:r>
          </w:p>
        </w:tc>
      </w:tr>
    </w:tbl>
    <w:p w:rsidRDefault="00D051F0" w:rsidP="00D051F0" w:rsidR="00D051F0" w:rsidRPr="00906012">
      <w:pPr>
        <w:overflowPunct/>
        <w:autoSpaceDE/>
        <w:autoSpaceDN/>
        <w:adjustRightInd/>
        <w:jc w:val="both"/>
        <w:textAlignment w:val="auto"/>
        <w:rPr>
          <w:bCs/>
          <w:sz w:val="24"/>
          <w:szCs w:val="24"/>
        </w:rPr>
      </w:pPr>
    </w:p>
    <w:p w:rsidRDefault="00D051F0" w:rsidP="00D051F0" w:rsidR="00D051F0" w:rsidRPr="00906012">
      <w:pPr>
        <w:overflowPunct/>
        <w:autoSpaceDE/>
        <w:autoSpaceDN/>
        <w:adjustRightInd/>
        <w:jc w:val="both"/>
        <w:textAlignment w:val="auto"/>
        <w:rPr>
          <w:bCs/>
          <w:sz w:val="24"/>
          <w:szCs w:val="24"/>
        </w:rPr>
      </w:pPr>
      <w:r w:rsidRPr="00906012">
        <w:rPr>
          <w:bCs/>
          <w:sz w:val="24"/>
          <w:szCs w:val="24"/>
        </w:rPr>
        <w:t>Nastavno na činjenicu da stečajni upravitelj nije preuzeo dokumentaciju od bivšega zakonskoga zastupnika, stečajni upravitelj je zatražio od strane MF Porezna uprava, Ispostava Novi Zagreb, da se izda prijepis podnijetih GFI za 2015, 2016 i 2017.godinu, Naslov je dostavio putem e-pošte Prijavu poreza na dobit za 2015.godinu bez bilance i računa dobiti i gubitka. Iz prijave poreza na dobit vidljivo je da dužnik u 2015.godini nije poslovao i ostvario 0,00 prihoda, dok su rashodi iskazani u iznosu od 7.989,10 kn (pretpostavka da predstavljaju obračunate doprinose za zaposlenika)</w:t>
      </w:r>
    </w:p>
    <w:p w:rsidRDefault="00D051F0" w:rsidP="00D051F0" w:rsidR="00D051F0" w:rsidRPr="00906012">
      <w:pPr>
        <w:overflowPunct/>
        <w:autoSpaceDE/>
        <w:autoSpaceDN/>
        <w:adjustRightInd/>
        <w:jc w:val="both"/>
        <w:textAlignment w:val="auto"/>
        <w:rPr>
          <w:bCs/>
          <w:sz w:val="24"/>
          <w:szCs w:val="24"/>
        </w:rPr>
      </w:pPr>
    </w:p>
    <w:p w:rsidRDefault="00D051F0" w:rsidP="00D051F0" w:rsidR="00D051F0" w:rsidRPr="00906012">
      <w:pPr>
        <w:overflowPunct/>
        <w:autoSpaceDE/>
        <w:autoSpaceDN/>
        <w:adjustRightInd/>
        <w:jc w:val="both"/>
        <w:textAlignment w:val="auto"/>
        <w:rPr>
          <w:bCs/>
          <w:sz w:val="24"/>
          <w:szCs w:val="24"/>
        </w:rPr>
      </w:pPr>
      <w:r w:rsidRPr="00906012">
        <w:rPr>
          <w:bCs/>
          <w:sz w:val="24"/>
          <w:szCs w:val="24"/>
        </w:rPr>
        <w:lastRenderedPageBreak/>
        <w:t>Uvidom u registar račun poslovnih subjekata utvrđeno je da je stečajni dužnik blokiran od 15.06.2016.godine, tako da je blokada računa do otvaranja stečajnoga postupka 554 dana.</w:t>
      </w:r>
    </w:p>
    <w:p w:rsidRDefault="00D051F0" w:rsidP="00D051F0" w:rsidR="00D051F0" w:rsidRPr="00906012">
      <w:pPr>
        <w:overflowPunct/>
        <w:autoSpaceDE/>
        <w:autoSpaceDN/>
        <w:adjustRightInd/>
        <w:jc w:val="both"/>
        <w:textAlignment w:val="auto"/>
        <w:rPr>
          <w:bCs/>
          <w:sz w:val="24"/>
          <w:szCs w:val="24"/>
        </w:rPr>
      </w:pPr>
    </w:p>
    <w:p w:rsidRDefault="00D051F0" w:rsidP="00D051F0" w:rsidR="00D051F0" w:rsidRPr="00906012">
      <w:pPr>
        <w:overflowPunct/>
        <w:autoSpaceDE/>
        <w:autoSpaceDN/>
        <w:adjustRightInd/>
        <w:jc w:val="both"/>
        <w:textAlignment w:val="auto"/>
        <w:rPr>
          <w:b/>
          <w:sz w:val="24"/>
          <w:szCs w:val="24"/>
        </w:rPr>
      </w:pPr>
    </w:p>
    <w:p w:rsidRDefault="0004415E" w:rsidP="00D051F0" w:rsidR="0004415E" w:rsidRPr="00906012">
      <w:pPr>
        <w:overflowPunct/>
        <w:autoSpaceDE/>
        <w:autoSpaceDN/>
        <w:adjustRightInd/>
        <w:jc w:val="both"/>
        <w:textAlignment w:val="auto"/>
        <w:rPr>
          <w:b/>
          <w:sz w:val="24"/>
          <w:szCs w:val="24"/>
        </w:rPr>
      </w:pPr>
    </w:p>
    <w:p w:rsidRDefault="00D051F0" w:rsidP="00D051F0" w:rsidR="00D051F0" w:rsidRPr="00906012">
      <w:pPr>
        <w:numPr>
          <w:ilvl w:val="0"/>
          <w:numId w:val="37"/>
        </w:numPr>
        <w:overflowPunct/>
        <w:autoSpaceDE/>
        <w:autoSpaceDN/>
        <w:adjustRightInd/>
        <w:jc w:val="both"/>
        <w:textAlignment w:val="auto"/>
        <w:rPr>
          <w:b/>
          <w:sz w:val="24"/>
          <w:szCs w:val="24"/>
        </w:rPr>
      </w:pPr>
      <w:r w:rsidRPr="00906012">
        <w:rPr>
          <w:b/>
          <w:sz w:val="24"/>
          <w:szCs w:val="24"/>
        </w:rPr>
        <w:t>ZAKLJUČAK I PRIJEDLOZI</w:t>
      </w:r>
    </w:p>
    <w:p w:rsidRDefault="00D051F0" w:rsidP="00D051F0" w:rsidR="00D051F0" w:rsidRPr="00906012">
      <w:pPr>
        <w:overflowPunct/>
        <w:autoSpaceDE/>
        <w:autoSpaceDN/>
        <w:adjustRightInd/>
        <w:ind w:left="450"/>
        <w:jc w:val="both"/>
        <w:textAlignment w:val="auto"/>
        <w:rPr>
          <w:b/>
          <w:sz w:val="24"/>
          <w:szCs w:val="24"/>
        </w:rPr>
      </w:pPr>
    </w:p>
    <w:p w:rsidRDefault="00D051F0" w:rsidP="00D051F0" w:rsidR="00D051F0" w:rsidRPr="00906012">
      <w:pPr>
        <w:ind w:firstLine="720"/>
        <w:jc w:val="both"/>
        <w:rPr>
          <w:sz w:val="24"/>
          <w:szCs w:val="24"/>
        </w:rPr>
      </w:pPr>
      <w:r w:rsidRPr="00906012">
        <w:rPr>
          <w:sz w:val="24"/>
          <w:szCs w:val="24"/>
        </w:rPr>
        <w:t>Temeljem raspoložive dokumentacije vidljivo,  da je imovina u vlasništvu stečajnog dužnika  pokretnina – motorno vozilo na kojem ne  postoji upisano razlučno  pravo, te se može očekivati namirenje stečajnih vjerovnika prvoga  višega isplatnoga reda, ukoliko se ista unovči po približno knjigovodstvenoj vrijednosti.</w:t>
      </w:r>
    </w:p>
    <w:p w:rsidRDefault="00D051F0" w:rsidP="00A7081A" w:rsidR="00D051F0" w:rsidRPr="00906012">
      <w:pPr>
        <w:ind w:firstLine="720"/>
        <w:jc w:val="both"/>
        <w:rPr>
          <w:sz w:val="24"/>
          <w:szCs w:val="24"/>
        </w:rPr>
      </w:pPr>
    </w:p>
    <w:p w:rsidRDefault="00D051F0" w:rsidP="00A7081A" w:rsidR="00D051F0" w:rsidRPr="00906012">
      <w:pPr>
        <w:ind w:firstLine="720"/>
        <w:jc w:val="both"/>
        <w:rPr>
          <w:sz w:val="24"/>
          <w:szCs w:val="24"/>
        </w:rPr>
      </w:pPr>
    </w:p>
    <w:p w:rsidRDefault="00A7081A" w:rsidP="00A7081A" w:rsidR="00A7081A" w:rsidRPr="00906012">
      <w:pPr>
        <w:ind w:firstLine="720"/>
        <w:jc w:val="both"/>
        <w:rPr>
          <w:sz w:val="24"/>
          <w:szCs w:val="24"/>
        </w:rPr>
      </w:pPr>
      <w:r w:rsidRPr="00906012">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A7081A" w:rsidP="00A7081A" w:rsidR="00A7081A" w:rsidRPr="00906012">
      <w:pPr>
        <w:ind w:firstLine="720"/>
        <w:jc w:val="both"/>
        <w:rPr>
          <w:sz w:val="24"/>
          <w:szCs w:val="24"/>
        </w:rPr>
      </w:pPr>
    </w:p>
    <w:p w:rsidRDefault="00A7081A" w:rsidP="00A7081A" w:rsidR="00A7081A" w:rsidRPr="00906012">
      <w:pPr>
        <w:ind w:firstLine="720"/>
        <w:jc w:val="both"/>
        <w:rPr>
          <w:sz w:val="24"/>
          <w:szCs w:val="24"/>
        </w:rPr>
      </w:pPr>
      <w:r w:rsidRPr="00906012">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A7081A" w:rsidP="00A7081A" w:rsidR="00A7081A" w:rsidRPr="00906012">
      <w:pPr>
        <w:jc w:val="both"/>
        <w:rPr>
          <w:sz w:val="24"/>
          <w:szCs w:val="24"/>
        </w:rPr>
      </w:pPr>
    </w:p>
    <w:p w:rsidRDefault="00A7081A" w:rsidP="00A7081A" w:rsidR="00A7081A" w:rsidRPr="00906012">
      <w:pPr>
        <w:ind w:firstLine="720"/>
        <w:jc w:val="both"/>
        <w:rPr>
          <w:sz w:val="24"/>
          <w:szCs w:val="24"/>
        </w:rPr>
      </w:pPr>
      <w:r w:rsidRPr="00906012">
        <w:rPr>
          <w:sz w:val="24"/>
          <w:szCs w:val="24"/>
        </w:rPr>
        <w:t xml:space="preserve">Sud obavještava vjerovnike kako će se glasovati dizanjem ruke. Nakon glasovanja  sud će objaviti rezultate glasovanja. </w:t>
      </w:r>
    </w:p>
    <w:p w:rsidRDefault="00A7081A" w:rsidP="00EC1E5F" w:rsidR="00A7081A" w:rsidRPr="00906012">
      <w:pPr>
        <w:jc w:val="both"/>
        <w:rPr>
          <w:bCs/>
          <w:sz w:val="24"/>
          <w:szCs w:val="24"/>
        </w:rPr>
      </w:pPr>
    </w:p>
    <w:p w:rsidRDefault="009B6F27" w:rsidP="00A7081A" w:rsidR="00A7081A" w:rsidRPr="00906012">
      <w:pPr>
        <w:ind w:firstLine="720"/>
        <w:jc w:val="both"/>
        <w:rPr>
          <w:bCs/>
          <w:sz w:val="24"/>
          <w:szCs w:val="24"/>
        </w:rPr>
      </w:pPr>
      <w:r>
        <w:rPr>
          <w:bCs/>
          <w:sz w:val="24"/>
          <w:szCs w:val="24"/>
        </w:rPr>
        <w:t xml:space="preserve">Prisutni stečajni </w:t>
      </w:r>
      <w:r w:rsidR="00A7081A" w:rsidRPr="00906012">
        <w:rPr>
          <w:bCs/>
          <w:sz w:val="24"/>
          <w:szCs w:val="24"/>
        </w:rPr>
        <w:t xml:space="preserve"> vjerovni</w:t>
      </w:r>
      <w:r>
        <w:rPr>
          <w:bCs/>
          <w:sz w:val="24"/>
          <w:szCs w:val="24"/>
        </w:rPr>
        <w:t xml:space="preserve">k suglasan je s  donošenjem </w:t>
      </w:r>
      <w:r w:rsidR="00A7081A" w:rsidRPr="00906012">
        <w:rPr>
          <w:bCs/>
          <w:sz w:val="24"/>
          <w:szCs w:val="24"/>
        </w:rPr>
        <w:t>e sljedeć</w:t>
      </w:r>
      <w:r>
        <w:rPr>
          <w:bCs/>
          <w:sz w:val="24"/>
          <w:szCs w:val="24"/>
        </w:rPr>
        <w:t>ih</w:t>
      </w:r>
      <w:r w:rsidR="00A7081A" w:rsidRPr="00906012">
        <w:rPr>
          <w:bCs/>
          <w:sz w:val="24"/>
          <w:szCs w:val="24"/>
        </w:rPr>
        <w:t>:</w:t>
      </w:r>
    </w:p>
    <w:p w:rsidRDefault="00A7081A" w:rsidP="00A7081A" w:rsidR="00A7081A" w:rsidRPr="00906012">
      <w:pPr>
        <w:ind w:firstLine="720"/>
        <w:jc w:val="both"/>
        <w:rPr>
          <w:bCs/>
          <w:sz w:val="24"/>
          <w:szCs w:val="24"/>
        </w:rPr>
      </w:pPr>
      <w:r w:rsidRPr="00906012">
        <w:rPr>
          <w:bCs/>
          <w:sz w:val="24"/>
          <w:szCs w:val="24"/>
        </w:rPr>
        <w:t xml:space="preserve"> </w:t>
      </w:r>
    </w:p>
    <w:p w:rsidRDefault="00A7081A" w:rsidP="00A7081A" w:rsidR="009B6F27">
      <w:pPr>
        <w:jc w:val="center"/>
        <w:rPr>
          <w:bCs/>
          <w:sz w:val="24"/>
          <w:szCs w:val="24"/>
        </w:rPr>
      </w:pPr>
      <w:r w:rsidRPr="00906012">
        <w:rPr>
          <w:bCs/>
          <w:sz w:val="24"/>
          <w:szCs w:val="24"/>
        </w:rPr>
        <w:t>O D L U K</w:t>
      </w:r>
      <w:r w:rsidR="009B6F27">
        <w:rPr>
          <w:bCs/>
          <w:sz w:val="24"/>
          <w:szCs w:val="24"/>
        </w:rPr>
        <w:t xml:space="preserve"> A</w:t>
      </w:r>
    </w:p>
    <w:p w:rsidRDefault="00A7081A" w:rsidP="00A7081A" w:rsidR="00A7081A" w:rsidRPr="00906012">
      <w:pPr>
        <w:jc w:val="center"/>
        <w:rPr>
          <w:bCs/>
          <w:sz w:val="24"/>
          <w:szCs w:val="24"/>
        </w:rPr>
      </w:pPr>
      <w:r w:rsidRPr="00906012">
        <w:rPr>
          <w:bCs/>
          <w:sz w:val="24"/>
          <w:szCs w:val="24"/>
        </w:rPr>
        <w:t xml:space="preserve"> </w:t>
      </w:r>
    </w:p>
    <w:p w:rsidRDefault="00D051F0" w:rsidP="00D051F0" w:rsidR="00D051F0" w:rsidRPr="00906012">
      <w:pPr>
        <w:numPr>
          <w:ilvl w:val="0"/>
          <w:numId w:val="47"/>
        </w:numPr>
        <w:overflowPunct/>
        <w:autoSpaceDE/>
        <w:autoSpaceDN/>
        <w:adjustRightInd/>
        <w:jc w:val="both"/>
        <w:textAlignment w:val="auto"/>
        <w:rPr>
          <w:sz w:val="24"/>
          <w:szCs w:val="24"/>
        </w:rPr>
      </w:pPr>
      <w:r w:rsidRPr="00906012">
        <w:rPr>
          <w:sz w:val="24"/>
          <w:szCs w:val="24"/>
        </w:rPr>
        <w:t>prihvaća se izvješće stečajnog upravitelja, a poglavito u odnosu na utvrđenje stečajne mase, utvrđenje obveza stečajnog dužnika i sve druge radnje koje je učinio stečajni upravitelj   u dosadašnjem tijeku stečajnog postupka,</w:t>
      </w:r>
    </w:p>
    <w:p w:rsidRDefault="00D051F0" w:rsidP="00D051F0" w:rsidR="00D051F0" w:rsidRPr="00906012">
      <w:pPr>
        <w:overflowPunct/>
        <w:autoSpaceDE/>
        <w:autoSpaceDN/>
        <w:adjustRightInd/>
        <w:ind w:left="450"/>
        <w:jc w:val="both"/>
        <w:textAlignment w:val="auto"/>
        <w:rPr>
          <w:sz w:val="24"/>
          <w:szCs w:val="24"/>
        </w:rPr>
      </w:pPr>
    </w:p>
    <w:p w:rsidRDefault="00D051F0" w:rsidP="00D051F0" w:rsidR="00D051F0" w:rsidRPr="00906012">
      <w:pPr>
        <w:numPr>
          <w:ilvl w:val="0"/>
          <w:numId w:val="47"/>
        </w:numPr>
        <w:overflowPunct/>
        <w:autoSpaceDE/>
        <w:autoSpaceDN/>
        <w:adjustRightInd/>
        <w:jc w:val="both"/>
        <w:textAlignment w:val="auto"/>
        <w:rPr>
          <w:sz w:val="24"/>
          <w:szCs w:val="24"/>
        </w:rPr>
      </w:pPr>
      <w:r w:rsidRPr="00906012">
        <w:rPr>
          <w:sz w:val="24"/>
          <w:szCs w:val="24"/>
        </w:rPr>
        <w:t>ne postoje uvjeti za nastavak poslovanja stečajnoga dužnika, pa se poslovanja stečajnog dužnika obustavlja,</w:t>
      </w:r>
    </w:p>
    <w:p w:rsidRDefault="00D051F0" w:rsidP="00D051F0" w:rsidR="00D051F0" w:rsidRPr="00906012">
      <w:pPr>
        <w:overflowPunct/>
        <w:autoSpaceDE/>
        <w:autoSpaceDN/>
        <w:adjustRightInd/>
        <w:jc w:val="both"/>
        <w:textAlignment w:val="auto"/>
        <w:rPr>
          <w:sz w:val="24"/>
          <w:szCs w:val="24"/>
        </w:rPr>
      </w:pPr>
    </w:p>
    <w:p w:rsidRDefault="00D051F0" w:rsidP="00D051F0" w:rsidR="00D051F0" w:rsidRPr="00906012">
      <w:pPr>
        <w:numPr>
          <w:ilvl w:val="0"/>
          <w:numId w:val="47"/>
        </w:numPr>
        <w:overflowPunct/>
        <w:autoSpaceDE/>
        <w:autoSpaceDN/>
        <w:adjustRightInd/>
        <w:jc w:val="both"/>
        <w:textAlignment w:val="auto"/>
        <w:rPr>
          <w:bCs/>
          <w:sz w:val="24"/>
          <w:szCs w:val="24"/>
        </w:rPr>
      </w:pPr>
      <w:r w:rsidRPr="00906012">
        <w:rPr>
          <w:sz w:val="24"/>
          <w:szCs w:val="24"/>
        </w:rPr>
        <w:t xml:space="preserve">ovlašćuje se stečajni upravitelj da pristupi unovčenju pokretnina  - slobodna imovina od tereta  (opisane u točki  3.2. – motorna vozila ),  kada stupi u posjedu istog, sukladno odredbama čl. 229. Stečajnog zakona (NN 71/15), objavom oglasa o prodaji na web stranicama  VTS RH (sudačke mreže) i stranicama Hrvatske gospodarske komore i to prikupljanjem pisanih ponuda i otvaranja istih pred Javnim bilježnikom, za prvi oglas uz početnu cijenu prema procjeni stalnoga sudskoga vještaka,  </w:t>
      </w:r>
    </w:p>
    <w:p w:rsidRDefault="00D051F0" w:rsidP="00D051F0" w:rsidR="00D051F0" w:rsidRPr="00906012">
      <w:pPr>
        <w:overflowPunct/>
        <w:autoSpaceDE/>
        <w:autoSpaceDN/>
        <w:adjustRightInd/>
        <w:ind w:left="708"/>
        <w:textAlignment w:val="auto"/>
        <w:rPr>
          <w:sz w:val="24"/>
          <w:szCs w:val="24"/>
        </w:rPr>
      </w:pPr>
    </w:p>
    <w:p w:rsidRDefault="00D051F0" w:rsidP="00D051F0" w:rsidR="00D051F0" w:rsidRPr="00906012">
      <w:pPr>
        <w:numPr>
          <w:ilvl w:val="0"/>
          <w:numId w:val="47"/>
        </w:numPr>
        <w:overflowPunct/>
        <w:autoSpaceDE/>
        <w:autoSpaceDN/>
        <w:adjustRightInd/>
        <w:jc w:val="both"/>
        <w:textAlignment w:val="auto"/>
        <w:rPr>
          <w:bCs/>
          <w:sz w:val="24"/>
          <w:szCs w:val="24"/>
        </w:rPr>
      </w:pPr>
      <w:r w:rsidRPr="00906012">
        <w:rPr>
          <w:sz w:val="24"/>
          <w:szCs w:val="24"/>
        </w:rPr>
        <w:t>ovlašćuje se stečajni upravitelj da ukoliko se na 1. Oglasu ne unovči imovina stečajnoga dužnika, da za imovinu koju čine  pokretnina – motorno vozilo opisana   opisane u točki 3.2. ovog izviješća , oglasi 2. Oglas o prodaji,   javnom objavom na web stranicama Visokog trgovačkog suda (sudačka mreža) i stranicama HGK,  za  2/3 od početnu cijenu prema procijeni sudskoga vještak,</w:t>
      </w:r>
      <w:r w:rsidRPr="00906012">
        <w:rPr>
          <w:b/>
          <w:sz w:val="24"/>
          <w:szCs w:val="24"/>
        </w:rPr>
        <w:t xml:space="preserve"> </w:t>
      </w:r>
      <w:r w:rsidRPr="00906012">
        <w:rPr>
          <w:sz w:val="24"/>
          <w:szCs w:val="24"/>
        </w:rPr>
        <w:t>i to prikupljanjem pisanih ponuda i otvaranja istih pred Javnim bilježnikom,</w:t>
      </w:r>
    </w:p>
    <w:p w:rsidRDefault="00D051F0" w:rsidP="00D051F0" w:rsidR="00D051F0" w:rsidRPr="00906012">
      <w:pPr>
        <w:overflowPunct/>
        <w:autoSpaceDE/>
        <w:autoSpaceDN/>
        <w:adjustRightInd/>
        <w:ind w:left="720"/>
        <w:jc w:val="both"/>
        <w:textAlignment w:val="auto"/>
        <w:rPr>
          <w:bCs/>
          <w:sz w:val="24"/>
          <w:szCs w:val="24"/>
        </w:rPr>
      </w:pPr>
    </w:p>
    <w:p w:rsidRDefault="00D051F0" w:rsidP="00D051F0" w:rsidR="00D051F0" w:rsidRPr="00906012">
      <w:pPr>
        <w:numPr>
          <w:ilvl w:val="0"/>
          <w:numId w:val="47"/>
        </w:numPr>
        <w:overflowPunct/>
        <w:autoSpaceDE/>
        <w:autoSpaceDN/>
        <w:adjustRightInd/>
        <w:jc w:val="both"/>
        <w:textAlignment w:val="auto"/>
        <w:rPr>
          <w:bCs/>
          <w:sz w:val="24"/>
          <w:szCs w:val="24"/>
        </w:rPr>
      </w:pPr>
      <w:r w:rsidRPr="00906012">
        <w:rPr>
          <w:sz w:val="24"/>
          <w:szCs w:val="24"/>
        </w:rPr>
        <w:t>ovlašćuje se stečajni upravitelj da ukoliko se na 2. Oglasu ne unovči imovina stečajnoga dužnika, da za imovinu koju čine  pokretnina – motorno vozilo opisana   opisane u točki 3.2. ovog izviješća , oglasi 3. Oglas o prodaji,   javnom objavom na web stranicama Visokog trgovačkog suda (sudačka mreža) i stranicama HGK,  za  1/2 od početnu cijenu prema procijeni sudskoga vještak,</w:t>
      </w:r>
      <w:r w:rsidRPr="00906012">
        <w:rPr>
          <w:b/>
          <w:sz w:val="24"/>
          <w:szCs w:val="24"/>
        </w:rPr>
        <w:t xml:space="preserve"> </w:t>
      </w:r>
      <w:r w:rsidRPr="00906012">
        <w:rPr>
          <w:sz w:val="24"/>
          <w:szCs w:val="24"/>
        </w:rPr>
        <w:t>i to prikupljanjem pisanih ponuda i otvaranja istih pred Javnim bilježnikom,</w:t>
      </w:r>
    </w:p>
    <w:p w:rsidRDefault="00D051F0" w:rsidP="00D051F0" w:rsidR="00D051F0" w:rsidRPr="00906012">
      <w:pPr>
        <w:overflowPunct/>
        <w:autoSpaceDE/>
        <w:autoSpaceDN/>
        <w:adjustRightInd/>
        <w:ind w:left="720"/>
        <w:jc w:val="both"/>
        <w:textAlignment w:val="auto"/>
        <w:rPr>
          <w:bCs/>
          <w:sz w:val="24"/>
          <w:szCs w:val="24"/>
        </w:rPr>
      </w:pPr>
    </w:p>
    <w:p w:rsidRDefault="00D051F0" w:rsidP="00D051F0" w:rsidR="00D051F0" w:rsidRPr="00906012">
      <w:pPr>
        <w:numPr>
          <w:ilvl w:val="0"/>
          <w:numId w:val="47"/>
        </w:numPr>
        <w:overflowPunct/>
        <w:autoSpaceDE/>
        <w:autoSpaceDN/>
        <w:adjustRightInd/>
        <w:jc w:val="both"/>
        <w:textAlignment w:val="auto"/>
        <w:rPr>
          <w:bCs/>
          <w:sz w:val="24"/>
          <w:szCs w:val="24"/>
        </w:rPr>
      </w:pPr>
      <w:r w:rsidRPr="00906012">
        <w:rPr>
          <w:sz w:val="24"/>
          <w:szCs w:val="24"/>
        </w:rPr>
        <w:t>ovlašćuje se stečajni upravitelj da ukoliko se na 3. Oglasu ne unovči imovina stečajnoga dužnika, da za imovinu koju čine  pokretnina – motorno vozilo opisana   opisane u točki 3.2. ovog izviješća , oglasi 4. Oglas o prodaji,   javnom objavom na web stranicama Visokog trgovačkog suda (sudačka mreža) i stranicama HGK,  za  1/4 od početnu cijenu prema procijeni sudskoga vještak,</w:t>
      </w:r>
      <w:r w:rsidRPr="00906012">
        <w:rPr>
          <w:b/>
          <w:sz w:val="24"/>
          <w:szCs w:val="24"/>
        </w:rPr>
        <w:t xml:space="preserve"> </w:t>
      </w:r>
      <w:r w:rsidRPr="00906012">
        <w:rPr>
          <w:sz w:val="24"/>
          <w:szCs w:val="24"/>
        </w:rPr>
        <w:t>i to prikupljanjem pisanih ponuda i otvaranja istih pred Javnim bilježnikom,</w:t>
      </w:r>
    </w:p>
    <w:p w:rsidRDefault="00D051F0" w:rsidP="00D051F0" w:rsidR="00D051F0" w:rsidRPr="00906012">
      <w:pPr>
        <w:overflowPunct/>
        <w:autoSpaceDE/>
        <w:autoSpaceDN/>
        <w:adjustRightInd/>
        <w:ind w:left="708"/>
        <w:textAlignment w:val="auto"/>
        <w:rPr>
          <w:bCs/>
          <w:sz w:val="24"/>
          <w:szCs w:val="24"/>
        </w:rPr>
      </w:pPr>
    </w:p>
    <w:p w:rsidRDefault="00D051F0" w:rsidP="00D051F0" w:rsidR="00D051F0" w:rsidRPr="00906012">
      <w:pPr>
        <w:numPr>
          <w:ilvl w:val="0"/>
          <w:numId w:val="47"/>
        </w:numPr>
        <w:overflowPunct/>
        <w:autoSpaceDE/>
        <w:autoSpaceDN/>
        <w:adjustRightInd/>
        <w:jc w:val="both"/>
        <w:textAlignment w:val="auto"/>
        <w:rPr>
          <w:bCs/>
          <w:sz w:val="24"/>
          <w:szCs w:val="24"/>
        </w:rPr>
      </w:pPr>
      <w:r w:rsidRPr="00906012">
        <w:rPr>
          <w:sz w:val="24"/>
          <w:szCs w:val="24"/>
        </w:rPr>
        <w:t>ovlašćuje se stečajni upravitelj da ukoliko se na 4. Oglasu ne unovči imovina stečajnoga dužnika, da za imovinu koju čine  pokretnina – motorno vozilo opisana   opisane u točki 3.2. ovog izviješća , oglasi 5. Oglas o prodaji,   javnom objavom na web stranicama Visokog trgovačkog suda (sudačka mreža) i stranicama HGK,  za  1 kunu,  sukladno odredbi čl. 247. st. 5. Stečajnoga zakona,</w:t>
      </w:r>
      <w:r w:rsidRPr="00906012">
        <w:rPr>
          <w:b/>
          <w:sz w:val="24"/>
          <w:szCs w:val="24"/>
        </w:rPr>
        <w:t xml:space="preserve"> </w:t>
      </w:r>
      <w:r w:rsidRPr="00906012">
        <w:rPr>
          <w:sz w:val="24"/>
          <w:szCs w:val="24"/>
        </w:rPr>
        <w:t>i to prikupljanjem pisanih ponuda i otvaranja istih pred Javnim bilježnikom,</w:t>
      </w:r>
    </w:p>
    <w:p w:rsidRDefault="00D051F0" w:rsidP="00D051F0" w:rsidR="00D051F0" w:rsidRPr="00906012">
      <w:pPr>
        <w:overflowPunct/>
        <w:autoSpaceDE/>
        <w:autoSpaceDN/>
        <w:adjustRightInd/>
        <w:ind w:left="450"/>
        <w:jc w:val="both"/>
        <w:textAlignment w:val="auto"/>
        <w:rPr>
          <w:sz w:val="24"/>
          <w:szCs w:val="24"/>
        </w:rPr>
      </w:pPr>
    </w:p>
    <w:p w:rsidRDefault="00D051F0" w:rsidP="00D051F0" w:rsidR="00D051F0" w:rsidRPr="00906012">
      <w:pPr>
        <w:numPr>
          <w:ilvl w:val="0"/>
          <w:numId w:val="47"/>
        </w:numPr>
        <w:overflowPunct/>
        <w:autoSpaceDE/>
        <w:autoSpaceDN/>
        <w:adjustRightInd/>
        <w:jc w:val="both"/>
        <w:textAlignment w:val="auto"/>
        <w:rPr>
          <w:sz w:val="24"/>
          <w:szCs w:val="24"/>
        </w:rPr>
      </w:pPr>
      <w:r w:rsidRPr="00906012">
        <w:rPr>
          <w:sz w:val="24"/>
          <w:szCs w:val="24"/>
        </w:rPr>
        <w:t>ovlašćuje se stečajni upravitelj da preuzme  sve započete postupke pred nadležnim tijelima za u kojima je stranka u postupku stečajni dužnik, a prvenstveno vezano na parnice u tijeku koje se eventualno vode u korist stečajne mase,</w:t>
      </w:r>
    </w:p>
    <w:p w:rsidRDefault="00D051F0" w:rsidP="00D051F0" w:rsidR="00D051F0" w:rsidRPr="00906012">
      <w:pPr>
        <w:overflowPunct/>
        <w:autoSpaceDE/>
        <w:autoSpaceDN/>
        <w:adjustRightInd/>
        <w:ind w:left="450"/>
        <w:jc w:val="both"/>
        <w:textAlignment w:val="auto"/>
        <w:rPr>
          <w:sz w:val="24"/>
          <w:szCs w:val="24"/>
        </w:rPr>
      </w:pPr>
    </w:p>
    <w:p w:rsidRDefault="00D051F0" w:rsidP="00D051F0" w:rsidR="00D051F0" w:rsidRPr="00906012">
      <w:pPr>
        <w:numPr>
          <w:ilvl w:val="0"/>
          <w:numId w:val="47"/>
        </w:numPr>
        <w:overflowPunct/>
        <w:autoSpaceDE/>
        <w:autoSpaceDN/>
        <w:adjustRightInd/>
        <w:jc w:val="both"/>
        <w:textAlignment w:val="auto"/>
        <w:rPr>
          <w:sz w:val="24"/>
          <w:szCs w:val="24"/>
        </w:rPr>
      </w:pPr>
      <w:r w:rsidRPr="00906012">
        <w:rPr>
          <w:sz w:val="24"/>
          <w:szCs w:val="24"/>
        </w:rPr>
        <w:t>ovlašćuje se stečajni upravitelj sukladno odredbama čl. 230.  st. 2.Stečajnoga zakona (NN 71/15) da ukoliko se ukaže potreba za provedbu radnji iz točke 8. to jest da pokrene parnicu i izda punomoć odvjetniku za zastupanje stečajnog dužnika.</w:t>
      </w:r>
    </w:p>
    <w:p w:rsidRDefault="00A7081A" w:rsidP="00D051F0" w:rsidR="00A7081A" w:rsidRPr="00906012">
      <w:pPr>
        <w:jc w:val="both"/>
        <w:rPr>
          <w:sz w:val="24"/>
          <w:szCs w:val="24"/>
          <w:lang w:val="pl-PL"/>
        </w:rPr>
      </w:pPr>
    </w:p>
    <w:p w:rsidRDefault="00726792" w:rsidP="001A007B" w:rsidR="001A007B" w:rsidRPr="00906012">
      <w:pPr>
        <w:jc w:val="both"/>
        <w:rPr>
          <w:sz w:val="24"/>
          <w:szCs w:val="24"/>
          <w:lang w:val="pl-PL"/>
        </w:rPr>
      </w:pPr>
      <w:r w:rsidRPr="00906012">
        <w:rPr>
          <w:sz w:val="24"/>
          <w:szCs w:val="24"/>
          <w:lang w:val="pl-PL"/>
        </w:rPr>
        <w:t>Sud donosi</w:t>
      </w:r>
    </w:p>
    <w:p w:rsidRDefault="001A007B" w:rsidP="001A007B" w:rsidR="001A007B" w:rsidRPr="00906012">
      <w:pPr>
        <w:jc w:val="both"/>
        <w:rPr>
          <w:sz w:val="24"/>
          <w:szCs w:val="24"/>
          <w:lang w:val="pl-PL"/>
        </w:rPr>
      </w:pPr>
    </w:p>
    <w:p w:rsidRDefault="001A007B" w:rsidP="00726792" w:rsidR="001A007B" w:rsidRPr="00906012">
      <w:pPr>
        <w:jc w:val="center"/>
        <w:rPr>
          <w:sz w:val="24"/>
          <w:szCs w:val="24"/>
          <w:lang w:val="pl-PL"/>
        </w:rPr>
      </w:pPr>
      <w:r w:rsidRPr="00906012">
        <w:rPr>
          <w:sz w:val="24"/>
          <w:szCs w:val="24"/>
          <w:lang w:val="pl-PL"/>
        </w:rPr>
        <w:t>Rješenje</w:t>
      </w:r>
    </w:p>
    <w:p w:rsidRDefault="001A007B" w:rsidP="001A007B" w:rsidR="001A007B" w:rsidRPr="00906012">
      <w:pPr>
        <w:jc w:val="both"/>
        <w:rPr>
          <w:sz w:val="24"/>
          <w:szCs w:val="24"/>
          <w:lang w:val="pl-PL"/>
        </w:rPr>
      </w:pPr>
    </w:p>
    <w:p w:rsidRDefault="00D051F0" w:rsidP="00726792" w:rsidR="001A007B" w:rsidRPr="00906012">
      <w:pPr>
        <w:pStyle w:val="Odlomakpopisa"/>
        <w:numPr>
          <w:ilvl w:val="0"/>
          <w:numId w:val="45"/>
        </w:numPr>
        <w:jc w:val="both"/>
        <w:rPr>
          <w:rFonts w:hAnsi="Times New Roman" w:ascii="Times New Roman"/>
          <w:sz w:val="24"/>
          <w:szCs w:val="24"/>
          <w:lang w:val="pl-PL"/>
        </w:rPr>
      </w:pPr>
      <w:r w:rsidRPr="00906012">
        <w:rPr>
          <w:rFonts w:hAnsi="Times New Roman" w:ascii="Times New Roman"/>
          <w:sz w:val="24"/>
          <w:szCs w:val="24"/>
          <w:lang w:val="pl-PL"/>
        </w:rPr>
        <w:t>Daljnja odluka pisanim putem.</w:t>
      </w:r>
      <w:r w:rsidR="00726792" w:rsidRPr="00906012">
        <w:rPr>
          <w:rFonts w:hAnsi="Times New Roman" w:ascii="Times New Roman"/>
          <w:sz w:val="24"/>
          <w:szCs w:val="24"/>
          <w:lang w:val="pl-PL"/>
        </w:rPr>
        <w:t xml:space="preserve"> </w:t>
      </w:r>
      <w:r w:rsidR="001A007B" w:rsidRPr="00906012">
        <w:rPr>
          <w:rFonts w:hAnsi="Times New Roman" w:ascii="Times New Roman"/>
          <w:sz w:val="24"/>
          <w:szCs w:val="24"/>
          <w:lang w:val="pl-PL"/>
        </w:rPr>
        <w:t xml:space="preserve"> </w:t>
      </w:r>
    </w:p>
    <w:p w:rsidRDefault="002A7EC3" w:rsidP="002A7EC3" w:rsidR="002A7EC3" w:rsidRPr="00906012">
      <w:pPr>
        <w:jc w:val="both"/>
        <w:rPr>
          <w:bCs/>
          <w:sz w:val="24"/>
          <w:szCs w:val="24"/>
        </w:rPr>
      </w:pPr>
    </w:p>
    <w:p w:rsidRDefault="004A38B4" w:rsidP="004A38B4" w:rsidR="00853FF6" w:rsidRPr="00906012">
      <w:pPr>
        <w:jc w:val="center"/>
        <w:rPr>
          <w:bCs/>
          <w:sz w:val="24"/>
          <w:szCs w:val="24"/>
        </w:rPr>
      </w:pPr>
      <w:r w:rsidRPr="00906012">
        <w:rPr>
          <w:bCs/>
          <w:sz w:val="24"/>
          <w:szCs w:val="24"/>
        </w:rPr>
        <w:t>D</w:t>
      </w:r>
      <w:r w:rsidR="00853FF6" w:rsidRPr="00906012">
        <w:rPr>
          <w:bCs/>
          <w:sz w:val="24"/>
          <w:szCs w:val="24"/>
        </w:rPr>
        <w:t>ovršeno u</w:t>
      </w:r>
      <w:r w:rsidR="00862E38" w:rsidRPr="00906012">
        <w:rPr>
          <w:bCs/>
          <w:color w:val="FF0000"/>
          <w:sz w:val="24"/>
          <w:szCs w:val="24"/>
        </w:rPr>
        <w:t xml:space="preserve"> </w:t>
      </w:r>
      <w:r w:rsidR="00A7081A" w:rsidRPr="00906012">
        <w:rPr>
          <w:bCs/>
          <w:sz w:val="24"/>
          <w:szCs w:val="24"/>
        </w:rPr>
        <w:t>1</w:t>
      </w:r>
      <w:r w:rsidR="00D051F0" w:rsidRPr="00906012">
        <w:rPr>
          <w:bCs/>
          <w:sz w:val="24"/>
          <w:szCs w:val="24"/>
        </w:rPr>
        <w:t>0,15</w:t>
      </w:r>
      <w:r w:rsidR="00E14047" w:rsidRPr="00906012">
        <w:rPr>
          <w:bCs/>
          <w:sz w:val="24"/>
          <w:szCs w:val="24"/>
        </w:rPr>
        <w:t xml:space="preserve"> </w:t>
      </w:r>
      <w:r w:rsidR="00862E38" w:rsidRPr="00906012">
        <w:rPr>
          <w:bCs/>
          <w:sz w:val="24"/>
          <w:szCs w:val="24"/>
        </w:rPr>
        <w:t>sati</w:t>
      </w:r>
    </w:p>
    <w:p w:rsidRDefault="00FF4310" w:rsidP="00895E2C" w:rsidR="00FF4310" w:rsidRPr="00906012">
      <w:pPr>
        <w:rPr>
          <w:bCs/>
          <w:sz w:val="24"/>
          <w:szCs w:val="24"/>
        </w:rPr>
      </w:pPr>
    </w:p>
    <w:p w:rsidRDefault="008B28EF" w:rsidP="00853FF6" w:rsidR="00853FF6" w:rsidRPr="00906012">
      <w:pPr>
        <w:jc w:val="center"/>
        <w:rPr>
          <w:bCs/>
          <w:sz w:val="24"/>
          <w:szCs w:val="24"/>
        </w:rPr>
      </w:pPr>
      <w:r w:rsidRPr="00906012">
        <w:rPr>
          <w:bCs/>
          <w:sz w:val="24"/>
          <w:szCs w:val="24"/>
        </w:rPr>
        <w:t xml:space="preserve">   </w:t>
      </w:r>
      <w:r w:rsidR="001B2756" w:rsidRPr="00906012">
        <w:rPr>
          <w:bCs/>
          <w:sz w:val="24"/>
          <w:szCs w:val="24"/>
        </w:rPr>
        <w:t>S</w:t>
      </w:r>
      <w:r w:rsidR="00037E28" w:rsidRPr="00906012">
        <w:rPr>
          <w:bCs/>
          <w:sz w:val="24"/>
          <w:szCs w:val="24"/>
        </w:rPr>
        <w:t>udac</w:t>
      </w:r>
      <w:r w:rsidR="00F85D7A" w:rsidRPr="00906012">
        <w:rPr>
          <w:bCs/>
          <w:sz w:val="24"/>
          <w:szCs w:val="24"/>
        </w:rPr>
        <w:t>:</w:t>
      </w:r>
    </w:p>
    <w:p w:rsidRDefault="008B28EF" w:rsidP="00B754B4" w:rsidR="003E49B9" w:rsidRPr="00906012">
      <w:pPr>
        <w:rPr>
          <w:bCs/>
          <w:sz w:val="24"/>
          <w:szCs w:val="24"/>
        </w:rPr>
      </w:pPr>
      <w:r w:rsidRPr="00906012">
        <w:rPr>
          <w:bCs/>
          <w:sz w:val="24"/>
          <w:szCs w:val="24"/>
        </w:rPr>
        <w:t xml:space="preserve">                                                                Vesna Sremac Šoštar</w:t>
      </w:r>
    </w:p>
    <w:p w:rsidRDefault="00853FF6" w:rsidP="00853FF6" w:rsidR="00853FF6" w:rsidRPr="00906012">
      <w:pPr>
        <w:jc w:val="center"/>
        <w:rPr>
          <w:bCs/>
          <w:sz w:val="24"/>
          <w:szCs w:val="24"/>
        </w:rPr>
      </w:pPr>
    </w:p>
    <w:p w:rsidRDefault="00853FF6" w:rsidP="00853FF6" w:rsidR="00853FF6" w:rsidRPr="00906012">
      <w:pPr>
        <w:jc w:val="center"/>
        <w:rPr>
          <w:bCs/>
          <w:sz w:val="24"/>
          <w:szCs w:val="24"/>
        </w:rPr>
      </w:pPr>
      <w:r w:rsidRPr="00906012">
        <w:rPr>
          <w:bCs/>
          <w:sz w:val="24"/>
          <w:szCs w:val="24"/>
        </w:rPr>
        <w:t>Zapisničar</w:t>
      </w:r>
      <w:r w:rsidR="00F85D7A" w:rsidRPr="00906012">
        <w:rPr>
          <w:bCs/>
          <w:sz w:val="24"/>
          <w:szCs w:val="24"/>
        </w:rPr>
        <w:t>:</w:t>
      </w:r>
    </w:p>
    <w:p w:rsidRDefault="00DF7E8C" w:rsidP="00853FF6" w:rsidR="008B28EF" w:rsidRPr="00906012">
      <w:pPr>
        <w:jc w:val="center"/>
        <w:rPr>
          <w:bCs/>
          <w:sz w:val="24"/>
          <w:szCs w:val="24"/>
        </w:rPr>
      </w:pPr>
      <w:r>
        <w:rPr>
          <w:bCs/>
          <w:sz w:val="24"/>
          <w:szCs w:val="24"/>
        </w:rPr>
        <w:t>Valentina Delač</w:t>
      </w:r>
    </w:p>
    <w:p w:rsidRDefault="00853FF6" w:rsidP="00853FF6" w:rsidR="00853FF6" w:rsidRPr="00906012">
      <w:pPr>
        <w:jc w:val="center"/>
        <w:rPr>
          <w:bCs/>
          <w:sz w:val="24"/>
          <w:szCs w:val="24"/>
        </w:rPr>
      </w:pPr>
    </w:p>
    <w:p w:rsidRDefault="003E49B9" w:rsidP="00853FF6" w:rsidR="003E49B9" w:rsidRPr="00906012">
      <w:pPr>
        <w:jc w:val="center"/>
        <w:rPr>
          <w:bCs/>
          <w:sz w:val="24"/>
          <w:szCs w:val="24"/>
        </w:rPr>
      </w:pPr>
    </w:p>
    <w:p w:rsidRDefault="00037E28" w:rsidP="00954230" w:rsidR="003E49B9" w:rsidRPr="00906012">
      <w:pPr>
        <w:jc w:val="both"/>
        <w:rPr>
          <w:bCs/>
          <w:sz w:val="24"/>
          <w:szCs w:val="24"/>
        </w:rPr>
      </w:pPr>
      <w:r w:rsidRPr="00906012">
        <w:rPr>
          <w:bCs/>
          <w:sz w:val="24"/>
          <w:szCs w:val="24"/>
        </w:rPr>
        <w:t>Stečajni upravitelj</w:t>
      </w:r>
      <w:r w:rsidR="00F85D7A" w:rsidRPr="00906012">
        <w:rPr>
          <w:bCs/>
          <w:sz w:val="24"/>
          <w:szCs w:val="24"/>
        </w:rPr>
        <w:t>:</w:t>
      </w:r>
      <w:r w:rsidRPr="00906012">
        <w:rPr>
          <w:bCs/>
          <w:sz w:val="24"/>
          <w:szCs w:val="24"/>
        </w:rPr>
        <w:tab/>
      </w:r>
      <w:r w:rsidRPr="00906012">
        <w:rPr>
          <w:bCs/>
          <w:sz w:val="24"/>
          <w:szCs w:val="24"/>
        </w:rPr>
        <w:tab/>
      </w:r>
      <w:r w:rsidRPr="00906012">
        <w:rPr>
          <w:bCs/>
          <w:sz w:val="24"/>
          <w:szCs w:val="24"/>
        </w:rPr>
        <w:tab/>
      </w:r>
      <w:r w:rsidRPr="00906012">
        <w:rPr>
          <w:bCs/>
          <w:sz w:val="24"/>
          <w:szCs w:val="24"/>
        </w:rPr>
        <w:tab/>
      </w:r>
      <w:r w:rsidRPr="00906012">
        <w:rPr>
          <w:bCs/>
          <w:sz w:val="24"/>
          <w:szCs w:val="24"/>
        </w:rPr>
        <w:tab/>
      </w:r>
      <w:r w:rsidRPr="00906012">
        <w:rPr>
          <w:bCs/>
          <w:sz w:val="24"/>
          <w:szCs w:val="24"/>
        </w:rPr>
        <w:tab/>
      </w:r>
      <w:r w:rsidRPr="00906012">
        <w:rPr>
          <w:bCs/>
          <w:sz w:val="24"/>
          <w:szCs w:val="24"/>
        </w:rPr>
        <w:tab/>
        <w:t xml:space="preserve">  </w:t>
      </w:r>
    </w:p>
    <w:p w:rsidRDefault="003E49B9" w:rsidP="003E49B9" w:rsidR="003E49B9" w:rsidRPr="00906012">
      <w:pPr>
        <w:jc w:val="right"/>
        <w:rPr>
          <w:bCs/>
          <w:sz w:val="24"/>
          <w:szCs w:val="24"/>
        </w:rPr>
      </w:pPr>
    </w:p>
    <w:p w:rsidRDefault="008B28EF" w:rsidP="00852B0D" w:rsidR="008B28EF" w:rsidRPr="00906012">
      <w:pPr>
        <w:rPr>
          <w:bCs/>
          <w:sz w:val="24"/>
          <w:szCs w:val="24"/>
        </w:rPr>
      </w:pPr>
    </w:p>
    <w:p w:rsidRDefault="008B28EF" w:rsidP="00852B0D" w:rsidR="008B28EF" w:rsidRPr="00906012">
      <w:pPr>
        <w:rPr>
          <w:bCs/>
          <w:sz w:val="24"/>
          <w:szCs w:val="24"/>
        </w:rPr>
      </w:pPr>
    </w:p>
    <w:p w:rsidRDefault="00853FF6" w:rsidP="00852B0D" w:rsidR="00853FF6" w:rsidRPr="00906012">
      <w:pPr>
        <w:rPr>
          <w:bCs/>
          <w:sz w:val="24"/>
          <w:szCs w:val="24"/>
        </w:rPr>
      </w:pPr>
      <w:r w:rsidRPr="00906012">
        <w:rPr>
          <w:bCs/>
          <w:sz w:val="24"/>
          <w:szCs w:val="24"/>
        </w:rPr>
        <w:lastRenderedPageBreak/>
        <w:t>Stečajni vjerovnici</w:t>
      </w:r>
      <w:r w:rsidR="00F85D7A" w:rsidRPr="00906012">
        <w:rPr>
          <w:bCs/>
          <w:sz w:val="24"/>
          <w:szCs w:val="24"/>
        </w:rPr>
        <w:t>:</w:t>
      </w:r>
    </w:p>
    <w:p w:rsidRDefault="00F85D7A" w:rsidP="00F85D7A" w:rsidR="00F85D7A" w:rsidRPr="00906012">
      <w:pPr>
        <w:rPr>
          <w:bCs/>
          <w:sz w:val="24"/>
          <w:szCs w:val="24"/>
        </w:rPr>
      </w:pPr>
    </w:p>
    <w:p w:rsidRDefault="00B754B4" w:rsidP="00B754B4" w:rsidR="00B754B4" w:rsidRPr="00906012">
      <w:pPr>
        <w:rPr>
          <w:bCs/>
          <w:sz w:val="24"/>
          <w:szCs w:val="24"/>
        </w:rPr>
      </w:pPr>
    </w:p>
    <w:sectPr w:rsidSect="001E0404" w:rsidR="00B754B4" w:rsidRPr="00906012">
      <w:pgSz w:h="15840" w:w="12240"/>
      <w:pgMar w:gutter="0" w:footer="709" w:header="709" w:left="1418" w:bottom="958" w:right="1418"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E4B" w:rsidR="00AB4E4B">
      <w:r>
        <w:separator/>
      </w:r>
    </w:p>
  </w:endnote>
  <w:endnote w:id="0" w:type="continuationSeparator">
    <w:p w:rsidRDefault="00AB4E4B" w:rsidR="00AB4E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E4B" w:rsidR="00AB4E4B">
      <w:r>
        <w:separator/>
      </w:r>
    </w:p>
  </w:footnote>
  <w:footnote w:id="0" w:type="continuationSeparator">
    <w:p w:rsidRDefault="00AB4E4B" w:rsidR="00AB4E4B">
      <w:r>
        <w:continuationSeparator/>
      </w:r>
    </w:p>
  </w:footnote>
  <w:footnote w:id="1">
    <w:p w:rsidRDefault="007C79A0" w:rsidP="007C79A0" w:rsidR="007C79A0"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 w:id="2">
    <w:p w:rsidRDefault="007C79A0" w:rsidP="007C79A0" w:rsidR="007C79A0">
      <w:pPr>
        <w:pStyle w:val="Tekstfusnote"/>
      </w:pPr>
    </w:p>
    <w:p w:rsidRDefault="007C79A0" w:rsidP="007C79A0" w:rsidR="007C79A0"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2F1" w:rsidP="00D81A44" w:rsidR="00F852F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2F1" w:rsidR="00F852F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2F1" w:rsidP="00D81A44" w:rsidR="00F852F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410B">
      <w:rPr>
        <w:rStyle w:val="Brojstranice"/>
        <w:noProof/>
      </w:rPr>
      <w:t>12</w:t>
    </w:r>
    <w:r>
      <w:rPr>
        <w:rStyle w:val="Brojstranice"/>
      </w:rPr>
      <w:fldChar w:fldCharType="end"/>
    </w:r>
  </w:p>
  <w:p w:rsidRDefault="00F852F1" w:rsidP="00562AE6" w:rsidR="00F852F1" w:rsidRPr="00562AE6">
    <w:pPr>
      <w:pStyle w:val="Zaglavlje"/>
      <w:jc w:val="right"/>
      <w:rPr>
        <w:bCs/>
        <w:sz w:val="22"/>
        <w:szCs w:val="22"/>
      </w:rPr>
    </w:pPr>
    <w:r>
      <w:rPr>
        <w:bCs/>
        <w:sz w:val="22"/>
        <w:szCs w:val="22"/>
      </w:rPr>
      <w:t>48. St-</w:t>
    </w:r>
    <w:r w:rsidR="00562AE6">
      <w:rPr>
        <w:bCs/>
        <w:sz w:val="22"/>
        <w:szCs w:val="22"/>
      </w:rPr>
      <w:t>6352</w:t>
    </w:r>
    <w:r>
      <w:rPr>
        <w:bCs/>
        <w:sz w:val="22"/>
        <w:szCs w:val="22"/>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F00D0"/>
    <w:multiLevelType w:val="hybridMultilevel"/>
    <w:tmpl w:val="FECECC8A"/>
    <w:lvl w:tplc="3C447DF8" w:ilvl="0">
      <w:start w:val="4"/>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11521F8"/>
    <w:multiLevelType w:val="hybridMultilevel"/>
    <w:tmpl w:val="F5F07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5E7DCE"/>
    <w:multiLevelType w:val="hybridMultilevel"/>
    <w:tmpl w:val="7FC060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6916F6"/>
    <w:multiLevelType w:val="hybridMultilevel"/>
    <w:tmpl w:val="8B829F8E"/>
    <w:lvl w:tplc="F8C8C8BC"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3FC5B81"/>
    <w:multiLevelType w:val="multilevel"/>
    <w:tmpl w:val="5378A998"/>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15C13E16"/>
    <w:multiLevelType w:val="hybridMultilevel"/>
    <w:tmpl w:val="9948C8FC"/>
    <w:lvl w:tplc="FFF27F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8">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8120D34"/>
    <w:multiLevelType w:val="multilevel"/>
    <w:tmpl w:val="79DEDCF4"/>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36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0">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1A5F69FA"/>
    <w:multiLevelType w:val="hybridMultilevel"/>
    <w:tmpl w:val="500EA4E6"/>
    <w:lvl w:tplc="454AA8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6">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20">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D010A5"/>
    <w:multiLevelType w:val="hybridMultilevel"/>
    <w:tmpl w:val="011AB42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3">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4">
    <w:nsid w:val="385B4868"/>
    <w:multiLevelType w:val="hybridMultilevel"/>
    <w:tmpl w:val="EFF65D0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A82548B"/>
    <w:multiLevelType w:val="hybridMultilevel"/>
    <w:tmpl w:val="07F82964"/>
    <w:lvl w:tplc="041A0001" w:ilvl="0">
      <w:start w:val="14"/>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0">
    <w:nsid w:val="487F0004"/>
    <w:multiLevelType w:val="hybridMultilevel"/>
    <w:tmpl w:val="80CEF8B6"/>
    <w:lvl w:tplc="2362DE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4D451D1C"/>
    <w:multiLevelType w:val="hybridMultilevel"/>
    <w:tmpl w:val="0256F6CA"/>
    <w:lvl w:tplc="9BC42C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4E986FE8"/>
    <w:multiLevelType w:val="hybridMultilevel"/>
    <w:tmpl w:val="D6C4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0201E7F"/>
    <w:multiLevelType w:val="multilevel"/>
    <w:tmpl w:val="5DAA9576"/>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3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6">
    <w:nsid w:val="54D545BA"/>
    <w:multiLevelType w:val="hybridMultilevel"/>
    <w:tmpl w:val="408CCA9E"/>
    <w:lvl w:tplc="C6E02E58" w:ilvl="0">
      <w:start w:val="4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DC7A74"/>
    <w:multiLevelType w:val="hybridMultilevel"/>
    <w:tmpl w:val="F2B232C2"/>
    <w:lvl w:tplc="20E0B4D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9">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0">
    <w:nsid w:val="63627221"/>
    <w:multiLevelType w:val="hybridMultilevel"/>
    <w:tmpl w:val="AAF87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73CA63EC"/>
    <w:multiLevelType w:val="hybridMultilevel"/>
    <w:tmpl w:val="C2F82E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4CC7C30"/>
    <w:multiLevelType w:val="hybridMultilevel"/>
    <w:tmpl w:val="469E6D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26"/>
  </w:num>
  <w:num w:numId="2">
    <w:abstractNumId w:val="28"/>
  </w:num>
  <w:num w:numId="3">
    <w:abstractNumId w:val="20"/>
  </w:num>
  <w:num w:numId="4">
    <w:abstractNumId w:val="27"/>
  </w:num>
  <w:num w:numId="5">
    <w:abstractNumId w:val="6"/>
  </w:num>
  <w:num w:numId="6">
    <w:abstractNumId w:val="43"/>
  </w:num>
  <w:num w:numId="7">
    <w:abstractNumId w:val="3"/>
  </w:num>
  <w:num w:numId="8">
    <w:abstractNumId w:val="40"/>
  </w:num>
  <w:num w:numId="9">
    <w:abstractNumId w:val="32"/>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
  </w:num>
  <w:num w:numId="14">
    <w:abstractNumId w:val="22"/>
  </w:num>
  <w:num w:numId="15">
    <w:abstractNumId w:val="5"/>
  </w:num>
  <w:num w:numId="16">
    <w:abstractNumId w:val="34"/>
  </w:num>
  <w:num w:numId="17">
    <w:abstractNumId w:val="37"/>
  </w:num>
  <w:num w:numId="18">
    <w:abstractNumId w:val="1"/>
  </w:num>
  <w:num w:numId="19">
    <w:abstractNumId w:val="36"/>
  </w:num>
  <w:num w:numId="20">
    <w:abstractNumId w:val="41"/>
  </w:num>
  <w:num w:numId="21">
    <w:abstractNumId w:val="18"/>
  </w:num>
  <w:num w:numId="22">
    <w:abstractNumId w:val="21"/>
  </w:num>
  <w:num w:numId="23">
    <w:abstractNumId w:val="33"/>
  </w:num>
  <w:num w:numId="24">
    <w:abstractNumId w:val="8"/>
  </w:num>
  <w:num w:numId="25">
    <w:abstractNumId w:val="17"/>
  </w:num>
  <w:num w:numId="26">
    <w:abstractNumId w:val="14"/>
  </w:num>
  <w:num w:numId="27">
    <w:abstractNumId w:val="16"/>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31"/>
  </w:num>
  <w:num w:numId="31">
    <w:abstractNumId w:val="42"/>
  </w:num>
  <w:num w:numId="32">
    <w:abstractNumId w:val="35"/>
  </w:num>
  <w:num w:numId="33">
    <w:abstractNumId w:val="0"/>
  </w:num>
  <w:num w:numId="34">
    <w:abstractNumId w:val="4"/>
  </w:num>
  <w:num w:numId="35">
    <w:abstractNumId w:val="23"/>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9"/>
  </w:num>
  <w:num w:numId="43">
    <w:abstractNumId w:val="44"/>
  </w:num>
  <w:num w:numId="44">
    <w:abstractNumId w:val="25"/>
  </w:num>
  <w:num w:numId="45">
    <w:abstractNumId w:val="11"/>
  </w:num>
  <w:num w:numId="4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11BA0"/>
    <w:rsid w:val="00014DED"/>
    <w:rsid w:val="0001698E"/>
    <w:rsid w:val="00020DF7"/>
    <w:rsid w:val="0002148E"/>
    <w:rsid w:val="00021C8C"/>
    <w:rsid w:val="000232A5"/>
    <w:rsid w:val="00027B30"/>
    <w:rsid w:val="000322B1"/>
    <w:rsid w:val="0003629C"/>
    <w:rsid w:val="00037E28"/>
    <w:rsid w:val="0004415E"/>
    <w:rsid w:val="000556B6"/>
    <w:rsid w:val="00056C8A"/>
    <w:rsid w:val="00057A5A"/>
    <w:rsid w:val="00064134"/>
    <w:rsid w:val="0007058D"/>
    <w:rsid w:val="00071633"/>
    <w:rsid w:val="00094AB4"/>
    <w:rsid w:val="00094AE9"/>
    <w:rsid w:val="00095ADF"/>
    <w:rsid w:val="000A3575"/>
    <w:rsid w:val="000B3B1B"/>
    <w:rsid w:val="000B50B8"/>
    <w:rsid w:val="000B796B"/>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5571"/>
    <w:rsid w:val="00115992"/>
    <w:rsid w:val="00117D8C"/>
    <w:rsid w:val="00122870"/>
    <w:rsid w:val="00126497"/>
    <w:rsid w:val="00127F65"/>
    <w:rsid w:val="001300AF"/>
    <w:rsid w:val="001314BD"/>
    <w:rsid w:val="00150D16"/>
    <w:rsid w:val="00155D26"/>
    <w:rsid w:val="00164375"/>
    <w:rsid w:val="00166167"/>
    <w:rsid w:val="00172D60"/>
    <w:rsid w:val="00175846"/>
    <w:rsid w:val="00181E18"/>
    <w:rsid w:val="00182244"/>
    <w:rsid w:val="001876F9"/>
    <w:rsid w:val="00192476"/>
    <w:rsid w:val="001A007B"/>
    <w:rsid w:val="001A16C9"/>
    <w:rsid w:val="001B1357"/>
    <w:rsid w:val="001B2756"/>
    <w:rsid w:val="001B2FB3"/>
    <w:rsid w:val="001B46A6"/>
    <w:rsid w:val="001B7518"/>
    <w:rsid w:val="001B7A0E"/>
    <w:rsid w:val="001C42B4"/>
    <w:rsid w:val="001C50EF"/>
    <w:rsid w:val="001D6014"/>
    <w:rsid w:val="001E0404"/>
    <w:rsid w:val="001E1576"/>
    <w:rsid w:val="001E1FBD"/>
    <w:rsid w:val="001F34B5"/>
    <w:rsid w:val="0021069A"/>
    <w:rsid w:val="002106B6"/>
    <w:rsid w:val="00217B3D"/>
    <w:rsid w:val="00237320"/>
    <w:rsid w:val="00240B29"/>
    <w:rsid w:val="00242371"/>
    <w:rsid w:val="0024472A"/>
    <w:rsid w:val="002505ED"/>
    <w:rsid w:val="00257A66"/>
    <w:rsid w:val="00271ADD"/>
    <w:rsid w:val="0027653E"/>
    <w:rsid w:val="00293987"/>
    <w:rsid w:val="002956CD"/>
    <w:rsid w:val="002A3A8D"/>
    <w:rsid w:val="002A6ACD"/>
    <w:rsid w:val="002A6D1A"/>
    <w:rsid w:val="002A7EC3"/>
    <w:rsid w:val="002B262D"/>
    <w:rsid w:val="002B3C8C"/>
    <w:rsid w:val="002C04C6"/>
    <w:rsid w:val="002C45E2"/>
    <w:rsid w:val="002D3EE7"/>
    <w:rsid w:val="002E0852"/>
    <w:rsid w:val="002E59B3"/>
    <w:rsid w:val="002F1C90"/>
    <w:rsid w:val="003039DD"/>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D1B"/>
    <w:rsid w:val="00412E8B"/>
    <w:rsid w:val="00413DAB"/>
    <w:rsid w:val="004220C4"/>
    <w:rsid w:val="00427B12"/>
    <w:rsid w:val="00427BF5"/>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E0DCB"/>
    <w:rsid w:val="004E2E52"/>
    <w:rsid w:val="004E3BB6"/>
    <w:rsid w:val="005154DA"/>
    <w:rsid w:val="00515C65"/>
    <w:rsid w:val="005168BE"/>
    <w:rsid w:val="00521AEE"/>
    <w:rsid w:val="0052515C"/>
    <w:rsid w:val="0053166F"/>
    <w:rsid w:val="00536010"/>
    <w:rsid w:val="00540890"/>
    <w:rsid w:val="005501AB"/>
    <w:rsid w:val="005568C5"/>
    <w:rsid w:val="00556E6A"/>
    <w:rsid w:val="00562AE6"/>
    <w:rsid w:val="00567070"/>
    <w:rsid w:val="00577C20"/>
    <w:rsid w:val="00587DBA"/>
    <w:rsid w:val="005A1446"/>
    <w:rsid w:val="005A1B42"/>
    <w:rsid w:val="005B000E"/>
    <w:rsid w:val="005C04B1"/>
    <w:rsid w:val="005C6799"/>
    <w:rsid w:val="005E3E42"/>
    <w:rsid w:val="005E5D9C"/>
    <w:rsid w:val="00611B77"/>
    <w:rsid w:val="006165AE"/>
    <w:rsid w:val="00623BBA"/>
    <w:rsid w:val="00631C0B"/>
    <w:rsid w:val="00632F42"/>
    <w:rsid w:val="00634789"/>
    <w:rsid w:val="00636A2A"/>
    <w:rsid w:val="00640018"/>
    <w:rsid w:val="0064196D"/>
    <w:rsid w:val="00643DBE"/>
    <w:rsid w:val="006471B8"/>
    <w:rsid w:val="00650286"/>
    <w:rsid w:val="006528D4"/>
    <w:rsid w:val="006607A1"/>
    <w:rsid w:val="00663853"/>
    <w:rsid w:val="006640D9"/>
    <w:rsid w:val="006643F6"/>
    <w:rsid w:val="00671107"/>
    <w:rsid w:val="00684164"/>
    <w:rsid w:val="00693832"/>
    <w:rsid w:val="00696EA1"/>
    <w:rsid w:val="006A4FAF"/>
    <w:rsid w:val="006B0CE1"/>
    <w:rsid w:val="006B22FB"/>
    <w:rsid w:val="006B2B2C"/>
    <w:rsid w:val="006C32ED"/>
    <w:rsid w:val="006C47AB"/>
    <w:rsid w:val="006D3496"/>
    <w:rsid w:val="006F2F2E"/>
    <w:rsid w:val="006F3E6F"/>
    <w:rsid w:val="0070654E"/>
    <w:rsid w:val="00715157"/>
    <w:rsid w:val="0071633C"/>
    <w:rsid w:val="00723D06"/>
    <w:rsid w:val="00725E76"/>
    <w:rsid w:val="007265E7"/>
    <w:rsid w:val="00726792"/>
    <w:rsid w:val="00733A1C"/>
    <w:rsid w:val="00736E2D"/>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B2E1E"/>
    <w:rsid w:val="007B3A1D"/>
    <w:rsid w:val="007C305A"/>
    <w:rsid w:val="007C6B1D"/>
    <w:rsid w:val="007C79A0"/>
    <w:rsid w:val="007D2A47"/>
    <w:rsid w:val="007E612B"/>
    <w:rsid w:val="007F34F0"/>
    <w:rsid w:val="007F72CE"/>
    <w:rsid w:val="0080559F"/>
    <w:rsid w:val="00805B00"/>
    <w:rsid w:val="00806FDD"/>
    <w:rsid w:val="0082501F"/>
    <w:rsid w:val="0083259F"/>
    <w:rsid w:val="00852B0D"/>
    <w:rsid w:val="00853FF6"/>
    <w:rsid w:val="00855C45"/>
    <w:rsid w:val="00860BCD"/>
    <w:rsid w:val="00862E38"/>
    <w:rsid w:val="008770DE"/>
    <w:rsid w:val="00887483"/>
    <w:rsid w:val="0089076F"/>
    <w:rsid w:val="00895E2C"/>
    <w:rsid w:val="008A286D"/>
    <w:rsid w:val="008A69BD"/>
    <w:rsid w:val="008B25B6"/>
    <w:rsid w:val="008B28EF"/>
    <w:rsid w:val="008B7B64"/>
    <w:rsid w:val="008C1909"/>
    <w:rsid w:val="008D6A10"/>
    <w:rsid w:val="008E7C3F"/>
    <w:rsid w:val="008E7D0C"/>
    <w:rsid w:val="008F2000"/>
    <w:rsid w:val="008F276F"/>
    <w:rsid w:val="008F3350"/>
    <w:rsid w:val="008F629C"/>
    <w:rsid w:val="0090196B"/>
    <w:rsid w:val="00902467"/>
    <w:rsid w:val="009045A8"/>
    <w:rsid w:val="00906012"/>
    <w:rsid w:val="009270EA"/>
    <w:rsid w:val="00935ABA"/>
    <w:rsid w:val="00942A9E"/>
    <w:rsid w:val="00950CAB"/>
    <w:rsid w:val="00952ED3"/>
    <w:rsid w:val="00954230"/>
    <w:rsid w:val="009548EE"/>
    <w:rsid w:val="00954A54"/>
    <w:rsid w:val="00954EEB"/>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B6F27"/>
    <w:rsid w:val="009C3ED2"/>
    <w:rsid w:val="009C4493"/>
    <w:rsid w:val="009C65DC"/>
    <w:rsid w:val="009C7DA4"/>
    <w:rsid w:val="009E0988"/>
    <w:rsid w:val="009E2E3B"/>
    <w:rsid w:val="009E45DF"/>
    <w:rsid w:val="009F3B2D"/>
    <w:rsid w:val="00A00232"/>
    <w:rsid w:val="00A04A7E"/>
    <w:rsid w:val="00A05409"/>
    <w:rsid w:val="00A100DB"/>
    <w:rsid w:val="00A15B8A"/>
    <w:rsid w:val="00A170F3"/>
    <w:rsid w:val="00A21F03"/>
    <w:rsid w:val="00A325D0"/>
    <w:rsid w:val="00A36CB7"/>
    <w:rsid w:val="00A50A56"/>
    <w:rsid w:val="00A57D3D"/>
    <w:rsid w:val="00A61BA8"/>
    <w:rsid w:val="00A62D78"/>
    <w:rsid w:val="00A62E84"/>
    <w:rsid w:val="00A63425"/>
    <w:rsid w:val="00A661F9"/>
    <w:rsid w:val="00A67D61"/>
    <w:rsid w:val="00A7081A"/>
    <w:rsid w:val="00A721A3"/>
    <w:rsid w:val="00A741C4"/>
    <w:rsid w:val="00A80F37"/>
    <w:rsid w:val="00A82AF3"/>
    <w:rsid w:val="00A84154"/>
    <w:rsid w:val="00A956F1"/>
    <w:rsid w:val="00A95AC1"/>
    <w:rsid w:val="00AA0037"/>
    <w:rsid w:val="00AA0670"/>
    <w:rsid w:val="00AA1621"/>
    <w:rsid w:val="00AA6F70"/>
    <w:rsid w:val="00AB0A43"/>
    <w:rsid w:val="00AB4E4B"/>
    <w:rsid w:val="00AB50AD"/>
    <w:rsid w:val="00AD5297"/>
    <w:rsid w:val="00AD60F1"/>
    <w:rsid w:val="00AE029A"/>
    <w:rsid w:val="00AE17A8"/>
    <w:rsid w:val="00AE1F14"/>
    <w:rsid w:val="00AE3986"/>
    <w:rsid w:val="00AE410B"/>
    <w:rsid w:val="00AE6CDD"/>
    <w:rsid w:val="00AF0288"/>
    <w:rsid w:val="00AF470C"/>
    <w:rsid w:val="00B054B7"/>
    <w:rsid w:val="00B20591"/>
    <w:rsid w:val="00B21F0F"/>
    <w:rsid w:val="00B31B55"/>
    <w:rsid w:val="00B3704A"/>
    <w:rsid w:val="00B409A9"/>
    <w:rsid w:val="00B418A2"/>
    <w:rsid w:val="00B47E22"/>
    <w:rsid w:val="00B52E80"/>
    <w:rsid w:val="00B57D98"/>
    <w:rsid w:val="00B70245"/>
    <w:rsid w:val="00B72F7D"/>
    <w:rsid w:val="00B754B4"/>
    <w:rsid w:val="00B768EB"/>
    <w:rsid w:val="00B77E51"/>
    <w:rsid w:val="00B832CD"/>
    <w:rsid w:val="00B84F6E"/>
    <w:rsid w:val="00B9298E"/>
    <w:rsid w:val="00B97A43"/>
    <w:rsid w:val="00BA0317"/>
    <w:rsid w:val="00BA2A64"/>
    <w:rsid w:val="00BA4CA1"/>
    <w:rsid w:val="00BA4F1D"/>
    <w:rsid w:val="00BA720D"/>
    <w:rsid w:val="00BB6FEA"/>
    <w:rsid w:val="00BB724E"/>
    <w:rsid w:val="00BC267A"/>
    <w:rsid w:val="00BC3A76"/>
    <w:rsid w:val="00BD16F0"/>
    <w:rsid w:val="00BD6B2A"/>
    <w:rsid w:val="00BE4401"/>
    <w:rsid w:val="00BF2A3C"/>
    <w:rsid w:val="00BF5E8F"/>
    <w:rsid w:val="00C00CB9"/>
    <w:rsid w:val="00C01153"/>
    <w:rsid w:val="00C10BD0"/>
    <w:rsid w:val="00C16FA1"/>
    <w:rsid w:val="00C17518"/>
    <w:rsid w:val="00C33711"/>
    <w:rsid w:val="00C4060F"/>
    <w:rsid w:val="00C43F60"/>
    <w:rsid w:val="00C51FFA"/>
    <w:rsid w:val="00C53191"/>
    <w:rsid w:val="00C55CA7"/>
    <w:rsid w:val="00C5738C"/>
    <w:rsid w:val="00C62BA1"/>
    <w:rsid w:val="00C66564"/>
    <w:rsid w:val="00C6781E"/>
    <w:rsid w:val="00C73FB5"/>
    <w:rsid w:val="00C76C38"/>
    <w:rsid w:val="00C80D91"/>
    <w:rsid w:val="00C84365"/>
    <w:rsid w:val="00C92264"/>
    <w:rsid w:val="00C96A33"/>
    <w:rsid w:val="00C97B33"/>
    <w:rsid w:val="00CA127D"/>
    <w:rsid w:val="00CA1B1B"/>
    <w:rsid w:val="00CA654C"/>
    <w:rsid w:val="00CB1126"/>
    <w:rsid w:val="00CC043F"/>
    <w:rsid w:val="00CC6233"/>
    <w:rsid w:val="00CD08D4"/>
    <w:rsid w:val="00CD665A"/>
    <w:rsid w:val="00CD6682"/>
    <w:rsid w:val="00CD6DA1"/>
    <w:rsid w:val="00CD77D6"/>
    <w:rsid w:val="00CE18BE"/>
    <w:rsid w:val="00CE5F1E"/>
    <w:rsid w:val="00D02135"/>
    <w:rsid w:val="00D02FBA"/>
    <w:rsid w:val="00D051F0"/>
    <w:rsid w:val="00D079BA"/>
    <w:rsid w:val="00D10138"/>
    <w:rsid w:val="00D12579"/>
    <w:rsid w:val="00D139D8"/>
    <w:rsid w:val="00D161B7"/>
    <w:rsid w:val="00D201C9"/>
    <w:rsid w:val="00D228E9"/>
    <w:rsid w:val="00D247F1"/>
    <w:rsid w:val="00D30B3A"/>
    <w:rsid w:val="00D4581C"/>
    <w:rsid w:val="00D465EB"/>
    <w:rsid w:val="00D473DB"/>
    <w:rsid w:val="00D5235F"/>
    <w:rsid w:val="00D64163"/>
    <w:rsid w:val="00D648A2"/>
    <w:rsid w:val="00D72512"/>
    <w:rsid w:val="00D81A44"/>
    <w:rsid w:val="00D863E3"/>
    <w:rsid w:val="00D87E28"/>
    <w:rsid w:val="00D93283"/>
    <w:rsid w:val="00D936C5"/>
    <w:rsid w:val="00DB1F86"/>
    <w:rsid w:val="00DB3BD0"/>
    <w:rsid w:val="00DB4623"/>
    <w:rsid w:val="00DB5D14"/>
    <w:rsid w:val="00DB73D0"/>
    <w:rsid w:val="00DC2091"/>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DF7E8C"/>
    <w:rsid w:val="00E0343E"/>
    <w:rsid w:val="00E06051"/>
    <w:rsid w:val="00E12C38"/>
    <w:rsid w:val="00E14047"/>
    <w:rsid w:val="00E151F7"/>
    <w:rsid w:val="00E16B11"/>
    <w:rsid w:val="00E2147D"/>
    <w:rsid w:val="00E215D9"/>
    <w:rsid w:val="00E21E10"/>
    <w:rsid w:val="00E32948"/>
    <w:rsid w:val="00E3359D"/>
    <w:rsid w:val="00E46D5B"/>
    <w:rsid w:val="00E47FFC"/>
    <w:rsid w:val="00E5533F"/>
    <w:rsid w:val="00E60601"/>
    <w:rsid w:val="00E609FF"/>
    <w:rsid w:val="00E723C2"/>
    <w:rsid w:val="00E750DF"/>
    <w:rsid w:val="00E80198"/>
    <w:rsid w:val="00E83264"/>
    <w:rsid w:val="00E8564F"/>
    <w:rsid w:val="00E87BD5"/>
    <w:rsid w:val="00E91028"/>
    <w:rsid w:val="00E92205"/>
    <w:rsid w:val="00E9495D"/>
    <w:rsid w:val="00EA2D5B"/>
    <w:rsid w:val="00EA2F22"/>
    <w:rsid w:val="00EA41CA"/>
    <w:rsid w:val="00EA56D6"/>
    <w:rsid w:val="00EA6EF6"/>
    <w:rsid w:val="00EA785C"/>
    <w:rsid w:val="00EC1E5F"/>
    <w:rsid w:val="00EC5C8B"/>
    <w:rsid w:val="00EC6767"/>
    <w:rsid w:val="00ED0CBC"/>
    <w:rsid w:val="00EE2B60"/>
    <w:rsid w:val="00EE7BBD"/>
    <w:rsid w:val="00EF7314"/>
    <w:rsid w:val="00F0381D"/>
    <w:rsid w:val="00F04D43"/>
    <w:rsid w:val="00F13B4F"/>
    <w:rsid w:val="00F20413"/>
    <w:rsid w:val="00F20710"/>
    <w:rsid w:val="00F220C6"/>
    <w:rsid w:val="00F252DE"/>
    <w:rsid w:val="00F25380"/>
    <w:rsid w:val="00F323F3"/>
    <w:rsid w:val="00F417DF"/>
    <w:rsid w:val="00F42616"/>
    <w:rsid w:val="00F4289F"/>
    <w:rsid w:val="00F47CE6"/>
    <w:rsid w:val="00F51E4F"/>
    <w:rsid w:val="00F66B98"/>
    <w:rsid w:val="00F72112"/>
    <w:rsid w:val="00F764AF"/>
    <w:rsid w:val="00F825E0"/>
    <w:rsid w:val="00F852F1"/>
    <w:rsid w:val="00F85D7A"/>
    <w:rsid w:val="00F87AB5"/>
    <w:rsid w:val="00F950BC"/>
    <w:rsid w:val="00F972B8"/>
    <w:rsid w:val="00FA0C8A"/>
    <w:rsid w:val="00FA7018"/>
    <w:rsid w:val="00FC23EC"/>
    <w:rsid w:val="00FC68D4"/>
    <w:rsid w:val="00FD76F3"/>
    <w:rsid w:val="00FE3415"/>
    <w:rsid w:val="00FF0138"/>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23. ožujka 2018.</izvorni_sadrzaj>
    <derivirana_varijabla naziv="DomainObject.StvarniPocetakDatum_1">23. ožujka 2018.</derivirana_varijabla>
  </DomainObject.StvarniPocetakDatum>
  <DomainObject.StvarniZavrsetakDatum>
    <izvorni_sadrzaj>23. ožujka 2018.</izvorni_sadrzaj>
    <derivirana_varijabla naziv="DomainObject.StvarniZavrsetakDatum_1">23. ožujka 2018.</derivirana_varijabla>
  </DomainObject.StvarniZavrsetakDatum>
  <DomainObject.PlaniraniZavrsetakDatum>
    <izvorni_sadrzaj>23. ožujka 2018.</izvorni_sadrzaj>
    <derivirana_varijabla naziv="DomainObject.PlaniraniZavrsetakDatum_1">23. ožujka 2018.</derivirana_varijabla>
  </DomainObject.PlaniraniZavrsetakDatum>
  <DomainObject.PlaniraniPocetakDatum>
    <izvorni_sadrzaj>23. ožujka 2018.</izvorni_sadrzaj>
    <derivirana_varijabla naziv="DomainObject.PlaniraniPocetakDatum_1">23. ožujka 2018.</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ožujka 2018.</izvorni_sadrzaj>
    <derivirana_varijabla naziv="DomainObject.Zapisnik.DatumKreiranja_1">23. ožujka 2018.</derivirana_varijabla>
  </DomainObject.Zapisnik.DatumKreiranja>
  <DomainObject.Zapisnik.ImovinskaKorist>
    <izvorni_sadrzaj/>
    <derivirana_varijabla naziv="DomainObject.Zapisnik.ImovinskaKorist_1"/>
  </DomainObject.Zapisnik.ImovinskaKorist>
  <DomainObject.Zapisnik.Oznaka>
    <izvorni_sadrzaj>St-6352/2016-17</izvorni_sadrzaj>
    <derivirana_varijabla naziv="DomainObject.Zapisnik.Oznaka_1">St-6352/2016-17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6352</izvorni_sadrzaj>
    <derivirana_varijabla naziv="DomainObject.Predmet.Broj_1">6352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St-6352/2016</izvorni_sadrzaj>
    <derivirana_varijabla naziv="DomainObject.Predmet.OznakaBroj_1">St-6352/2016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Učilište Existere - ustanova za obrazovanje odraslih zastupanog po punomoćniku IVA DRAGIŠIĆ</izvorni_sadrzaj>
    <derivirana_varijabla naziv="DomainObject.Predmet.ProtustrankaFormated_1">  Učilište Existere - ustanova za obrazovanje odraslih zastupanog po punomoćniku IVA DRAGIŠIĆ</derivirana_varijabla>
  </DomainObject.Predmet.ProtustrankaFormated>
  <DomainObject.Predmet.ProtustrankaFormatedOIB>
    <izvorni_sadrzaj>  Učilište Existere - ustanova za obrazovanje odraslih, OIB 20292893772 zastupanog po punomoćniku IVA DRAGIŠIĆ</izvorni_sadrzaj>
    <derivirana_varijabla naziv="DomainObject.Predmet.ProtustrankaFormatedOIB_1">  Učilište Existere - ustanova za obrazovanje odraslih, OIB 20292893772 zastupanog po punomoćniku IVA DRAGIŠIĆ</derivirana_varijabla>
  </DomainObject.Predmet.ProtustrankaFormatedOIB>
  <DomainObject.Predmet.ProtustrankaFormatedWithAdress>
    <izvorni_sadrzaj> Učilište Existere - ustanova za obrazovanje odraslih, Avenija Većeslava Holjevca 17, 10000 Zagreb zastupanog po punomoćniku IVA DRAGIŠIĆ</izvorni_sadrzaj>
    <derivirana_varijabla naziv="DomainObject.Predmet.ProtustrankaFormatedWithAdress_1"> Učilište Existere - ustanova za obrazovanje odraslih, Avenija Većeslava Holjevca 17, 10000 Zagreb zastupanog po punomoćniku IVA DRAGIŠIĆ</derivirana_varijabla>
  </DomainObject.Predmet.ProtustrankaFormatedWithAdress>
  <DomainObject.Predmet.ProtustrankaFormatedWithAdressOIB>
    <izvorni_sadrzaj> Učilište Existere - ustanova za obrazovanje odraslih, OIB 20292893772, Avenija Većeslava Holjevca 17, 10000 Zagreb zastupanog po punomoćniku IVA DRAGIŠIĆ</izvorni_sadrzaj>
    <derivirana_varijabla naziv="DomainObject.Predmet.ProtustrankaFormatedWithAdressOIB_1"> Učilište Existere - ustanova za obrazovanje odraslih, OIB 20292893772, Avenija Većeslava Holjevca 17, 10000 Zagreb zastupanog po punomoćniku IVA DRAGIŠIĆ</derivirana_varijabla>
  </DomainObject.Predmet.ProtustrankaFormatedWithAdressOIB>
  <DomainObject.Predmet.ProtustrankaWithAdress>
    <izvorni_sadrzaj>Učilište Existere - ustanova za obrazovanje odraslih Avenija Većeslava Holjevca 17, 10000 Zagreb</izvorni_sadrzaj>
    <derivirana_varijabla naziv="DomainObject.Predmet.ProtustrankaWithAdress_1">Učilište Existere - ustanova za obrazovanje odraslih Avenija Većeslava Holjevca 17, 10000 Zagreb</derivirana_varijabla>
  </DomainObject.Predmet.ProtustrankaWithAdress>
  <DomainObject.Predmet.ProtustrankaWithAdressOIB>
    <izvorni_sadrzaj>Učilište Existere - ustanova za obrazovanje odraslih, OIB 20292893772, Avenija Većeslava Holjevca 17, 10000 Zagreb</izvorni_sadrzaj>
    <derivirana_varijabla naziv="DomainObject.Predmet.ProtustrankaWithAdressOIB_1">Učilište Existere - ustanova za obrazovanje odraslih, OIB 20292893772, Avenija Većeslava Holjevca 17, 10000 Zagreb</derivirana_varijabla>
  </DomainObject.Predmet.ProtustrankaWithAdressOIB>
  <DomainObject.Predmet.ProtustrankaNazivFormated>
    <izvorni_sadrzaj>Učilište Existere - ustanova za obrazovanje odraslih</izvorni_sadrzaj>
    <derivirana_varijabla naziv="DomainObject.Predmet.ProtustrankaNazivFormated_1">Učilište Existere - ustanova za obrazovanje odraslih</derivirana_varijabla>
  </DomainObject.Predmet.ProtustrankaNazivFormated>
  <DomainObject.Predmet.ProtustrankaNazivFormatedOIB>
    <izvorni_sadrzaj>Učilište Existere - ustanova za obrazovanje odraslih, OIB 20292893772</izvorni_sadrzaj>
    <derivirana_varijabla naziv="DomainObject.Predmet.ProtustrankaNazivFormatedOIB_1">Učilište Existere - ustanova za obrazovanje odraslih, OIB 20292893772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Učilište Existere - ustanova za obrazovanje odraslih zastupanog po punomoćniku IVA DRAGIŠIĆ</item>
    </izvorni_sadrzaj>
    <derivirana_varijabla naziv="DomainObject.Predmet.ProtuStrankaListFormated_1">
      <item>Učilište Existere - ustanova za obrazovanje odraslih zastupanog po punomoćniku IVA DRAGIŠIĆ</item>
    </derivirana_varijabla>
  </DomainObject.Predmet.ProtuStrankaListFormated>
  <DomainObject.Predmet.ProtuStrankaListFormatedOIB>
    <izvorni_sadrzaj>
      <item>Učilište Existere - ustanova za obrazovanje odraslih, OIB 20292893772 zastupanog po punomoćniku IVA DRAGIŠIĆ</item>
    </izvorni_sadrzaj>
    <derivirana_varijabla naziv="DomainObject.Predmet.ProtuStrankaListFormatedOIB_1">
      <item>Učilište Existere - ustanova za obrazovanje odraslih, OIB 20292893772 zastupanog po punomoćniku IVA DRAGIŠIĆ</item>
    </derivirana_varijabla>
  </DomainObject.Predmet.ProtuStrankaListFormatedOIB>
  <DomainObject.Predmet.ProtuStrankaListFormatedWithAdress>
    <izvorni_sadrzaj>
      <item>Učilište Existere - ustanova za obrazovanje odraslih, Avenija Većeslava Holjevca 17, 10000 Zagreb zastupanog po punomoćniku IVA DRAGIŠIĆ</item>
    </izvorni_sadrzaj>
    <derivirana_varijabla naziv="DomainObject.Predmet.ProtuStrankaListFormatedWithAdress_1">
      <item>Učilište Existere - ustanova za obrazovanje odraslih, Avenija Većeslava Holjevca 17, 10000 Zagreb zastupanog po punomoćniku IVA DRAGIŠIĆ</item>
    </derivirana_varijabla>
  </DomainObject.Predmet.ProtuStrankaListFormatedWithAdress>
  <DomainObject.Predmet.ProtuStrankaListFormatedWithAdressOIB>
    <izvorni_sadrzaj>
      <item>Učilište Existere - ustanova za obrazovanje odraslih, OIB 20292893772, Avenija Većeslava Holjevca 17, 10000 Zagreb zastupanog po punomoćniku IVA DRAGIŠIĆ</item>
    </izvorni_sadrzaj>
    <derivirana_varijabla naziv="DomainObject.Predmet.ProtuStrankaListFormatedWithAdressOIB_1">
      <item>Učilište Existere - ustanova za obrazovanje odraslih, OIB 20292893772, Avenija Većeslava Holjevca 17, 10000 Zagreb zastupanog po punomoćniku IVA DRAGIŠIĆ</item>
    </derivirana_varijabla>
  </DomainObject.Predmet.ProtuStrankaListFormatedWithAdressOIB>
  <DomainObject.Predmet.ProtuStrankaListNazivFormated>
    <izvorni_sadrzaj>
      <item>Učilište Existere - ustanova za obrazovanje odraslih</item>
    </izvorni_sadrzaj>
    <derivirana_varijabla naziv="DomainObject.Predmet.ProtuStrankaListNazivFormated_1">
      <item>Učilište Existere - ustanova za obrazovanje odraslih</item>
    </derivirana_varijabla>
  </DomainObject.Predmet.ProtuStrankaListNazivFormated>
  <DomainObject.Predmet.ProtuStrankaListNazivFormatedOIB>
    <izvorni_sadrzaj>
      <item>Učilište Existere - ustanova za obrazovanje odraslih, OIB 20292893772</item>
    </izvorni_sadrzaj>
    <derivirana_varijabla naziv="DomainObject.Predmet.ProtuStrankaListNazivFormatedOIB_1">
      <item>Učilište Existere - ustanova za obrazovanje odraslih, OIB 20292893772</item>
    </derivirana_varijabla>
  </DomainObject.Predmet.ProtuStrankaListNazivFormatedOIB>
  <DomainObject.Predmet.OstaliListFormated>
    <izvorni_sadrzaj>
      <item>IVA DRAGIŠIĆ punomoćnik sudionika u postupku Učilište Existere - ustanova za obrazovanje odraslih</item>
    </izvorni_sadrzaj>
    <derivirana_varijabla naziv="DomainObject.Predmet.OstaliListFormated_1">
      <item>IVA DRAGIŠIĆ punomoćnik sudionika u postupku Učilište Existere - ustanova za obrazovanje odraslih</item>
    </derivirana_varijabla>
  </DomainObject.Predmet.OstaliListFormated>
  <DomainObject.Predmet.OstaliListFormatedOIB>
    <izvorni_sadrzaj>
      <item>IVA DRAGIŠIĆ, OIB 76195486520 punomoćnik sudionika u postupku Učilište Existere - ustanova za obrazovanje odraslih</item>
    </izvorni_sadrzaj>
    <derivirana_varijabla naziv="DomainObject.Predmet.OstaliListFormatedOIB_1">
      <item>IVA DRAGIŠIĆ, OIB 76195486520 punomoćnik sudionika u postupku Učilište Existere - ustanova za obrazovanje odraslih</item>
    </derivirana_varijabla>
  </DomainObject.Predmet.OstaliListFormatedOIB>
  <DomainObject.Predmet.OstaliListFormatedWithAdress>
    <izvorni_sadrzaj>
      <item>IVA DRAGIŠIĆ, Srebrnjak 138, 10000 Zagreb punomoćnik sudionika u postupku Učilište Existere - ustanova za obrazovanje odraslih</item>
    </izvorni_sadrzaj>
    <derivirana_varijabla naziv="DomainObject.Predmet.OstaliListFormatedWithAdress_1">
      <item>IVA DRAGIŠIĆ, Srebrnjak 138, 10000 Zagreb punomoćnik sudionika u postupku Učilište Existere - ustanova za obrazovanje odraslih</item>
    </derivirana_varijabla>
  </DomainObject.Predmet.OstaliListFormatedWithAdress>
  <DomainObject.Predmet.OstaliListFormatedWithAdressOIB>
    <izvorni_sadrzaj>
      <item>IVA DRAGIŠIĆ, OIB 76195486520, Srebrnjak 138, 10000 Zagreb punomoćnik sudionika u postupku Učilište Existere - ustanova za obrazovanje odraslih</item>
    </izvorni_sadrzaj>
    <derivirana_varijabla naziv="DomainObject.Predmet.OstaliListFormatedWithAdressOIB_1">
      <item>IVA DRAGIŠIĆ, OIB 76195486520, Srebrnjak 138, 10000 Zagreb punomoćnik sudionika u postupku Učilište Existere - ustanova za obrazovanje odraslih</item>
    </derivirana_varijabla>
  </DomainObject.Predmet.OstaliListFormatedWithAdressOIB>
  <DomainObject.Predmet.OstaliListNazivFormated>
    <izvorni_sadrzaj>
      <item>IVA DRAGIŠIĆ</item>
    </izvorni_sadrzaj>
    <derivirana_varijabla naziv="DomainObject.Predmet.OstaliListNazivFormated_1">
      <item>IVA DRAGIŠIĆ</item>
    </derivirana_varijabla>
  </DomainObject.Predmet.OstaliListNazivFormated>
  <DomainObject.Predmet.OstaliListNazivFormatedOIB>
    <izvorni_sadrzaj>
      <item>IVA DRAGIŠIĆ, OIB 76195486520</item>
    </izvorni_sadrzaj>
    <derivirana_varijabla naziv="DomainObject.Predmet.OstaliListNazivFormatedOIB_1">
      <item>IVA DRAGIŠIĆ, OIB 76195486520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St-6352/2016-17</izvorni_sadrzaj>
    <derivirana_varijabla naziv="DomainObject.PoslovniBrojDokumenta_1">St-6352/2016-17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Učilište Existere - ustanova za obrazovanje odraslih</izvorni_sadrzaj>
    <derivirana_varijabla naziv="DomainObject.Predmet.ProtustrankaIDrugi_1">Učilište Existere - ustanova za obrazovanje odraslih</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Učilište Existere - ustanova za obrazovanje odraslih, OIB 20292893772, Avenija Većeslava Holjevca 17, 10000 Zagreb</izvorni_sadrzaj>
    <derivirana_varijabla naziv="DomainObject.Predmet.ProtustrankaIDrugiAdressOIB_1">Učilište Existere - ustanova za obrazovanje odraslih, OIB 20292893772, Avenija Većeslava Holjevca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Učilište Existere - ustanova za obrazovanje odraslih</item>
      <item>IVA DRAGIŠIĆ</item>
    </izvorni_sadrzaj>
    <derivirana_varijabla naziv="DomainObject.Predmet.SudioniciListNaziv_1">
      <item>FINA Regionalni centar Zagreb</item>
      <item>Učilište Existere - ustanova za obrazovanje odraslih</item>
      <item>IVA DRAGIŠIĆ</item>
    </derivirana_varijabla>
  </DomainObject.Predmet.SudioniciListNaziv>
  <DomainObject.Predmet.SudioniciListAdressOIB>
    <izvorni_sadrzaj>
      <item>FINA Regionalni centar Zagreb, OIB 85821130368, Trg svibanjskih žrtava 1995. br. 1,10000 Zagreb</item>
      <item>Učilište Existere - ustanova za obrazovanje odraslih, OIB 20292893772, Avenija Većeslava Holjevca 17,10000 Zagreb</item>
      <item>IVA DRAGIŠIĆ, OIB 76195486520, Srebrnjak 138,10000 Zagreb</item>
    </izvorni_sadrzaj>
    <derivirana_varijabla naziv="DomainObject.Predmet.SudioniciListAdressOIB_1">
      <item>FINA Regionalni centar Zagreb, OIB 85821130368, Trg svibanjskih žrtava 1995. br. 1,10000 Zagreb</item>
      <item>Učilište Existere - ustanova za obrazovanje odraslih, OIB 20292893772, Avenija Većeslava Holjevca 17,10000 Zagreb</item>
      <item>IVA DRAGIŠIĆ, OIB 76195486520, Srebrnjak 138,10000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20292893772</item>
      <item>, OIB 76195486520</item>
    </izvorni_sadrzaj>
    <derivirana_varijabla naziv="DomainObject.Predmet.SudioniciListNazivOIB_1">
      <item>, OIB 85821130368</item>
      <item>, OIB 20292893772</item>
      <item>, OIB 76195486520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D9672C-E530-47D5-B368-0C48945B18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2916</properties:Words>
  <properties:Characters>17097</properties:Characters>
  <properties:Lines>733</properties:Lines>
  <properties:Paragraphs>346</properties:Paragraphs>
  <properties:TotalTime>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20454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2018-03-22T07:44:00Z</dcterms:created>
  <dc:creator>nmarkovic</dc:creator>
  <cp:lastModifiedBy>Matea Bizjak</cp:lastModifiedBy>
  <cp:lastPrinted>2018-03-14T10:30:00Z</cp:lastPrinted>
  <dcterms:modified xmlns:xsi="http://www.w3.org/2001/XMLSchema-instance" xsi:type="dcterms:W3CDTF">2018-03-23T09:26:00Z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St-6352/2016-17 / Zapisnik - Ispitno ročište (St-6352-16-ispitno i izvještajno ročište.docx)</vt:lpwstr>
  </prop:property>
  <prop:property name="CC_coloring" pid="4" fmtid="{D5CDD505-2E9C-101B-9397-08002B2CF9AE}">
    <vt:bool>false</vt:bool>
  </prop:property>
  <prop:property name="BrojStranica" pid="5" fmtid="{D5CDD505-2E9C-101B-9397-08002B2CF9AE}">
    <vt:i4>12</vt:i4>
  </prop:property>
</prop:Properties>
</file>