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07FFB" w:rsidR="000A4671">
        <w:trPr>
          <w:trHeight w:val="565"/>
        </w:trPr>
        <w:tc>
          <w:tcPr>
            <w:tcW w:type="dxa" w:w="2531"/>
          </w:tcPr>
          <w:p w:rsidRDefault="000A4671" w:rsidP="00F07FFB" w:rsidR="000A4671">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12203" w:rsidP="00F07FFB" w:rsidR="00C12203">
            <w:pPr>
              <w:jc w:val="center"/>
              <w:rPr>
                <w:sz w:val="24"/>
              </w:rPr>
            </w:pPr>
          </w:p>
          <w:p w:rsidRDefault="000A4671" w:rsidP="00F07FFB" w:rsidR="000A4671" w:rsidRPr="000A4671">
            <w:pPr>
              <w:jc w:val="center"/>
              <w:rPr>
                <w:sz w:val="24"/>
              </w:rPr>
            </w:pPr>
            <w:r w:rsidRPr="000A4671">
              <w:rPr>
                <w:sz w:val="24"/>
              </w:rPr>
              <w:t>Republika Hrvatska</w:t>
            </w:r>
          </w:p>
          <w:p w:rsidRDefault="000A4671" w:rsidP="00F07FFB" w:rsidR="000A4671" w:rsidRPr="000A4671">
            <w:pPr>
              <w:jc w:val="center"/>
              <w:rPr>
                <w:sz w:val="24"/>
              </w:rPr>
            </w:pPr>
            <w:r w:rsidRPr="000A4671">
              <w:rPr>
                <w:sz w:val="24"/>
              </w:rPr>
              <w:t>Trgovački sud u Splitu</w:t>
            </w:r>
          </w:p>
          <w:p w:rsidRDefault="000A4671" w:rsidP="00F07FFB" w:rsidR="000A4671">
            <w:pPr>
              <w:jc w:val="center"/>
            </w:pPr>
            <w:r w:rsidRPr="000A4671">
              <w:rPr>
                <w:sz w:val="24"/>
              </w:rPr>
              <w:t>Split, Sukoišanska 6</w:t>
            </w:r>
          </w:p>
        </w:tc>
      </w:tr>
    </w:tbl>
    <w:p w14:textId="70ceea0" w14:paraId="70ceea0" w:rsidRDefault="000A4671" w:rsidP="000A4671" w:rsidR="000A4671">
      <w:pPr>
        <w:jc w:val="right"/>
        <w15:collapsed w:val="false"/>
      </w:pPr>
      <w:r>
        <w:t>Poslovni broj: 4. St-1260/2016</w:t>
      </w:r>
      <w:r w:rsidR="00544F68">
        <w:t>-</w:t>
      </w:r>
      <w:r w:rsidR="00C12203">
        <w:t>74</w:t>
      </w:r>
    </w:p>
    <w:p w:rsidRDefault="00AA388B" w:rsidP="00AA388B" w:rsidR="00AA388B" w:rsidRPr="00AA388B">
      <w:r w:rsidRPr="00AA388B">
        <w:tab/>
      </w:r>
    </w:p>
    <w:p w:rsidRDefault="00C12203" w:rsidP="00AA388B" w:rsidR="00C12203">
      <w:pPr>
        <w:pStyle w:val="Naslov1"/>
        <w:rPr>
          <w:b w:val="false"/>
          <w:spacing w:val="100"/>
        </w:rPr>
      </w:pPr>
    </w:p>
    <w:p w:rsidRDefault="00581217" w:rsidP="00AA388B" w:rsidR="00581217">
      <w:pPr>
        <w:pStyle w:val="Naslov1"/>
        <w:rPr>
          <w:b w:val="false"/>
          <w:spacing w:val="100"/>
        </w:rPr>
      </w:pPr>
      <w:r>
        <w:rPr>
          <w:b w:val="false"/>
          <w:spacing w:val="100"/>
        </w:rPr>
        <w:t xml:space="preserve">REPUBLIKA HRVATSKA </w:t>
      </w:r>
    </w:p>
    <w:p w:rsidRDefault="00581217" w:rsidP="00AA388B" w:rsidR="00581217">
      <w:pPr>
        <w:pStyle w:val="Naslov1"/>
        <w:rPr>
          <w:b w:val="false"/>
          <w:spacing w:val="100"/>
        </w:rPr>
      </w:pPr>
    </w:p>
    <w:p w:rsidRDefault="00AA388B" w:rsidP="00AA388B" w:rsidR="00AA388B" w:rsidRPr="00AA388B">
      <w:pPr>
        <w:pStyle w:val="Naslov1"/>
        <w:rPr>
          <w:b w:val="false"/>
          <w:spacing w:val="100"/>
        </w:rPr>
      </w:pPr>
      <w:r w:rsidRPr="00AA388B">
        <w:rPr>
          <w:b w:val="false"/>
          <w:spacing w:val="100"/>
        </w:rPr>
        <w:t>ZAKLJUČAK</w:t>
      </w:r>
    </w:p>
    <w:p w:rsidRDefault="00AA388B" w:rsidP="00AA388B" w:rsidR="00AA388B"/>
    <w:p w:rsidRDefault="00C12203" w:rsidP="00AA388B" w:rsidR="00C12203" w:rsidRPr="00AA388B"/>
    <w:p w:rsidRDefault="00AA388B" w:rsidP="00AA388B" w:rsidR="00AA388B" w:rsidRPr="00AA388B">
      <w:pPr>
        <w:ind w:firstLine="708"/>
        <w:jc w:val="both"/>
      </w:pPr>
      <w:r w:rsidRPr="00AA388B">
        <w:t xml:space="preserve">Trgovački sud u Splitu, po stečajnom sucu Katarini Mikulić kao sucu pojedincu, </w:t>
      </w:r>
      <w:r w:rsidR="000A4671">
        <w:t xml:space="preserve">u stečajnom postupku nad trgovačkim društvom dužnikom </w:t>
      </w:r>
      <w:r w:rsidR="000A4671" w:rsidRPr="009C525A">
        <w:t>MELCON d.o.o.</w:t>
      </w:r>
      <w:r w:rsidR="000A4671">
        <w:t xml:space="preserve"> u stečaju</w:t>
      </w:r>
      <w:r w:rsidR="000A4671" w:rsidRPr="009C525A">
        <w:t>, Don Frane Bulića 205, Solin, OIB: 79326486732</w:t>
      </w:r>
      <w:r w:rsidR="000A4671">
        <w:t>, zastupan po stečajnom upravitelju Ivanu Eteroviću, Škapre 40, Split, OIB: 76765128473</w:t>
      </w:r>
      <w:r w:rsidRPr="00AA388B">
        <w:t xml:space="preserve">, </w:t>
      </w:r>
      <w:r w:rsidR="00C12203">
        <w:t>2. ožujka</w:t>
      </w:r>
      <w:r w:rsidR="000A4671">
        <w:t xml:space="preserve"> 2018.</w:t>
      </w:r>
      <w:r w:rsidRPr="00AA388B">
        <w:t xml:space="preserve">  </w:t>
      </w:r>
    </w:p>
    <w:p w:rsidRDefault="0078691D" w:rsidP="0078691D" w:rsidR="0078691D" w:rsidRPr="00AA388B">
      <w:pPr>
        <w:jc w:val="both"/>
      </w:pPr>
    </w:p>
    <w:p w:rsidRDefault="00C12203" w:rsidP="0078691D" w:rsidR="00C12203">
      <w:pPr>
        <w:jc w:val="center"/>
        <w:rPr>
          <w:spacing w:val="100"/>
        </w:rPr>
      </w:pPr>
    </w:p>
    <w:p w:rsidRDefault="00AA388B" w:rsidP="0078691D" w:rsidR="0078691D" w:rsidRPr="00AA388B">
      <w:pPr>
        <w:jc w:val="center"/>
        <w:rPr>
          <w:spacing w:val="100"/>
        </w:rPr>
      </w:pPr>
      <w:r w:rsidRPr="00AA388B">
        <w:rPr>
          <w:spacing w:val="100"/>
        </w:rPr>
        <w:t xml:space="preserve">zaključio je </w:t>
      </w:r>
    </w:p>
    <w:p w:rsidRDefault="0078691D" w:rsidP="0078691D" w:rsidR="0078691D">
      <w:pPr>
        <w:jc w:val="both"/>
        <w:rPr>
          <w:b/>
        </w:rPr>
      </w:pPr>
    </w:p>
    <w:p w:rsidRDefault="00C12203" w:rsidP="0078691D" w:rsidR="00C12203" w:rsidRPr="00AA388B">
      <w:pPr>
        <w:jc w:val="both"/>
        <w:rPr>
          <w:b/>
        </w:rPr>
      </w:pPr>
    </w:p>
    <w:p w:rsidRDefault="00463F0B" w:rsidP="00463F0B" w:rsidR="00463F0B">
      <w:pPr>
        <w:pStyle w:val="Uvuenotijeloteksta"/>
        <w:ind w:left="0"/>
      </w:pPr>
      <w:r>
        <w:t xml:space="preserve">I. </w:t>
      </w:r>
      <w:r w:rsidR="00AA388B" w:rsidRPr="00AA388B">
        <w:t xml:space="preserve">Određuje se prodaja u stečajnom postupku </w:t>
      </w:r>
      <w:r>
        <w:t xml:space="preserve">imovine stečajnog dužnika i to: </w:t>
      </w:r>
    </w:p>
    <w:p w:rsidRDefault="000A4671" w:rsidP="00463F0B" w:rsidR="000A4671">
      <w:pPr>
        <w:pStyle w:val="Uvuenotijeloteksta"/>
        <w:ind w:left="0"/>
      </w:pPr>
    </w:p>
    <w:p w:rsidRDefault="000A4671" w:rsidP="000A4671" w:rsidR="000A4671" w:rsidRPr="00BD775C">
      <w:pPr>
        <w:pStyle w:val="Uvuenotijeloteksta"/>
        <w:numPr>
          <w:ilvl w:val="0"/>
          <w:numId w:val="4"/>
        </w:numPr>
        <w:rPr>
          <w:u w:val="single"/>
        </w:rPr>
      </w:pPr>
      <w:r w:rsidRPr="00BD775C">
        <w:rPr>
          <w:u w:val="single"/>
        </w:rPr>
        <w:t>Armiračnica (skladište) upisana u podulošku 6 i locirana na drugom katu poslovno skladišne zgrade sagrađene na čest. zem. 1626/1 ZU 6165 K.O. Solin</w:t>
      </w:r>
      <w:r>
        <w:rPr>
          <w:u w:val="single"/>
        </w:rPr>
        <w:t>;</w:t>
      </w:r>
      <w:r w:rsidRPr="00BD775C">
        <w:rPr>
          <w:u w:val="single"/>
        </w:rPr>
        <w:t xml:space="preserve"> </w:t>
      </w:r>
    </w:p>
    <w:p w:rsidRDefault="000A4671" w:rsidP="00E97063" w:rsidR="00E97063">
      <w:pPr>
        <w:pStyle w:val="Uvuenotijeloteksta"/>
        <w:ind w:left="1080"/>
      </w:pPr>
      <w:r w:rsidRPr="00BD775C">
        <w:t xml:space="preserve">- </w:t>
      </w:r>
      <w:r>
        <w:t>6. Suvlasnički dio: 899/4596 ETAŽNO VLASNIŠTVO (E-6), 1. dijela što predstavlja s</w:t>
      </w:r>
      <w:r w:rsidR="00581217">
        <w:t>amostalnu uporabnu cijelinu 3 (građevina A</w:t>
      </w:r>
      <w:r>
        <w:t>), a koja se n</w:t>
      </w:r>
      <w:r w:rsidR="00581217">
        <w:t>alazi na II. katu građevina A (</w:t>
      </w:r>
      <w:r>
        <w:t xml:space="preserve">u elaboratu etažiranja označena plavom </w:t>
      </w:r>
      <w:r w:rsidR="00581217">
        <w:t>šrafurom</w:t>
      </w:r>
      <w:r>
        <w:t>) i sastoji se od armiračnice površine 886 m</w:t>
      </w:r>
      <w:r w:rsidRPr="00BD775C">
        <w:rPr>
          <w:vertAlign w:val="superscript"/>
        </w:rPr>
        <w:t>2</w:t>
      </w:r>
      <w:r>
        <w:t>, stepeništa od 13 m</w:t>
      </w:r>
      <w:r w:rsidRPr="00BD775C">
        <w:rPr>
          <w:vertAlign w:val="superscript"/>
        </w:rPr>
        <w:t>2</w:t>
      </w:r>
      <w:r>
        <w:t xml:space="preserve"> ukupne neto korisne površine 899 m</w:t>
      </w:r>
      <w:r w:rsidRPr="00BD775C">
        <w:rPr>
          <w:vertAlign w:val="superscript"/>
        </w:rPr>
        <w:t>2</w:t>
      </w:r>
      <w:r w:rsidR="00E97063">
        <w:t xml:space="preserve">. </w:t>
      </w:r>
      <w:r w:rsidR="00E97063" w:rsidRPr="00794739">
        <w:t>Utvrđena vrijednost nekretnine iznosi 3.409.467,98 kuna.</w:t>
      </w:r>
    </w:p>
    <w:p w:rsidRDefault="009B489B" w:rsidP="00E97063" w:rsidR="009B489B" w:rsidRPr="00794739">
      <w:pPr>
        <w:pStyle w:val="Uvuenotijeloteksta"/>
        <w:ind w:left="1080"/>
      </w:pPr>
      <w:r>
        <w:t>U cijenu nisu uključeni troškovi i porezi kod kupoprodaje.</w:t>
      </w:r>
    </w:p>
    <w:p w:rsidRDefault="000A4671" w:rsidP="000A4671" w:rsidR="000A4671">
      <w:pPr>
        <w:pStyle w:val="Uvuenotijeloteksta"/>
        <w:numPr>
          <w:ilvl w:val="0"/>
          <w:numId w:val="4"/>
        </w:numPr>
        <w:rPr>
          <w:u w:val="single"/>
        </w:rPr>
      </w:pPr>
      <w:r>
        <w:rPr>
          <w:u w:val="single"/>
        </w:rPr>
        <w:t xml:space="preserve">Skladišna zgrada upisana u podulošku 8 i sagrađena na čest. zem. 1626/1 ZU 6165 K.O. Solin; </w:t>
      </w:r>
    </w:p>
    <w:p w:rsidRDefault="000A4671" w:rsidP="00E97063" w:rsidR="00E97063">
      <w:pPr>
        <w:pStyle w:val="Uvuenotijeloteksta"/>
        <w:ind w:left="1080"/>
      </w:pPr>
      <w:r w:rsidRPr="00BD775C">
        <w:t>8. Suvlasnički dio: 226</w:t>
      </w:r>
      <w:r>
        <w:t xml:space="preserve">/4596 ETAŽNO VLASNIŠTVO (E-8), </w:t>
      </w:r>
      <w:r w:rsidRPr="00BD775C">
        <w:t>1. dijela što predstavlja samostalnu uporabnu cjelinu 9 (</w:t>
      </w:r>
      <w:r>
        <w:t>građevina D</w:t>
      </w:r>
      <w:r w:rsidR="00E97063">
        <w:t>)</w:t>
      </w:r>
      <w:r w:rsidRPr="00BD775C">
        <w:t>, a koja se nalazi u prizemlju građevine D ( u elaborate etažiranja označena narančastom bojom ), a sastoji se od skladišta površine 191,15 m</w:t>
      </w:r>
      <w:r w:rsidRPr="00BD775C">
        <w:rPr>
          <w:vertAlign w:val="superscript"/>
        </w:rPr>
        <w:t>2</w:t>
      </w:r>
      <w:r w:rsidRPr="00BD775C">
        <w:t>, sanitarnog čvora i garderobe od 35,25 m</w:t>
      </w:r>
      <w:r w:rsidRPr="00BD775C">
        <w:rPr>
          <w:vertAlign w:val="superscript"/>
        </w:rPr>
        <w:t>2</w:t>
      </w:r>
      <w:r w:rsidRPr="00BD775C">
        <w:t>, ukupne korisne površine od 226,40 m</w:t>
      </w:r>
      <w:r w:rsidRPr="00BD775C">
        <w:rPr>
          <w:vertAlign w:val="superscript"/>
        </w:rPr>
        <w:t>2</w:t>
      </w:r>
      <w:r w:rsidR="00E97063">
        <w:t xml:space="preserve">. </w:t>
      </w:r>
      <w:r w:rsidR="00E97063" w:rsidRPr="00794739">
        <w:t>Utvrđena vrijednost nekretnine iznosi 858.623,70 kuna.</w:t>
      </w:r>
    </w:p>
    <w:p w:rsidRDefault="009B489B" w:rsidP="009B489B" w:rsidR="009B489B" w:rsidRPr="00794739">
      <w:pPr>
        <w:pStyle w:val="Uvuenotijeloteksta"/>
        <w:ind w:left="1080"/>
      </w:pPr>
      <w:r>
        <w:t>U cijenu nisu uključeni troškovi i porezi kod kupoprodaje.</w:t>
      </w:r>
    </w:p>
    <w:p w:rsidRDefault="000A4671" w:rsidP="000A4671" w:rsidR="000A4671" w:rsidRPr="001C685F">
      <w:pPr>
        <w:pStyle w:val="Uvuenotijeloteksta"/>
        <w:numPr>
          <w:ilvl w:val="0"/>
          <w:numId w:val="4"/>
        </w:numPr>
        <w:rPr>
          <w:u w:val="single"/>
        </w:rPr>
      </w:pPr>
      <w:r>
        <w:rPr>
          <w:u w:val="single"/>
        </w:rPr>
        <w:t>Poslovni prostor upisan u podulošku 7 i lociran na I. i II. katu poslovne zgrade sagrađene na čest. zem. 1626/1 ZU 6165 K.O. Solin</w:t>
      </w:r>
      <w:r w:rsidR="00794739">
        <w:rPr>
          <w:u w:val="single"/>
        </w:rPr>
        <w:t>, te dijela građevinskog zemljišta oznake čest. zem. 1626/1 ZU 6165 K.O. Solin</w:t>
      </w:r>
      <w:r>
        <w:rPr>
          <w:u w:val="single"/>
        </w:rPr>
        <w:t xml:space="preserve">; </w:t>
      </w:r>
    </w:p>
    <w:p w:rsidRDefault="000A4671" w:rsidP="00E97063" w:rsidR="00E97063" w:rsidRPr="00794739">
      <w:pPr>
        <w:pStyle w:val="Uvuenotijeloteksta"/>
        <w:ind w:left="1080"/>
      </w:pPr>
      <w:r w:rsidRPr="00BD775C">
        <w:t>7. Suvlasnički dio: 198</w:t>
      </w:r>
      <w:r>
        <w:t xml:space="preserve">/4596 ETAŽNO VLASNIŠTVO (E-7), </w:t>
      </w:r>
      <w:r w:rsidRPr="00BD775C">
        <w:t>1. dijela što predstavlja samostalnu uporabnu cjelinu</w:t>
      </w:r>
      <w:r>
        <w:t xml:space="preserve"> 7 (građevina B</w:t>
      </w:r>
      <w:r w:rsidRPr="00BD775C">
        <w:t>), a koja se nalazi na I. i II. katu građevine B ( u elaboratu etažiranja označene ljubičastom bojom ) i sastoji se od stepeništa od 9,25 m</w:t>
      </w:r>
      <w:r w:rsidRPr="00BD775C">
        <w:rPr>
          <w:vertAlign w:val="superscript"/>
        </w:rPr>
        <w:t>2</w:t>
      </w:r>
      <w:r w:rsidRPr="00BD775C">
        <w:t>, ulaznog prostora od 12,90 m</w:t>
      </w:r>
      <w:r w:rsidRPr="00BD775C">
        <w:rPr>
          <w:vertAlign w:val="superscript"/>
        </w:rPr>
        <w:t>2</w:t>
      </w:r>
      <w:r w:rsidRPr="00BD775C">
        <w:t xml:space="preserve">, ureda 3 površine 15,40 </w:t>
      </w:r>
      <w:r w:rsidRPr="00BD775C">
        <w:lastRenderedPageBreak/>
        <w:t>m</w:t>
      </w:r>
      <w:r w:rsidRPr="00BD775C">
        <w:rPr>
          <w:vertAlign w:val="superscript"/>
        </w:rPr>
        <w:t>2</w:t>
      </w:r>
      <w:r w:rsidRPr="00BD775C">
        <w:t>, ureda 4 površine 19,30 m</w:t>
      </w:r>
      <w:r w:rsidRPr="00BD775C">
        <w:rPr>
          <w:vertAlign w:val="superscript"/>
        </w:rPr>
        <w:t>2</w:t>
      </w:r>
      <w:r w:rsidRPr="00BD775C">
        <w:t>, ureda 5 površine 19,70 m</w:t>
      </w:r>
      <w:r w:rsidRPr="00BD775C">
        <w:rPr>
          <w:vertAlign w:val="superscript"/>
        </w:rPr>
        <w:t>2</w:t>
      </w:r>
      <w:r w:rsidRPr="00BD775C">
        <w:t>, ureda 6 površine 23,10 m</w:t>
      </w:r>
      <w:r w:rsidRPr="00BD775C">
        <w:rPr>
          <w:vertAlign w:val="superscript"/>
        </w:rPr>
        <w:t>2</w:t>
      </w:r>
      <w:r w:rsidRPr="00BD775C">
        <w:t>, ureda 7 površine 44,80 m</w:t>
      </w:r>
      <w:r w:rsidRPr="00BD775C">
        <w:rPr>
          <w:vertAlign w:val="superscript"/>
        </w:rPr>
        <w:t>2</w:t>
      </w:r>
      <w:r w:rsidRPr="00BD775C">
        <w:t>, kuhinje od 7,75 m</w:t>
      </w:r>
      <w:r w:rsidRPr="00BD775C">
        <w:rPr>
          <w:vertAlign w:val="superscript"/>
        </w:rPr>
        <w:t>2</w:t>
      </w:r>
      <w:r w:rsidRPr="00BD775C">
        <w:t>, ostave od 6,60 m</w:t>
      </w:r>
      <w:r w:rsidRPr="00BD775C">
        <w:rPr>
          <w:vertAlign w:val="superscript"/>
        </w:rPr>
        <w:t>2</w:t>
      </w:r>
      <w:r w:rsidRPr="00BD775C">
        <w:t>, WC-a od 10,60 m</w:t>
      </w:r>
      <w:r w:rsidRPr="00BD775C">
        <w:rPr>
          <w:vertAlign w:val="superscript"/>
        </w:rPr>
        <w:t>2</w:t>
      </w:r>
      <w:r w:rsidRPr="00BD775C">
        <w:t>, hodnika od 9,15 m</w:t>
      </w:r>
      <w:r w:rsidRPr="00BD775C">
        <w:rPr>
          <w:vertAlign w:val="superscript"/>
        </w:rPr>
        <w:t>2</w:t>
      </w:r>
      <w:r w:rsidRPr="00BD775C">
        <w:t>, galerije na II.katu površine 19,15 m</w:t>
      </w:r>
      <w:r w:rsidRPr="00BD775C">
        <w:rPr>
          <w:vertAlign w:val="superscript"/>
        </w:rPr>
        <w:t>2</w:t>
      </w:r>
      <w:r w:rsidRPr="00BD775C">
        <w:t>, ukupne neto površine 197,70 m</w:t>
      </w:r>
      <w:r w:rsidRPr="00BD775C">
        <w:rPr>
          <w:vertAlign w:val="superscript"/>
        </w:rPr>
        <w:t>2</w:t>
      </w:r>
      <w:r>
        <w:t>.</w:t>
      </w:r>
      <w:r w:rsidR="00E97063" w:rsidRPr="00E97063">
        <w:t xml:space="preserve"> </w:t>
      </w:r>
      <w:r w:rsidR="00E97063" w:rsidRPr="00794739">
        <w:t>Utvrđena vrijednost nekretnine iznosi 1.109.238,67 kuna.</w:t>
      </w:r>
    </w:p>
    <w:p w:rsidRDefault="00E97063" w:rsidP="00E97063" w:rsidR="000A4671" w:rsidRPr="00794739">
      <w:pPr>
        <w:pStyle w:val="Uvuenotijeloteksta"/>
        <w:ind w:left="1080"/>
      </w:pPr>
      <w:r w:rsidRPr="00794739">
        <w:t xml:space="preserve">U cijenu </w:t>
      </w:r>
      <w:r w:rsidR="00794739" w:rsidRPr="00794739">
        <w:t>nisu uključeni troškovi i porezi kod kupoprodaje</w:t>
      </w:r>
      <w:r w:rsidRPr="00794739">
        <w:t>.</w:t>
      </w:r>
    </w:p>
    <w:p w:rsidRDefault="0078691D" w:rsidP="00E97063" w:rsidR="0078691D" w:rsidRPr="00E97063"/>
    <w:p w:rsidRDefault="0078691D" w:rsidP="00D74E27" w:rsidR="0078691D" w:rsidRPr="00AA388B">
      <w:pPr>
        <w:ind w:hanging="426" w:left="426"/>
        <w:jc w:val="both"/>
        <w:rPr>
          <w:rFonts w:eastAsia="Calibri"/>
        </w:rPr>
      </w:pPr>
      <w:r w:rsidRPr="00AA388B">
        <w:rPr>
          <w:rFonts w:eastAsia="Calibri"/>
        </w:rPr>
        <w:t>II</w:t>
      </w:r>
      <w:r w:rsidRPr="00FE1E72">
        <w:rPr>
          <w:rFonts w:eastAsia="Calibri"/>
        </w:rPr>
        <w:t>.</w:t>
      </w:r>
      <w:r w:rsidRPr="00AA388B">
        <w:rPr>
          <w:rFonts w:eastAsia="Calibri"/>
          <w:b/>
        </w:rPr>
        <w:tab/>
      </w:r>
      <w:r w:rsidRPr="00AA388B">
        <w:rPr>
          <w:rFonts w:eastAsia="Calibri"/>
        </w:rPr>
        <w:t>Imovina iz točke I.</w:t>
      </w:r>
      <w:r w:rsidR="00AA388B">
        <w:rPr>
          <w:rFonts w:eastAsia="Calibri"/>
        </w:rPr>
        <w:t xml:space="preserve"> </w:t>
      </w:r>
      <w:r w:rsidR="00D74E27">
        <w:rPr>
          <w:rFonts w:eastAsia="Calibri"/>
        </w:rPr>
        <w:t xml:space="preserve">ove odluke prodavati će se </w:t>
      </w:r>
      <w:r w:rsidRPr="00AA388B">
        <w:rPr>
          <w:rFonts w:eastAsia="Calibri"/>
        </w:rPr>
        <w:t>na javnoj dražbi.</w:t>
      </w:r>
    </w:p>
    <w:p w:rsidRDefault="0078691D" w:rsidP="00D74E27" w:rsidR="0078691D" w:rsidRPr="00AA388B">
      <w:pPr>
        <w:ind w:hanging="426" w:left="426"/>
        <w:jc w:val="both"/>
        <w:rPr>
          <w:rFonts w:eastAsia="Calibri"/>
        </w:rPr>
      </w:pPr>
      <w:r w:rsidRPr="00AA388B">
        <w:rPr>
          <w:rFonts w:eastAsia="Calibri"/>
        </w:rPr>
        <w:tab/>
        <w:t>Prodaju imovine provodi Financijska agencija elektroničkom javnom dražbom.</w:t>
      </w:r>
    </w:p>
    <w:p w:rsidRDefault="0078691D" w:rsidP="00D74E27" w:rsidR="0078691D" w:rsidRPr="00AA388B">
      <w:pPr>
        <w:ind w:left="426"/>
        <w:jc w:val="both"/>
        <w:rPr>
          <w:rFonts w:eastAsia="Calibri"/>
        </w:rPr>
      </w:pPr>
      <w:r w:rsidRPr="00AA388B">
        <w:rPr>
          <w:rFonts w:eastAsia="Calibri"/>
        </w:rPr>
        <w:t>Imovina iz točke I.</w:t>
      </w:r>
      <w:r w:rsidR="00C12203">
        <w:rPr>
          <w:rFonts w:eastAsia="Calibri"/>
        </w:rPr>
        <w:t xml:space="preserve"> a),</w:t>
      </w:r>
      <w:r w:rsidR="00D74E27">
        <w:rPr>
          <w:rFonts w:eastAsia="Calibri"/>
        </w:rPr>
        <w:t xml:space="preserve"> b)</w:t>
      </w:r>
      <w:r w:rsidR="00C12203">
        <w:rPr>
          <w:rFonts w:eastAsia="Calibri"/>
        </w:rPr>
        <w:t xml:space="preserve"> i c)</w:t>
      </w:r>
      <w:r w:rsidR="00D74E27">
        <w:rPr>
          <w:rFonts w:eastAsia="Calibri"/>
        </w:rPr>
        <w:t xml:space="preserve"> </w:t>
      </w:r>
      <w:r w:rsidRPr="00AA388B">
        <w:rPr>
          <w:rFonts w:eastAsia="Calibri"/>
        </w:rPr>
        <w:t>ove odluke ne može se prodati:</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prvoj dražbi ispod tri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drugoj dražbi ispod jedne polovine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trećoj dražbi ispod jedne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na četvrtoj dražbi nekretnina se prodaje po početnoj cijeni od 1,00 kune.</w:t>
      </w:r>
    </w:p>
    <w:p w:rsidRDefault="0078691D" w:rsidP="00D74E27" w:rsidR="0078691D" w:rsidRPr="00AA388B">
      <w:pPr>
        <w:ind w:hanging="426" w:left="426"/>
        <w:jc w:val="both"/>
        <w:rPr>
          <w:rFonts w:eastAsia="Calibri"/>
        </w:rPr>
      </w:pPr>
      <w:r w:rsidRPr="00AA388B">
        <w:rPr>
          <w:rFonts w:eastAsia="Calibri"/>
        </w:rPr>
        <w:tab/>
        <w:t>Elektronička javna dražba održat će se i ako na njoj sudjeluje samo jedan ponuditelj.</w:t>
      </w:r>
    </w:p>
    <w:p w:rsidRDefault="0078691D" w:rsidP="00D74E27" w:rsidR="0078691D">
      <w:pPr>
        <w:ind w:hanging="426" w:left="426"/>
        <w:jc w:val="both"/>
        <w:rPr>
          <w:rFonts w:eastAsia="Calibri"/>
        </w:rPr>
      </w:pPr>
      <w:r w:rsidRPr="00AA388B">
        <w:rPr>
          <w:rFonts w:eastAsia="Calibri"/>
        </w:rPr>
        <w:tab/>
        <w:t>Imovina iz točk</w:t>
      </w:r>
      <w:r w:rsidR="00FE1E72">
        <w:rPr>
          <w:rFonts w:eastAsia="Calibri"/>
        </w:rPr>
        <w:t>e</w:t>
      </w:r>
      <w:r w:rsidRPr="00AA388B">
        <w:rPr>
          <w:rFonts w:eastAsia="Calibri"/>
        </w:rPr>
        <w:t xml:space="preserve"> I. </w:t>
      </w:r>
      <w:r w:rsidR="00C12203">
        <w:rPr>
          <w:rFonts w:eastAsia="Calibri"/>
        </w:rPr>
        <w:t xml:space="preserve">a), </w:t>
      </w:r>
      <w:r w:rsidR="00FE1E72">
        <w:rPr>
          <w:rFonts w:eastAsia="Calibri"/>
        </w:rPr>
        <w:t xml:space="preserve">b) </w:t>
      </w:r>
      <w:r w:rsidR="00C12203">
        <w:rPr>
          <w:rFonts w:eastAsia="Calibri"/>
        </w:rPr>
        <w:t xml:space="preserve">i c) </w:t>
      </w:r>
      <w:r w:rsidRPr="00AA388B">
        <w:rPr>
          <w:rFonts w:eastAsia="Calibri"/>
        </w:rPr>
        <w:t>ove odluke prodaje se na po načelu "viđeno-kupljeno", te se neće priznati naknadni prigovori na pravne ili materijalne nedostatke.</w:t>
      </w:r>
    </w:p>
    <w:p w:rsidRDefault="00EB1C2B" w:rsidP="00D74E27" w:rsidR="00EB1C2B">
      <w:pPr>
        <w:ind w:hanging="426" w:left="426"/>
        <w:jc w:val="both"/>
        <w:rPr>
          <w:rFonts w:eastAsia="Calibri"/>
        </w:rPr>
      </w:pPr>
      <w:r>
        <w:rPr>
          <w:rFonts w:eastAsia="Calibri"/>
        </w:rPr>
        <w:tab/>
        <w:t xml:space="preserve">Dražbeni korak </w:t>
      </w:r>
      <w:r w:rsidR="00C12203">
        <w:rPr>
          <w:rFonts w:eastAsia="Calibri"/>
        </w:rPr>
        <w:t xml:space="preserve">za nekretninu pod točkom I a) </w:t>
      </w:r>
      <w:r>
        <w:rPr>
          <w:rFonts w:eastAsia="Calibri"/>
        </w:rPr>
        <w:t xml:space="preserve">iznosi </w:t>
      </w:r>
      <w:r w:rsidR="00C12203">
        <w:rPr>
          <w:rFonts w:eastAsia="Calibri"/>
        </w:rPr>
        <w:t>5.000</w:t>
      </w:r>
      <w:r>
        <w:rPr>
          <w:rFonts w:eastAsia="Calibri"/>
        </w:rPr>
        <w:t>,00 kuna.</w:t>
      </w:r>
    </w:p>
    <w:p w:rsidRDefault="00C12203" w:rsidP="00C12203" w:rsidR="00C12203">
      <w:pPr>
        <w:ind w:left="426"/>
        <w:jc w:val="both"/>
        <w:rPr>
          <w:rFonts w:eastAsia="Calibri"/>
        </w:rPr>
      </w:pPr>
      <w:r>
        <w:rPr>
          <w:rFonts w:eastAsia="Calibri"/>
        </w:rPr>
        <w:t>Dražbeni korak za nekretninu pod točkom I b) iznosi 1.000,00 kuna.</w:t>
      </w:r>
    </w:p>
    <w:p w:rsidRDefault="00C12203" w:rsidP="00C12203" w:rsidR="00C12203" w:rsidRPr="00AA388B">
      <w:pPr>
        <w:ind w:left="426"/>
        <w:jc w:val="both"/>
        <w:rPr>
          <w:rFonts w:eastAsia="Calibri"/>
        </w:rPr>
      </w:pPr>
      <w:r>
        <w:rPr>
          <w:rFonts w:eastAsia="Calibri"/>
        </w:rPr>
        <w:t>Dražbeni korak za nekretninu pod točkom I c) iznosi 5.000,00 kuna.</w:t>
      </w:r>
    </w:p>
    <w:p w:rsidRDefault="0078691D" w:rsidP="0078691D" w:rsidR="0078691D" w:rsidRPr="00AA388B">
      <w:pPr>
        <w:jc w:val="both"/>
        <w:rPr>
          <w:rFonts w:eastAsia="Calibri"/>
          <w:b/>
        </w:rPr>
      </w:pPr>
    </w:p>
    <w:p w:rsidRDefault="00FE1E72" w:rsidP="00FE1E72" w:rsidR="0078691D" w:rsidRPr="00AA388B">
      <w:pPr>
        <w:ind w:hanging="705" w:left="426"/>
        <w:jc w:val="both"/>
        <w:rPr>
          <w:rFonts w:eastAsia="Calibri"/>
        </w:rPr>
      </w:pPr>
      <w:r>
        <w:rPr>
          <w:rFonts w:eastAsia="Calibri"/>
        </w:rPr>
        <w:t>III.</w:t>
      </w:r>
      <w:r w:rsidR="0078691D" w:rsidRPr="00AA388B">
        <w:rPr>
          <w:rFonts w:eastAsia="Calibri"/>
          <w:b/>
        </w:rPr>
        <w:tab/>
      </w:r>
      <w:r w:rsidR="0078691D" w:rsidRPr="00AA388B">
        <w:rPr>
          <w:rFonts w:eastAsia="Calibri"/>
        </w:rPr>
        <w:t xml:space="preserve">Na imovini iz točke I. ove odluke postoji upisano razlučno pravo u korist </w:t>
      </w:r>
      <w:r w:rsidR="00383FB5">
        <w:t>P</w:t>
      </w:r>
      <w:r w:rsidR="00383FB5" w:rsidRPr="00322F8C">
        <w:t>rivredn</w:t>
      </w:r>
      <w:r w:rsidR="00383FB5">
        <w:t>e</w:t>
      </w:r>
      <w:r w:rsidR="00383FB5" w:rsidRPr="00322F8C">
        <w:t xml:space="preserve"> bank</w:t>
      </w:r>
      <w:r w:rsidR="00383FB5">
        <w:t>e</w:t>
      </w:r>
      <w:r w:rsidR="00383FB5" w:rsidRPr="00322F8C">
        <w:t xml:space="preserve"> </w:t>
      </w:r>
      <w:r w:rsidR="00383FB5">
        <w:t>Z</w:t>
      </w:r>
      <w:r w:rsidR="00383FB5" w:rsidRPr="00322F8C">
        <w:t xml:space="preserve">agreb d.d., </w:t>
      </w:r>
      <w:r w:rsidR="00383FB5">
        <w:t>Zagreb, Radnička cesta 50, OIB:</w:t>
      </w:r>
      <w:r w:rsidR="00383FB5" w:rsidRPr="00322F8C">
        <w:t xml:space="preserve"> 02535697732</w:t>
      </w:r>
      <w:r w:rsidR="0078691D" w:rsidRPr="00AA388B">
        <w:rPr>
          <w:rFonts w:eastAsia="Calibri"/>
        </w:rPr>
        <w:t>, koje prestaju prodajom.</w:t>
      </w:r>
    </w:p>
    <w:p w:rsidRDefault="0078691D" w:rsidP="00FE1E72" w:rsidR="0078691D" w:rsidRPr="00AA388B">
      <w:pPr>
        <w:ind w:hanging="705" w:left="426"/>
        <w:jc w:val="both"/>
        <w:rPr>
          <w:rFonts w:eastAsia="Calibri"/>
        </w:rPr>
      </w:pPr>
    </w:p>
    <w:p w:rsidRDefault="00FE1E72" w:rsidP="00FE1E72" w:rsidR="0078691D" w:rsidRPr="00AA388B">
      <w:pPr>
        <w:ind w:hanging="705" w:left="426"/>
        <w:jc w:val="both"/>
        <w:rPr>
          <w:rFonts w:eastAsia="Calibri"/>
        </w:rPr>
      </w:pPr>
      <w:r>
        <w:rPr>
          <w:rFonts w:eastAsia="Calibri"/>
        </w:rPr>
        <w:t>I</w:t>
      </w:r>
      <w:r w:rsidR="0078691D" w:rsidRPr="00AA388B">
        <w:rPr>
          <w:rFonts w:eastAsia="Calibri"/>
        </w:rPr>
        <w:t>V</w:t>
      </w:r>
      <w:r w:rsidR="0078691D" w:rsidRPr="00AA388B">
        <w:rPr>
          <w:rFonts w:eastAsia="Calibri"/>
          <w:b/>
        </w:rPr>
        <w:t>.</w:t>
      </w:r>
      <w:r w:rsidR="0078691D" w:rsidRPr="00AA388B">
        <w:rPr>
          <w:rFonts w:eastAsia="Calibri"/>
          <w:b/>
        </w:rPr>
        <w:tab/>
      </w:r>
      <w:r w:rsidR="0078691D" w:rsidRPr="00AA388B">
        <w:rPr>
          <w:rFonts w:eastAsia="Calibri"/>
        </w:rPr>
        <w:t xml:space="preserve">Kao kupci mogu sudjelovati samo osobe koje uplate jamčevinu u novcu u iznosu od 10% od vrijednosti ispod koje se ne može prodati, koja se plaća u korist posebnog računa Financijske Agencije, najkasnije zadnjeg dana objave poziva na sudjelovanje, a valjanom uplatom će se smatrati uplata izvršena u roku i evidentirana na računu Financijske agencije najkasnije u roku od 8 dana od isteka roka za uplatu. </w:t>
      </w:r>
    </w:p>
    <w:p w:rsidRDefault="0078691D" w:rsidP="00FE1E72" w:rsidR="0078691D" w:rsidRPr="00AA388B">
      <w:pPr>
        <w:ind w:left="426"/>
        <w:jc w:val="both"/>
        <w:rPr>
          <w:rFonts w:eastAsia="Calibri"/>
        </w:rPr>
      </w:pPr>
      <w:r w:rsidRPr="00AA388B">
        <w:rPr>
          <w:rFonts w:eastAsia="Calibri"/>
        </w:rPr>
        <w:t>Kupcu koji je stavio najpovoljniju ponudu uplaćena jamčevina uračunava se u cijenu.</w:t>
      </w:r>
    </w:p>
    <w:p w:rsidRDefault="0078691D" w:rsidP="00FE1E72" w:rsidR="0078691D" w:rsidRPr="00AA388B">
      <w:pPr>
        <w:ind w:left="426"/>
        <w:jc w:val="both"/>
        <w:rPr>
          <w:rFonts w:eastAsia="Calibri"/>
        </w:rPr>
      </w:pPr>
      <w:r w:rsidRPr="00AA388B">
        <w:rPr>
          <w:rFonts w:eastAsia="Calibri"/>
        </w:rPr>
        <w:t>Ponuditeljima kojima ponuda ne bude prihvaćena Financijska agencija će vratiti uplaćeni iznos bez kamata u roku od 8 dana od dana kada sud zaprimi izvješće</w:t>
      </w:r>
      <w:r w:rsidR="008E489C">
        <w:rPr>
          <w:rFonts w:eastAsia="Calibri"/>
        </w:rPr>
        <w:t xml:space="preserve"> u uplati kupovnine u cijelosti</w:t>
      </w:r>
      <w:r w:rsidRPr="00AA388B">
        <w:rPr>
          <w:rFonts w:eastAsia="Calibri"/>
        </w:rPr>
        <w:t>.</w:t>
      </w:r>
    </w:p>
    <w:p w:rsidRDefault="0078691D" w:rsidP="00FE1E72" w:rsidR="0078691D" w:rsidRPr="00AA388B">
      <w:pPr>
        <w:ind w:hanging="705" w:left="426"/>
        <w:jc w:val="both"/>
        <w:rPr>
          <w:rFonts w:eastAsia="Calibri"/>
        </w:rPr>
      </w:pPr>
    </w:p>
    <w:p w:rsidRDefault="0078691D" w:rsidP="00FE1E72" w:rsidR="0078691D" w:rsidRPr="00AA388B">
      <w:pPr>
        <w:ind w:hanging="705" w:left="426"/>
        <w:jc w:val="both"/>
        <w:rPr>
          <w:rFonts w:eastAsia="Calibri"/>
        </w:rPr>
      </w:pPr>
      <w:r w:rsidRPr="00AA388B">
        <w:rPr>
          <w:rFonts w:eastAsia="Calibri"/>
        </w:rPr>
        <w:t>V.</w:t>
      </w:r>
      <w:r w:rsidRPr="00AA388B">
        <w:rPr>
          <w:rFonts w:eastAsia="Calibri"/>
        </w:rPr>
        <w:tab/>
        <w:t xml:space="preserve">Kupac je dužan položiti kupovinu u cijelosti u roku od 15 dana od primitka rješenja o dosudi. Sve poreze, pristojbe i druge troškove u svezi s prodajom i prijenosom vlasništva snosi kupac o dospjelosti. </w:t>
      </w:r>
    </w:p>
    <w:p w:rsidRDefault="0078691D" w:rsidP="0078691D" w:rsidR="0078691D" w:rsidRPr="00AA388B">
      <w:pPr>
        <w:ind w:hanging="705" w:left="705"/>
        <w:jc w:val="both"/>
        <w:rPr>
          <w:rFonts w:eastAsia="Calibri"/>
        </w:rPr>
      </w:pPr>
    </w:p>
    <w:p w:rsidRDefault="00900E3E" w:rsidP="00383FB5" w:rsidR="00383FB5">
      <w:pPr>
        <w:ind w:hanging="705" w:left="426"/>
        <w:jc w:val="both"/>
        <w:rPr>
          <w:rFonts w:eastAsia="Calibri"/>
        </w:rPr>
      </w:pPr>
      <w:r>
        <w:rPr>
          <w:rFonts w:eastAsia="Calibri"/>
        </w:rPr>
        <w:t>V</w:t>
      </w:r>
      <w:r w:rsidR="0078691D" w:rsidRPr="00AA388B">
        <w:rPr>
          <w:rFonts w:eastAsia="Calibri"/>
        </w:rPr>
        <w:t>I.</w:t>
      </w:r>
      <w:r w:rsidR="0078691D" w:rsidRPr="00AA388B">
        <w:rPr>
          <w:rFonts w:eastAsia="Calibri"/>
          <w:b/>
        </w:rPr>
        <w:tab/>
      </w:r>
      <w:r w:rsidR="0078691D" w:rsidRPr="00AA388B">
        <w:rPr>
          <w:rFonts w:eastAsia="Calibri"/>
        </w:rPr>
        <w:t>Ako kupac koji je stavio najpovoljniju ponudu ne položi kupov</w:t>
      </w:r>
      <w:r>
        <w:rPr>
          <w:rFonts w:eastAsia="Calibri"/>
        </w:rPr>
        <w:t>n</w:t>
      </w:r>
      <w:r w:rsidR="0078691D" w:rsidRPr="00AA388B">
        <w:rPr>
          <w:rFonts w:eastAsia="Calibri"/>
        </w:rPr>
        <w:t xml:space="preserve">inu u cijelosti u roku iz ove odluke, imovina će se dosuditi kupcima koji su ponudili nižu cijenu, redom prema veličini cijene koju su ponudili. </w:t>
      </w:r>
    </w:p>
    <w:p w:rsidRDefault="00383FB5" w:rsidP="00383FB5" w:rsidR="00383FB5">
      <w:pPr>
        <w:ind w:hanging="705" w:left="426"/>
        <w:jc w:val="both"/>
        <w:rPr>
          <w:rFonts w:eastAsia="Calibri"/>
        </w:rPr>
      </w:pPr>
    </w:p>
    <w:p w:rsidRDefault="0078691D" w:rsidP="004408D1" w:rsidR="004408D1" w:rsidRPr="00AA388B">
      <w:pPr>
        <w:ind w:hanging="705" w:left="426"/>
        <w:jc w:val="both"/>
        <w:rPr>
          <w:rFonts w:eastAsia="Calibri"/>
        </w:rPr>
      </w:pPr>
      <w:r w:rsidRPr="00AA388B">
        <w:rPr>
          <w:rFonts w:eastAsia="Calibri"/>
        </w:rPr>
        <w:t>VII.</w:t>
      </w:r>
      <w:r w:rsidRPr="00AA388B">
        <w:rPr>
          <w:rFonts w:eastAsia="Calibri"/>
          <w:b/>
        </w:rPr>
        <w:tab/>
      </w:r>
      <w:r w:rsidRPr="00AA388B">
        <w:rPr>
          <w:rFonts w:eastAsia="Calibri"/>
        </w:rPr>
        <w:t>Ako kupac ili svaki slijedeći ponuditelj ne položi kupov</w:t>
      </w:r>
      <w:r w:rsidR="00900E3E">
        <w:rPr>
          <w:rFonts w:eastAsia="Calibri"/>
        </w:rPr>
        <w:t>n</w:t>
      </w:r>
      <w:r w:rsidRPr="00AA388B">
        <w:rPr>
          <w:rFonts w:eastAsia="Calibri"/>
        </w:rPr>
        <w:t>inu u cijelosti u određenom roku, ili odustane od svoje ponude smatra se da je odustao od kupnje i gubi pravo na povrat uplaćene jamčevine. Ako kupac u određenom roku ne položi kupov</w:t>
      </w:r>
      <w:r w:rsidR="00900E3E">
        <w:rPr>
          <w:rFonts w:eastAsia="Calibri"/>
        </w:rPr>
        <w:t>n</w:t>
      </w:r>
      <w:r w:rsidRPr="00AA388B">
        <w:rPr>
          <w:rFonts w:eastAsia="Calibri"/>
        </w:rPr>
        <w:t>inu sud će rješenjem proglasiti prodaju nev</w:t>
      </w:r>
      <w:r w:rsidR="004408D1">
        <w:rPr>
          <w:rFonts w:eastAsia="Calibri"/>
        </w:rPr>
        <w:t>ažećom i odrediti novu prodaju.</w:t>
      </w:r>
    </w:p>
    <w:p w:rsidRDefault="0078691D" w:rsidP="008E489C" w:rsidR="0078691D" w:rsidRPr="00AA388B">
      <w:pPr>
        <w:ind w:hanging="705" w:left="142"/>
        <w:jc w:val="both"/>
        <w:rPr>
          <w:rFonts w:eastAsia="Calibri"/>
        </w:rPr>
      </w:pPr>
    </w:p>
    <w:p w:rsidRDefault="00900E3E" w:rsidP="00383FB5" w:rsidR="0078691D" w:rsidRPr="00AA388B">
      <w:pPr>
        <w:ind w:hanging="945" w:left="382"/>
        <w:jc w:val="both"/>
        <w:rPr>
          <w:rFonts w:eastAsia="Calibri"/>
          <w:b/>
        </w:rPr>
      </w:pPr>
      <w:r>
        <w:rPr>
          <w:rFonts w:eastAsia="Calibri"/>
        </w:rPr>
        <w:t>VIII</w:t>
      </w:r>
      <w:r w:rsidR="0078691D" w:rsidRPr="00AA388B">
        <w:rPr>
          <w:rFonts w:eastAsia="Calibri"/>
        </w:rPr>
        <w:t>.</w:t>
      </w:r>
      <w:r w:rsidR="0078691D" w:rsidRPr="00AA388B">
        <w:rPr>
          <w:rFonts w:eastAsia="Calibri"/>
          <w:b/>
        </w:rPr>
        <w:tab/>
      </w:r>
      <w:r w:rsidR="0078691D" w:rsidRPr="00AA388B">
        <w:rPr>
          <w:rFonts w:eastAsia="Calibri"/>
        </w:rPr>
        <w:t>Nakon što kupac u cijelosti</w:t>
      </w:r>
      <w:r>
        <w:rPr>
          <w:rFonts w:eastAsia="Calibri"/>
        </w:rPr>
        <w:t xml:space="preserve"> položi kupovninu i rješenje o d</w:t>
      </w:r>
      <w:r w:rsidR="0078691D" w:rsidRPr="00AA388B">
        <w:rPr>
          <w:rFonts w:eastAsia="Calibri"/>
        </w:rPr>
        <w:t xml:space="preserve">osudi postane pravomoćno, </w:t>
      </w:r>
      <w:r w:rsidR="00383FB5">
        <w:rPr>
          <w:rFonts w:eastAsia="Calibri"/>
        </w:rPr>
        <w:t xml:space="preserve">sud </w:t>
      </w:r>
      <w:r w:rsidR="0078691D" w:rsidRPr="00AA388B">
        <w:rPr>
          <w:rFonts w:eastAsia="Calibri"/>
        </w:rPr>
        <w:t>će zaključkom odrediti predaju imovine kupcu, upis prava vlasništva u zemljišnim knjigama na ime kupca i brisanje razlučnih prava na kupljenoj imovini koja prestaju prodajom.</w:t>
      </w:r>
    </w:p>
    <w:p w:rsidRDefault="0078691D" w:rsidP="008E489C" w:rsidR="0078691D" w:rsidRPr="00AA388B">
      <w:pPr>
        <w:ind w:hanging="705" w:left="142"/>
        <w:jc w:val="both"/>
        <w:rPr>
          <w:rFonts w:eastAsia="Calibri"/>
        </w:rPr>
      </w:pPr>
    </w:p>
    <w:p w:rsidRDefault="00900E3E" w:rsidP="004408D1" w:rsidR="0078691D" w:rsidRPr="00AA388B">
      <w:pPr>
        <w:ind w:hanging="750" w:left="382"/>
        <w:jc w:val="both"/>
        <w:rPr>
          <w:rFonts w:eastAsia="Calibri"/>
        </w:rPr>
      </w:pPr>
      <w:r>
        <w:rPr>
          <w:rFonts w:eastAsia="Calibri"/>
        </w:rPr>
        <w:t>I</w:t>
      </w:r>
      <w:r w:rsidR="0078691D" w:rsidRPr="00AA388B">
        <w:rPr>
          <w:rFonts w:eastAsia="Calibri"/>
        </w:rPr>
        <w:t>X.</w:t>
      </w:r>
      <w:r w:rsidR="004408D1">
        <w:rPr>
          <w:rFonts w:eastAsia="Calibri"/>
          <w:b/>
        </w:rPr>
        <w:tab/>
      </w:r>
      <w:r w:rsidR="0078691D" w:rsidRPr="00AA388B">
        <w:rPr>
          <w:rFonts w:eastAsia="Calibri"/>
        </w:rPr>
        <w:t xml:space="preserve">Razlučni vjerovnik može o svom trošku objaviti zaključak o prodaji u sredstvima javnog </w:t>
      </w:r>
      <w:r w:rsidR="00383FB5">
        <w:rPr>
          <w:rFonts w:eastAsia="Calibri"/>
        </w:rPr>
        <w:t xml:space="preserve">         </w:t>
      </w:r>
      <w:r w:rsidR="0078691D" w:rsidRPr="00AA388B">
        <w:rPr>
          <w:rFonts w:eastAsia="Calibri"/>
        </w:rPr>
        <w:t>priopćavanja, odnosno o zaključku obavijestiti osobe koje se bave posredovanjem u prodaji nekretnina.</w:t>
      </w:r>
    </w:p>
    <w:p w:rsidRDefault="0078691D" w:rsidP="008E489C" w:rsidR="0078691D" w:rsidRPr="00AA388B">
      <w:pPr>
        <w:ind w:hanging="705" w:left="142"/>
        <w:jc w:val="both"/>
        <w:rPr>
          <w:rFonts w:eastAsia="Calibri"/>
        </w:rPr>
      </w:pPr>
    </w:p>
    <w:p w:rsidRDefault="00900E3E" w:rsidP="00C12203" w:rsidR="0078691D" w:rsidRPr="00C12203">
      <w:pPr>
        <w:ind w:hanging="750" w:left="382"/>
        <w:jc w:val="both"/>
        <w:rPr>
          <w:rFonts w:eastAsia="Calibri"/>
        </w:rPr>
      </w:pPr>
      <w:r>
        <w:rPr>
          <w:rFonts w:eastAsia="Calibri"/>
        </w:rPr>
        <w:t>X</w:t>
      </w:r>
      <w:r w:rsidR="0078691D" w:rsidRPr="00AA388B">
        <w:rPr>
          <w:rFonts w:eastAsia="Calibri"/>
        </w:rPr>
        <w:t>.</w:t>
      </w:r>
      <w:r w:rsidR="0078691D" w:rsidRPr="00AA388B">
        <w:rPr>
          <w:rFonts w:eastAsia="Calibri"/>
          <w:b/>
        </w:rPr>
        <w:tab/>
      </w:r>
      <w:r w:rsidR="0078691D" w:rsidRPr="00AA388B">
        <w:rPr>
          <w:rFonts w:eastAsia="Calibri"/>
        </w:rPr>
        <w:t xml:space="preserve">Dodatne </w:t>
      </w:r>
      <w:r w:rsidR="0078691D" w:rsidRPr="00900E3E">
        <w:rPr>
          <w:rFonts w:eastAsia="Calibri"/>
        </w:rPr>
        <w:t>informacije moguće je dobiti kod stečajn</w:t>
      </w:r>
      <w:r w:rsidR="00ED7F86">
        <w:rPr>
          <w:rFonts w:eastAsia="Calibri"/>
        </w:rPr>
        <w:t>og</w:t>
      </w:r>
      <w:r w:rsidR="0078691D" w:rsidRPr="00900E3E">
        <w:rPr>
          <w:rFonts w:eastAsia="Calibri"/>
        </w:rPr>
        <w:t xml:space="preserve"> upravitelj</w:t>
      </w:r>
      <w:r w:rsidR="00ED7F86">
        <w:rPr>
          <w:rFonts w:eastAsia="Calibri"/>
        </w:rPr>
        <w:t>a</w:t>
      </w:r>
      <w:r w:rsidR="0078691D" w:rsidRPr="00900E3E">
        <w:rPr>
          <w:rFonts w:eastAsia="Calibri"/>
        </w:rPr>
        <w:t xml:space="preserve"> </w:t>
      </w:r>
      <w:r w:rsidR="003871EC">
        <w:rPr>
          <w:rFonts w:eastAsia="Calibri"/>
        </w:rPr>
        <w:t>Ivana Eterovića</w:t>
      </w:r>
      <w:r w:rsidR="0078691D" w:rsidRPr="00900E3E">
        <w:rPr>
          <w:rFonts w:eastAsia="Calibri"/>
        </w:rPr>
        <w:t xml:space="preserve"> na broj mobilnog telefona </w:t>
      </w:r>
      <w:r w:rsidR="003871EC">
        <w:t>095/906-3570</w:t>
      </w:r>
      <w:r w:rsidR="0078691D" w:rsidRPr="00900E3E">
        <w:rPr>
          <w:rFonts w:eastAsia="Calibri"/>
        </w:rPr>
        <w:t xml:space="preserve">, od 9 do </w:t>
      </w:r>
      <w:r w:rsidRPr="00900E3E">
        <w:rPr>
          <w:rFonts w:eastAsia="Calibri"/>
        </w:rPr>
        <w:t>15</w:t>
      </w:r>
      <w:r w:rsidR="00C12203">
        <w:rPr>
          <w:rFonts w:eastAsia="Calibri"/>
        </w:rPr>
        <w:t xml:space="preserve"> sati, svaki radni dan.</w:t>
      </w:r>
    </w:p>
    <w:p w:rsidRDefault="0078691D" w:rsidP="0078691D" w:rsidR="0078691D" w:rsidRPr="00AA388B">
      <w:pPr>
        <w:jc w:val="both"/>
      </w:pPr>
    </w:p>
    <w:p w:rsidRDefault="00C12203" w:rsidP="0078691D" w:rsidR="00C12203">
      <w:pPr>
        <w:jc w:val="center"/>
      </w:pPr>
    </w:p>
    <w:p w:rsidRDefault="0078691D" w:rsidP="0078691D" w:rsidR="0078691D">
      <w:pPr>
        <w:jc w:val="center"/>
      </w:pPr>
      <w:r w:rsidRPr="00AA388B">
        <w:t>Obrazloženje</w:t>
      </w:r>
    </w:p>
    <w:p w:rsidRDefault="00C12203" w:rsidP="0078691D" w:rsidR="00C12203" w:rsidRPr="00AA388B">
      <w:pPr>
        <w:jc w:val="center"/>
      </w:pPr>
    </w:p>
    <w:p w:rsidRDefault="0078691D" w:rsidP="0078691D" w:rsidR="0078691D" w:rsidRPr="00AA388B">
      <w:pPr>
        <w:jc w:val="both"/>
      </w:pPr>
    </w:p>
    <w:p w:rsidRDefault="00AA388B" w:rsidP="003871EC" w:rsidR="003871EC">
      <w:pPr>
        <w:tabs>
          <w:tab w:pos="-567" w:val="left"/>
        </w:tabs>
        <w:jc w:val="both"/>
      </w:pPr>
      <w:r>
        <w:tab/>
      </w:r>
      <w:r w:rsidR="003871EC" w:rsidRPr="0038456C">
        <w:t>Rješenjem ovog suda br. 4.St-</w:t>
      </w:r>
      <w:r w:rsidR="003871EC">
        <w:t>1260/2016</w:t>
      </w:r>
      <w:r w:rsidR="003871EC" w:rsidRPr="0038456C">
        <w:t xml:space="preserve"> od </w:t>
      </w:r>
      <w:r w:rsidR="003871EC">
        <w:t>26. srpnja</w:t>
      </w:r>
      <w:r w:rsidR="003871EC" w:rsidRPr="0038456C">
        <w:t xml:space="preserve"> 2016. otvoren stečajni postupak na stečajnim dužnikom </w:t>
      </w:r>
      <w:r w:rsidR="003871EC" w:rsidRPr="00B43099">
        <w:t>MELCON d.o.o., Don Frane Bulića 205, Solin, OIB: 79326486732</w:t>
      </w:r>
      <w:r w:rsidR="003871EC" w:rsidRPr="0038456C">
        <w:t xml:space="preserve">. </w:t>
      </w:r>
    </w:p>
    <w:p w:rsidRDefault="003871EC" w:rsidP="003871EC" w:rsidR="003871EC">
      <w:pPr>
        <w:tabs>
          <w:tab w:pos="-567" w:val="left"/>
        </w:tabs>
        <w:jc w:val="both"/>
      </w:pPr>
    </w:p>
    <w:p w:rsidRDefault="003871EC" w:rsidP="003871EC" w:rsidR="003871EC" w:rsidRPr="0038456C">
      <w:pPr>
        <w:tabs>
          <w:tab w:pos="-567" w:val="left"/>
        </w:tabs>
        <w:jc w:val="both"/>
      </w:pPr>
      <w:r>
        <w:tab/>
      </w:r>
      <w:r w:rsidRPr="0038456C">
        <w:t>Istim rješenjem za</w:t>
      </w:r>
      <w:r>
        <w:t xml:space="preserve"> stečajnog upravitelja imenovan</w:t>
      </w:r>
      <w:r w:rsidRPr="0038456C">
        <w:t xml:space="preserve"> je </w:t>
      </w:r>
      <w:r>
        <w:t>Ivan Eterović, Škrape 40, OIB: 76765128473</w:t>
      </w:r>
      <w:r w:rsidRPr="0038456C">
        <w:t>.</w:t>
      </w:r>
    </w:p>
    <w:p w:rsidRDefault="0078691D" w:rsidP="003871EC" w:rsidR="0078691D">
      <w:pPr>
        <w:tabs>
          <w:tab w:pos="0" w:val="left"/>
        </w:tabs>
        <w:jc w:val="both"/>
        <w:rPr>
          <w:color w:val="FF0000"/>
        </w:rPr>
      </w:pPr>
    </w:p>
    <w:p w:rsidRDefault="00975722" w:rsidP="00975722" w:rsidR="00975722" w:rsidRPr="00AA388B">
      <w:pPr>
        <w:ind w:firstLine="987" w:left="-279"/>
        <w:jc w:val="both"/>
        <w:rPr>
          <w:rFonts w:eastAsia="Calibri"/>
        </w:rPr>
      </w:pPr>
      <w:r w:rsidRPr="00AA388B">
        <w:rPr>
          <w:rFonts w:eastAsia="Calibri"/>
        </w:rPr>
        <w:t>Na imovini iz</w:t>
      </w:r>
      <w:r>
        <w:rPr>
          <w:rFonts w:eastAsia="Calibri"/>
        </w:rPr>
        <w:t xml:space="preserve"> točke I. ovog zaključka koja čini stečajnu masu </w:t>
      </w:r>
      <w:r w:rsidRPr="00AA388B">
        <w:rPr>
          <w:rFonts w:eastAsia="Calibri"/>
        </w:rPr>
        <w:t xml:space="preserve">postoji upisano razlučno pravo u korist </w:t>
      </w:r>
      <w:r w:rsidR="003871EC">
        <w:t>P</w:t>
      </w:r>
      <w:r w:rsidR="003871EC" w:rsidRPr="00322F8C">
        <w:t>rivredn</w:t>
      </w:r>
      <w:r w:rsidR="003871EC">
        <w:t>e</w:t>
      </w:r>
      <w:r w:rsidR="003871EC" w:rsidRPr="00322F8C">
        <w:t xml:space="preserve"> bank</w:t>
      </w:r>
      <w:r w:rsidR="003871EC">
        <w:t>e</w:t>
      </w:r>
      <w:r w:rsidR="003871EC" w:rsidRPr="00322F8C">
        <w:t xml:space="preserve"> </w:t>
      </w:r>
      <w:r w:rsidR="003871EC">
        <w:t>Z</w:t>
      </w:r>
      <w:r w:rsidR="003871EC" w:rsidRPr="00322F8C">
        <w:t xml:space="preserve">agreb d.d., </w:t>
      </w:r>
      <w:r w:rsidR="003871EC">
        <w:t>Zagreb, Radnička cesta 50, OIB:</w:t>
      </w:r>
      <w:r w:rsidR="003871EC" w:rsidRPr="00322F8C">
        <w:t xml:space="preserve"> 02535697732</w:t>
      </w:r>
      <w:r w:rsidRPr="00AA388B">
        <w:rPr>
          <w:rFonts w:eastAsia="Calibri"/>
        </w:rPr>
        <w:t>.</w:t>
      </w:r>
    </w:p>
    <w:p w:rsidRDefault="00975722" w:rsidP="00975722" w:rsidR="00975722">
      <w:pPr>
        <w:jc w:val="both"/>
        <w:rPr>
          <w:color w:val="FF0000"/>
        </w:rPr>
      </w:pPr>
    </w:p>
    <w:p w:rsidRDefault="00900E3E" w:rsidP="0078691D" w:rsidR="00900E3E">
      <w:pPr>
        <w:ind w:firstLine="708"/>
        <w:jc w:val="both"/>
      </w:pPr>
      <w:r>
        <w:t xml:space="preserve">Rješenjem ovog suda od </w:t>
      </w:r>
      <w:r w:rsidR="00DA21D3">
        <w:t>10</w:t>
      </w:r>
      <w:r>
        <w:t xml:space="preserve">. srpnja </w:t>
      </w:r>
      <w:r w:rsidR="00DA21D3">
        <w:t>2017</w:t>
      </w:r>
      <w:r>
        <w:t>. određena je prodaja imovine u ovom stečajnom postupku.</w:t>
      </w:r>
    </w:p>
    <w:p w:rsidRDefault="00900E3E" w:rsidP="0078691D" w:rsidR="00900E3E" w:rsidRPr="00900E3E">
      <w:pPr>
        <w:ind w:firstLine="708"/>
        <w:jc w:val="both"/>
      </w:pPr>
    </w:p>
    <w:p w:rsidRDefault="0078691D" w:rsidP="0078691D" w:rsidR="0078691D" w:rsidRPr="00AA388B">
      <w:pPr>
        <w:ind w:firstLine="708"/>
        <w:jc w:val="both"/>
      </w:pPr>
      <w:r w:rsidRPr="00AA388B">
        <w:t>Prema čl. 247. S</w:t>
      </w:r>
      <w:r w:rsidR="00900E3E">
        <w:t>tečajnog zakona ("Narodne novine" broj 71/15, dalje SZ)</w:t>
      </w:r>
      <w:r w:rsidRPr="00AA388B">
        <w:t xml:space="preserve"> nekretnina na kojoj postoji razlučno pravo prodaje se u stečajnom postupku na prijedlog stečajnog upravitelja ili razlučnog vjerovnika, uz odgovarajuću primjenu pravila ovršnog postupka o ovrsi na nekretninama, a u zemljišnoj knjizi će se upisati zabilježba rješenja o prodaji nekretnine. O prodaji nekretnine odlučuje sud rješenjem, a prodaju, nakon što sud zaključkom o prodaji utvrdi cijenu, provodi Financijska agencija elektroničkom javnom dražbom.</w:t>
      </w:r>
    </w:p>
    <w:p w:rsidRDefault="0078691D" w:rsidP="0078691D" w:rsidR="0078691D" w:rsidRPr="00AA388B">
      <w:pPr>
        <w:ind w:firstLine="708"/>
        <w:jc w:val="both"/>
      </w:pPr>
    </w:p>
    <w:p w:rsidRDefault="0078691D" w:rsidP="00D37F15" w:rsidR="00BC1A3D" w:rsidRPr="00D37F15">
      <w:pPr>
        <w:ind w:firstLine="708"/>
        <w:jc w:val="both"/>
        <w:rPr>
          <w:color w:val="FF0000"/>
        </w:rPr>
      </w:pPr>
      <w:r w:rsidRPr="00AA388B">
        <w:t>Sukladno čl. 92. Ovršnog zakona (</w:t>
      </w:r>
      <w:r w:rsidR="00900E3E">
        <w:t>"Narodne novine" broj</w:t>
      </w:r>
      <w:r w:rsidRPr="00AA388B">
        <w:t xml:space="preserve"> 112/12, 25/13, 93/14, dalje u tekstu: OZ) vrijednost nekretnin</w:t>
      </w:r>
      <w:r w:rsidR="00BC1A3D">
        <w:t>a</w:t>
      </w:r>
      <w:r w:rsidRPr="00AA388B">
        <w:t xml:space="preserve"> utvrđuje sud prema slobodnoj ocjeni na temelju obrazloženog nalaza i mišljenja ovlaštenog sudskog vještaka.</w:t>
      </w:r>
      <w:r w:rsidR="00D37F15">
        <w:t xml:space="preserve"> Podneskom od 11. listopada 2016. stečajni upravitelj je u spis dostavio elaborat o procjeni vrijednosti nekretnina u vlasništvu stečajnog dužnika izrađen od strane sudskog vještaka Darka Malenice. </w:t>
      </w:r>
      <w:r w:rsidR="00975722">
        <w:t xml:space="preserve">Sud se priklanja procjeni stalnog sudskog vještaka, smatrajući da je utvrđena vrijednost za predmetne nekretnine odgovarajuća tržišnoj vrijednosti. U predmetnom slučaju teret na imovini će se brisati nakon prodaje, pa sud smatra da teret značajnije ne utječe na vrijednost predmetne imovine. </w:t>
      </w:r>
    </w:p>
    <w:p w:rsidRDefault="00C91B99" w:rsidP="00BC1A3D" w:rsidR="00C91B99">
      <w:pPr>
        <w:ind w:firstLine="708"/>
        <w:jc w:val="both"/>
      </w:pPr>
    </w:p>
    <w:p w:rsidRDefault="00C91B99" w:rsidP="00C91B99" w:rsidR="00C91B99">
      <w:pPr>
        <w:ind w:firstLine="708"/>
        <w:jc w:val="both"/>
        <w:rPr>
          <w:rFonts w:eastAsia="Calibri"/>
        </w:rPr>
      </w:pPr>
      <w:r>
        <w:t xml:space="preserve">U smislu čl. </w:t>
      </w:r>
      <w:r w:rsidR="007B3A70">
        <w:t>88</w:t>
      </w:r>
      <w:r>
        <w:t xml:space="preserve">. OZ vrijednost imovine sud utvrđuje odlukom o prodaji. Sukladno čl. 247. SZ nekretnina  se ne može prodati </w:t>
      </w:r>
      <w:r w:rsidRPr="00AA388B">
        <w:rPr>
          <w:rFonts w:eastAsia="Calibri"/>
        </w:rPr>
        <w:t xml:space="preserve">na prvoj dražbi ispod tri četvrtine utvrđene vrijednosti nekretnine, </w:t>
      </w:r>
      <w:r>
        <w:t xml:space="preserve"> </w:t>
      </w:r>
      <w:r w:rsidRPr="00AA388B">
        <w:rPr>
          <w:rFonts w:eastAsia="Calibri"/>
        </w:rPr>
        <w:t>na drugoj dražbi ispod jedne polovine u</w:t>
      </w:r>
      <w:r>
        <w:rPr>
          <w:rFonts w:eastAsia="Calibri"/>
        </w:rPr>
        <w:t xml:space="preserve">tvrđene vrijednosti nekretnine, </w:t>
      </w:r>
      <w:r w:rsidRPr="00AA388B">
        <w:rPr>
          <w:rFonts w:eastAsia="Calibri"/>
        </w:rPr>
        <w:t>na trećoj dražbi ispod jedne četvrtine u</w:t>
      </w:r>
      <w:r>
        <w:rPr>
          <w:rFonts w:eastAsia="Calibri"/>
        </w:rPr>
        <w:t xml:space="preserve">tvrđene vrijednosti nekretnine te </w:t>
      </w:r>
      <w:r w:rsidRPr="00AA388B">
        <w:rPr>
          <w:rFonts w:eastAsia="Calibri"/>
        </w:rPr>
        <w:t>na četvrtoj dražbi nekretnina se prodaje po početnoj cijeni od 1,00 kune.</w:t>
      </w:r>
      <w:r>
        <w:rPr>
          <w:rFonts w:eastAsia="Calibri"/>
        </w:rPr>
        <w:t xml:space="preserve"> Zbog toga je odlučeno kao u točci II. ovog zaključka. </w:t>
      </w:r>
    </w:p>
    <w:p w:rsidRDefault="00A15FA2" w:rsidP="00C91B99" w:rsidR="00A15FA2">
      <w:pPr>
        <w:ind w:firstLine="708"/>
        <w:jc w:val="both"/>
        <w:rPr>
          <w:rFonts w:eastAsia="Calibri"/>
        </w:rPr>
      </w:pPr>
    </w:p>
    <w:p w:rsidRDefault="00A15FA2" w:rsidP="00C91B99" w:rsidR="00A15FA2" w:rsidRPr="00C91B99">
      <w:pPr>
        <w:ind w:firstLine="708"/>
        <w:jc w:val="both"/>
      </w:pPr>
      <w:r>
        <w:rPr>
          <w:rFonts w:eastAsia="Calibri"/>
        </w:rPr>
        <w:t xml:space="preserve">Prema članku 98. st. 4. OZ ako kupac koji stavio </w:t>
      </w:r>
      <w:r w:rsidR="008B0BB9">
        <w:rPr>
          <w:rFonts w:eastAsia="Calibri"/>
        </w:rPr>
        <w:t>najpovoljniju</w:t>
      </w:r>
      <w:r>
        <w:rPr>
          <w:rFonts w:eastAsia="Calibri"/>
        </w:rPr>
        <w:t xml:space="preserve"> ponudu ne položi kupovninu u cijelosti iz ove </w:t>
      </w:r>
      <w:r w:rsidR="008B0BB9">
        <w:rPr>
          <w:rFonts w:eastAsia="Calibri"/>
        </w:rPr>
        <w:t>odluke</w:t>
      </w:r>
      <w:r>
        <w:rPr>
          <w:rFonts w:eastAsia="Calibri"/>
        </w:rPr>
        <w:t xml:space="preserve">, imovina će se dosudit kupcima koji su ponudili nižu cijenu, redom prema veličini cijene koju su ponudili. </w:t>
      </w:r>
    </w:p>
    <w:p w:rsidRDefault="0078691D" w:rsidP="0078691D" w:rsidR="0078691D" w:rsidRPr="00AA388B">
      <w:pPr>
        <w:jc w:val="both"/>
      </w:pPr>
    </w:p>
    <w:p w:rsidRDefault="0078691D" w:rsidP="0078691D" w:rsidR="0078691D" w:rsidRPr="00AA388B">
      <w:pPr>
        <w:ind w:firstLine="708"/>
        <w:jc w:val="both"/>
      </w:pPr>
      <w:r w:rsidRPr="00AA388B">
        <w:t>Zbog navedenog, na temelju propisa</w:t>
      </w:r>
      <w:r w:rsidR="008B0BB9">
        <w:t xml:space="preserve"> i u smislu članka 92., 93. 95-100, 103, 106 OZ, u vezi s člankom 247. SZ</w:t>
      </w:r>
      <w:r w:rsidRPr="00AA388B">
        <w:t xml:space="preserve">, odlučeno je kao u izreci. </w:t>
      </w:r>
    </w:p>
    <w:p w:rsidRDefault="0078691D" w:rsidP="0078691D" w:rsidR="0078691D" w:rsidRPr="00AA388B">
      <w:pPr>
        <w:jc w:val="center"/>
        <w:rPr>
          <w:b/>
        </w:rPr>
      </w:pPr>
    </w:p>
    <w:p w:rsidRDefault="000A4671" w:rsidP="000A4671" w:rsidR="000A4671" w:rsidRPr="00E82A70">
      <w:pPr>
        <w:jc w:val="center"/>
      </w:pPr>
      <w:r>
        <w:t xml:space="preserve">U Splitu </w:t>
      </w:r>
      <w:r w:rsidR="00C12203">
        <w:t>2. ožujka</w:t>
      </w:r>
      <w:r>
        <w:t xml:space="preserve"> 2018. </w:t>
      </w:r>
    </w:p>
    <w:p w:rsidRDefault="000A4671" w:rsidP="000A4671" w:rsidR="000A4671"/>
    <w:p w:rsidRDefault="000A4671" w:rsidP="000A4671" w:rsidR="000A4671">
      <w:pPr>
        <w:jc w:val="right"/>
      </w:pPr>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F07FFB" w:rsidR="000A4671">
        <w:trPr>
          <w:trHeight w:val="488"/>
        </w:trPr>
        <w:tc>
          <w:tcPr>
            <w:tcW w:type="dxa" w:w="4227"/>
          </w:tcPr>
          <w:p w:rsidRDefault="000A4671" w:rsidP="00F07FFB" w:rsidR="000A4671" w:rsidRPr="00856242">
            <w:pPr>
              <w:jc w:val="center"/>
              <w:rPr>
                <w:bCs/>
                <w:sz w:val="24"/>
              </w:rPr>
            </w:pPr>
            <w:r w:rsidRPr="00856242">
              <w:rPr>
                <w:bCs/>
                <w:sz w:val="24"/>
              </w:rPr>
              <w:t>Sudac</w:t>
            </w:r>
          </w:p>
          <w:p w:rsidRDefault="000A4671" w:rsidP="00F07FFB" w:rsidR="000A4671" w:rsidRPr="00856242">
            <w:pPr>
              <w:jc w:val="center"/>
              <w:rPr>
                <w:bCs/>
                <w:sz w:val="24"/>
              </w:rPr>
            </w:pPr>
          </w:p>
          <w:p w:rsidRDefault="000A4671" w:rsidP="00F07FFB" w:rsidR="000A4671" w:rsidRPr="00856242">
            <w:pPr>
              <w:jc w:val="center"/>
              <w:rPr>
                <w:bCs/>
                <w:sz w:val="24"/>
              </w:rPr>
            </w:pPr>
          </w:p>
        </w:tc>
      </w:tr>
      <w:tr w:rsidTr="00F07FFB" w:rsidR="000A4671">
        <w:trPr>
          <w:trHeight w:val="816"/>
        </w:trPr>
        <w:tc>
          <w:tcPr>
            <w:tcW w:type="dxa" w:w="4227"/>
          </w:tcPr>
          <w:p w:rsidRDefault="00A3446F" w:rsidP="00856242" w:rsidR="000A4671">
            <w:pPr>
              <w:jc w:val="center"/>
              <w:rPr>
                <w:bCs/>
                <w:sz w:val="24"/>
              </w:rPr>
            </w:pPr>
            <w:r>
              <w:rPr>
                <w:bCs/>
                <w:sz w:val="24"/>
              </w:rPr>
              <w:t>Katarina Mikulić,v.r.</w:t>
            </w:r>
          </w:p>
          <w:p w:rsidRDefault="00A3446F" w:rsidP="0071700F" w:rsidR="00A3446F">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A3446F" w:rsidP="00A3446F" w:rsidR="00A3446F"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A3446F" w:rsidP="00856242" w:rsidR="00A3446F" w:rsidRPr="00856242">
            <w:pPr>
              <w:jc w:val="center"/>
              <w:rPr>
                <w:bCs/>
                <w:sz w:val="24"/>
              </w:rPr>
            </w:pPr>
          </w:p>
        </w:tc>
      </w:tr>
    </w:tbl>
    <w:p w:rsidRDefault="00D37F15" w:rsidP="00BC1A3D" w:rsidR="00BC1A3D" w:rsidRPr="00AA388B">
      <w:pPr>
        <w:jc w:val="both"/>
      </w:pPr>
      <w:r>
        <w:t>Pouka o pravnom lijeku</w:t>
      </w:r>
      <w:r w:rsidR="00BC1A3D">
        <w:t xml:space="preserve">: </w:t>
      </w:r>
      <w:r w:rsidR="00BC1A3D" w:rsidRPr="00AA388B">
        <w:t xml:space="preserve">Protiv točke I. ovog rješenja dopušteno je izjaviti žalbu, koja se podnosi Visokom trgovačkom sudu Republike Hrvatske putem ovog suda u roku od 8 dana od primitka rješenja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00BC1A3D" w:rsidRPr="00AA388B">
          <w:t>11. st</w:t>
        </w:r>
      </w:smartTag>
      <w:r w:rsidR="00BC1A3D" w:rsidRPr="00AA388B">
        <w:t xml:space="preserve">. </w:t>
      </w:r>
      <w:smartTag w:element="metricconverter" w:uri="urn:schemas-microsoft-com:office:smarttags">
        <w:smartTagPr>
          <w:attr w:val="4. OZ" w:name="ProductID"/>
        </w:smartTagPr>
        <w:r w:rsidR="00BC1A3D" w:rsidRPr="00AA388B">
          <w:t>4. OZ</w:t>
        </w:r>
      </w:smartTag>
      <w:r w:rsidR="00BC1A3D" w:rsidRPr="00AA388B">
        <w:t>).</w:t>
      </w:r>
    </w:p>
    <w:p w:rsidRDefault="00BC1A3D" w:rsidP="00BC1A3D" w:rsidR="00BC1A3D">
      <w:pPr>
        <w:pStyle w:val="Tijeloteksta"/>
      </w:pPr>
      <w:r>
        <w:tab/>
      </w:r>
    </w:p>
    <w:p w:rsidRDefault="00BC1A3D" w:rsidP="00BC1A3D" w:rsidR="00BC1A3D">
      <w:pPr>
        <w:jc w:val="both"/>
      </w:pPr>
    </w:p>
    <w:p w:rsidRDefault="00BC1A3D" w:rsidP="00BC1A3D" w:rsidR="00BC1A3D">
      <w:pPr>
        <w:ind w:left="1080"/>
        <w:jc w:val="both"/>
      </w:pPr>
    </w:p>
    <w:p w:rsidRDefault="0078691D" w:rsidP="0078691D" w:rsidR="0078691D" w:rsidRPr="00AA388B">
      <w:pPr>
        <w:jc w:val="both"/>
        <w:rPr>
          <w:b/>
        </w:rPr>
      </w:pPr>
    </w:p>
    <w:p w:rsidRDefault="00853B3E" w:rsidR="00853B3E" w:rsidRPr="00AA388B"/>
    <w:sectPr w:rsidSect="008C78D6" w:rsidR="00853B3E"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R="00BC1A3D">
    <w:pPr>
      <w:pStyle w:val="Podnoje"/>
      <w:jc w:val="center"/>
    </w:pPr>
  </w:p>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9427154"/>
      <w:docPartObj>
        <w:docPartGallery w:val="Page Numbers (Top of Page)"/>
        <w:docPartUnique/>
      </w:docPartObj>
    </w:sdtPr>
    <w:sdtEndPr/>
    <w:sdtContent>
      <w:p w:rsidRDefault="008C78D6" w:rsidP="008C78D6" w:rsidR="008C78D6">
        <w:pPr>
          <w:jc w:val="right"/>
        </w:pPr>
        <w:r>
          <w:fldChar w:fldCharType="begin"/>
        </w:r>
        <w:r>
          <w:instrText>PAGE   \* MERGEFORMAT</w:instrText>
        </w:r>
        <w:r>
          <w:fldChar w:fldCharType="separate"/>
        </w:r>
        <w:r w:rsidR="00A3446F">
          <w:rPr>
            <w:noProof/>
          </w:rPr>
          <w:t>4</w:t>
        </w:r>
        <w:r>
          <w:fldChar w:fldCharType="end"/>
        </w:r>
        <w:r>
          <w:t xml:space="preserve">  </w:t>
        </w:r>
        <w:r>
          <w:tab/>
        </w:r>
        <w:r>
          <w:tab/>
          <w:t>Poslovni broj: 4. St-1260/2016-74</w:t>
        </w:r>
      </w:p>
      <w:p w:rsidRDefault="00A3446F" w:rsidR="008C78D6">
        <w:pPr>
          <w:pStyle w:val="Zaglavlje"/>
          <w:jc w:val="center"/>
        </w:pPr>
      </w:p>
    </w:sdtContent>
  </w:sdt>
  <w:p w:rsidRDefault="00AA388B" w:rsidR="00AA38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34C" w:rsidR="0035534C">
    <w:pPr>
      <w:pStyle w:val="Zaglavlje"/>
      <w:jc w:val="center"/>
    </w:pPr>
  </w:p>
  <w:p w:rsidRDefault="00BC1A3D" w:rsidP="00BC1A3D" w:rsidR="00BC1A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A4671"/>
    <w:rsid w:val="000B4D96"/>
    <w:rsid w:val="000F4B74"/>
    <w:rsid w:val="00155A2C"/>
    <w:rsid w:val="00227487"/>
    <w:rsid w:val="0035534C"/>
    <w:rsid w:val="00383FB5"/>
    <w:rsid w:val="003871EC"/>
    <w:rsid w:val="003C2F22"/>
    <w:rsid w:val="00417EA6"/>
    <w:rsid w:val="004408D1"/>
    <w:rsid w:val="00463F0B"/>
    <w:rsid w:val="00544F68"/>
    <w:rsid w:val="00581217"/>
    <w:rsid w:val="005F5208"/>
    <w:rsid w:val="006A546D"/>
    <w:rsid w:val="006D2C6F"/>
    <w:rsid w:val="006E3677"/>
    <w:rsid w:val="006E6D32"/>
    <w:rsid w:val="0071519E"/>
    <w:rsid w:val="0078691D"/>
    <w:rsid w:val="00794739"/>
    <w:rsid w:val="007B3A70"/>
    <w:rsid w:val="007F7A84"/>
    <w:rsid w:val="00814EDB"/>
    <w:rsid w:val="00815142"/>
    <w:rsid w:val="00853B3E"/>
    <w:rsid w:val="00856242"/>
    <w:rsid w:val="0088580B"/>
    <w:rsid w:val="008A4E98"/>
    <w:rsid w:val="008B0BB9"/>
    <w:rsid w:val="008C78D6"/>
    <w:rsid w:val="008D70F5"/>
    <w:rsid w:val="008E489C"/>
    <w:rsid w:val="00900585"/>
    <w:rsid w:val="00900E3E"/>
    <w:rsid w:val="00975722"/>
    <w:rsid w:val="00981D37"/>
    <w:rsid w:val="00994B55"/>
    <w:rsid w:val="009B489B"/>
    <w:rsid w:val="009E3628"/>
    <w:rsid w:val="00A15FA2"/>
    <w:rsid w:val="00A3446F"/>
    <w:rsid w:val="00A51DE9"/>
    <w:rsid w:val="00A52445"/>
    <w:rsid w:val="00AA388B"/>
    <w:rsid w:val="00AC362A"/>
    <w:rsid w:val="00B001A2"/>
    <w:rsid w:val="00B2578E"/>
    <w:rsid w:val="00B51B50"/>
    <w:rsid w:val="00B7506F"/>
    <w:rsid w:val="00BC1A3D"/>
    <w:rsid w:val="00C10B34"/>
    <w:rsid w:val="00C12203"/>
    <w:rsid w:val="00C91B99"/>
    <w:rsid w:val="00CD1E75"/>
    <w:rsid w:val="00CD1FEC"/>
    <w:rsid w:val="00D34E1B"/>
    <w:rsid w:val="00D37F15"/>
    <w:rsid w:val="00D54235"/>
    <w:rsid w:val="00D5539E"/>
    <w:rsid w:val="00D74E27"/>
    <w:rsid w:val="00DA21D3"/>
    <w:rsid w:val="00DD0D50"/>
    <w:rsid w:val="00E7735E"/>
    <w:rsid w:val="00E8355E"/>
    <w:rsid w:val="00E97063"/>
    <w:rsid w:val="00EB1C2B"/>
    <w:rsid w:val="00EB6A52"/>
    <w:rsid w:val="00ED0B95"/>
    <w:rsid w:val="00ED7F86"/>
    <w:rsid w:val="00F2599E"/>
    <w:rsid w:val="00F374A4"/>
    <w:rsid w:val="00FC58BD"/>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semiHidden/>
    <w:unhideWhenUsed/>
    <w:rsid w:val="00BC1A3D"/>
    <w:pPr>
      <w:spacing w:after="120"/>
    </w:pPr>
  </w:style>
  <w:style w:customStyle="true" w:styleId="TijelotekstaChar" w:type="character">
    <w:name w:val="Tijelo teksta Char"/>
    <w:basedOn w:val="Zadanifontodlomka"/>
    <w:link w:val="Tijeloteksta"/>
    <w:uiPriority w:val="99"/>
    <w:semiHidden/>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Reetkatablice" w:type="table">
    <w:name w:val="Table Grid"/>
    <w:basedOn w:val="Obinatablica"/>
    <w:uiPriority w:val="59"/>
    <w:rsid w:val="000A4671"/>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3446F"/>
    <w:rPr>
      <w:color w:val="808080"/>
      <w:bdr w:space="0" w:sz="0" w:color="auto" w:val="none"/>
      <w:shd w:fill="auto" w:color="auto" w:val="clear"/>
    </w:rPr>
  </w:style>
  <w:style w:customStyle="true" w:styleId="eSPISCCParagraphDefaultFont" w:type="character">
    <w:name w:val="eSPIS_CC_Paragraph Default Font"/>
    <w:basedOn w:val="Zadanifontodlomka"/>
    <w:rsid w:val="00A344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446F"/>
    <w:rPr>
      <w:sz w:val="20"/>
      <w:bdr w:space="0" w:sz="0" w:color="auto" w:val="none"/>
      <w:shd w:fill="FFFFCC" w:color="auto" w:val="clear"/>
      <w:lang w:val="hr-HR"/>
    </w:rPr>
  </w:style>
  <w:style w:customStyle="true" w:styleId="PozadinaSvijetloCrvena" w:type="character">
    <w:name w:val="Pozadina_SvijetloCrvena"/>
    <w:basedOn w:val="eSPISCCParagraphDefaultFont"/>
    <w:rsid w:val="00A3446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3446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semiHidden/>
    <w:unhideWhenUsed/>
    <w:rsid w:val="00BC1A3D"/>
    <w:pPr>
      <w:spacing w:after="120"/>
    </w:pPr>
  </w:style>
  <w:style w:customStyle="1" w:styleId="TijelotekstaChar" w:type="character">
    <w:name w:val="Tijelo teksta Char"/>
    <w:basedOn w:val="Zadanifontodlomka"/>
    <w:link w:val="Tijeloteksta"/>
    <w:uiPriority w:val="99"/>
    <w:semiHidden/>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Reetkatablice" w:type="table">
    <w:name w:val="Table Grid"/>
    <w:basedOn w:val="Obinatablica"/>
    <w:uiPriority w:val="59"/>
    <w:rsid w:val="000A4671"/>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3446F"/>
    <w:rPr>
      <w:color w:val="808080"/>
      <w:bdr w:color="auto" w:space="0" w:sz="0" w:val="none"/>
      <w:shd w:color="auto" w:fill="auto" w:val="clear"/>
    </w:rPr>
  </w:style>
  <w:style w:customStyle="1" w:styleId="eSPISCCParagraphDefaultFont" w:type="character">
    <w:name w:val="eSPIS_CC_Paragraph Default Font"/>
    <w:basedOn w:val="Zadanifontodlomka"/>
    <w:rsid w:val="00A344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446F"/>
    <w:rPr>
      <w:sz w:val="20"/>
      <w:bdr w:color="auto" w:space="0" w:sz="0" w:val="none"/>
      <w:shd w:color="auto" w:fill="FFFFCC" w:val="clear"/>
      <w:lang w:val="hr-HR"/>
    </w:rPr>
  </w:style>
  <w:style w:customStyle="1" w:styleId="PozadinaSvijetloCrvena" w:type="character">
    <w:name w:val="Pozadina_SvijetloCrvena"/>
    <w:basedOn w:val="eSPISCCParagraphDefaultFont"/>
    <w:rsid w:val="00A3446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3446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OD ROŽMAN &amp; OREDIĆ</item>
      <item>OD LEKO I PARTNERI</item>
      <item>Ivo Staničić</item>
      <item>Ante Vujčić</item>
    </izvorni_sadrzaj>
    <derivirana_varijabla naziv="DomainObject.Predmet.OstaliListNazivFormated_1">
      <item>Joško Mešin</item>
      <item>Denis Mešin</item>
      <item>Boran Bušurelo</item>
      <item>Zoran Puljiz</item>
      <item>ZOU DRAŽEN VUKOVIĆ I SAŠA LALIĆ</item>
      <item>OD ROŽMAN &amp; OREDIĆ</item>
      <item>OD LEKO I PARTNERI</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ABEC3-6773-4A5B-9925-60E7E48620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1376</properties:Words>
  <properties:Characters>7518</properties:Characters>
  <properties:Lines>171</properties:Lines>
  <properties:Paragraphs>56</properties:Paragraphs>
  <properties:TotalTime>267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2017-02-24T09:27:00Z</dcterms:created>
  <dc:creator>Katarina Mikulić</dc:creator>
  <cp:lastModifiedBy>Katarina Mikulić</cp:lastModifiedBy>
  <cp:lastPrinted>2018-03-02T12:41:00Z</cp:lastPrinted>
  <dcterms:modified xmlns:xsi="http://www.w3.org/2001/XMLSchema-instance" xsi:type="dcterms:W3CDTF">2018-03-02T12:43:00Z</dcterms:modified>
  <cp:revision>64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PRODAJI.docx)</vt:lpwstr>
  </prop:property>
  <prop:property name="CC_coloring" pid="4" fmtid="{D5CDD505-2E9C-101B-9397-08002B2CF9AE}">
    <vt:bool>false</vt:bool>
  </prop:property>
  <prop:property name="BrojStranica" pid="5" fmtid="{D5CDD505-2E9C-101B-9397-08002B2CF9AE}">
    <vt:i4>4</vt:i4>
  </prop:property>
</prop:Properties>
</file>