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9c33" w14:paraId="7719c33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541D4F">
        <w:rPr>
          <w:rFonts w:hAnsi="Times New Roman" w:ascii="Times New Roman"/>
        </w:rPr>
        <w:t>5597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541D4F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541D4F" w:rsidRPr="00541D4F">
        <w:rPr>
          <w:rFonts w:hAnsi="Times New Roman" w:ascii="Times New Roman"/>
          <w:szCs w:val="24"/>
        </w:rPr>
        <w:t>EUROLED društvo s ograničenom odgovornošću za trgovinu i usluge</w:t>
      </w:r>
      <w:r w:rsidR="00541D4F">
        <w:rPr>
          <w:rFonts w:hAnsi="Times New Roman" w:ascii="Times New Roman"/>
          <w:szCs w:val="24"/>
        </w:rPr>
        <w:t xml:space="preserve">, Zagreb (Grad Zagreb), </w:t>
      </w:r>
      <w:r w:rsidR="00541D4F" w:rsidRPr="00541D4F">
        <w:rPr>
          <w:rFonts w:hAnsi="Times New Roman" w:ascii="Times New Roman"/>
          <w:szCs w:val="24"/>
        </w:rPr>
        <w:t>Međimurska 19/4</w:t>
      </w:r>
      <w:r w:rsidR="001B41CE">
        <w:rPr>
          <w:rFonts w:hAnsi="Times New Roman" w:ascii="Times New Roman"/>
          <w:szCs w:val="24"/>
        </w:rPr>
        <w:t>,</w:t>
      </w:r>
      <w:r w:rsidR="00541D4F">
        <w:rPr>
          <w:rFonts w:hAnsi="Times New Roman" w:ascii="Times New Roman"/>
          <w:szCs w:val="24"/>
        </w:rPr>
        <w:t xml:space="preserve"> OIB 26847292500,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Ministarstvo financija, Porezna uprava, Područni ured</w:t>
      </w:r>
      <w:r w:rsidR="00541D4F">
        <w:rPr>
          <w:rFonts w:hAnsi="Times New Roman" w:ascii="Times New Roman"/>
          <w:szCs w:val="24"/>
        </w:rPr>
        <w:t xml:space="preserve"> Zagreb</w:t>
      </w:r>
      <w:r w:rsidR="00BB1772" w:rsidRPr="00BB1772">
        <w:rPr>
          <w:rFonts w:hAnsi="Times New Roman" w:ascii="Times New Roman"/>
          <w:szCs w:val="24"/>
        </w:rPr>
        <w:t>,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541D4F">
        <w:rPr>
          <w:rFonts w:hAnsi="Times New Roman" w:ascii="Times New Roman"/>
          <w:szCs w:val="24"/>
        </w:rPr>
        <w:t>Zagreb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541D4F" w:rsidRPr="00541D4F">
        <w:rPr>
          <w:rFonts w:hAnsi="Times New Roman" w:ascii="Times New Roman"/>
          <w:szCs w:val="24"/>
        </w:rPr>
        <w:t>EUROLED društvo s ograničenom odgovornošću za trgovinu i usluge</w:t>
      </w:r>
      <w:r w:rsidR="00541D4F">
        <w:rPr>
          <w:rFonts w:hAnsi="Times New Roman" w:ascii="Times New Roman"/>
          <w:szCs w:val="24"/>
        </w:rPr>
        <w:t xml:space="preserve">, Zagreb (Grad Zagreb), </w:t>
      </w:r>
      <w:r w:rsidR="00541D4F" w:rsidRPr="00541D4F">
        <w:rPr>
          <w:rFonts w:hAnsi="Times New Roman" w:ascii="Times New Roman"/>
          <w:szCs w:val="24"/>
        </w:rPr>
        <w:t>Međimurska 19/4</w:t>
      </w:r>
      <w:r w:rsidR="00541D4F">
        <w:rPr>
          <w:rFonts w:hAnsi="Times New Roman" w:ascii="Times New Roman"/>
          <w:szCs w:val="24"/>
        </w:rPr>
        <w:t>, OIB 26847292500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541D4F" w:rsidRPr="00541D4F">
        <w:rPr>
          <w:rFonts w:hAnsi="Times New Roman" w:ascii="Times New Roman"/>
          <w:szCs w:val="24"/>
        </w:rPr>
        <w:t>EUROLED društvo s ograničenom odgovornošću za trgovinu i usluge</w:t>
      </w:r>
      <w:r w:rsidR="00541D4F">
        <w:rPr>
          <w:rFonts w:hAnsi="Times New Roman" w:ascii="Times New Roman"/>
          <w:szCs w:val="24"/>
        </w:rPr>
        <w:t xml:space="preserve">, Zagreb (Grad Zagreb), </w:t>
      </w:r>
      <w:r w:rsidR="00541D4F" w:rsidRPr="00541D4F">
        <w:rPr>
          <w:rFonts w:hAnsi="Times New Roman" w:ascii="Times New Roman"/>
          <w:szCs w:val="24"/>
        </w:rPr>
        <w:t>Međimurska 19/4</w:t>
      </w:r>
      <w:r w:rsidR="00541D4F">
        <w:rPr>
          <w:rFonts w:hAnsi="Times New Roman" w:ascii="Times New Roman"/>
          <w:szCs w:val="24"/>
        </w:rPr>
        <w:t>, OIB 26847292500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541D4F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541D4F" w:rsidRPr="00541D4F">
        <w:rPr>
          <w:rFonts w:hAnsi="Times New Roman" w:ascii="Times New Roman"/>
          <w:szCs w:val="24"/>
        </w:rPr>
        <w:t>Tomislav Semper, Donja Reka, DONJA REKA 1</w:t>
      </w:r>
      <w:r w:rsidR="00541D4F">
        <w:rPr>
          <w:rFonts w:hAnsi="Times New Roman" w:ascii="Times New Roman"/>
          <w:szCs w:val="24"/>
        </w:rPr>
        <w:t>,</w:t>
      </w:r>
      <w:r w:rsidR="00541D4F" w:rsidRPr="00541D4F">
        <w:rPr>
          <w:rFonts w:hAnsi="Times New Roman" w:ascii="Times New Roman"/>
          <w:szCs w:val="24"/>
        </w:rPr>
        <w:t xml:space="preserve"> OIB: 12524182699</w:t>
      </w:r>
      <w:r w:rsidRPr="001B41CE"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541D4F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28. veljače 2018. godine u 09:3</w:t>
      </w:r>
      <w:r w:rsidR="001B41CE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541D4F">
        <w:rPr>
          <w:rFonts w:hAnsi="Times New Roman" w:ascii="Times New Roman"/>
          <w:szCs w:val="24"/>
        </w:rPr>
        <w:t>6425/15 od 30</w:t>
      </w:r>
      <w:r>
        <w:rPr>
          <w:rFonts w:hAnsi="Times New Roman" w:ascii="Times New Roman"/>
          <w:szCs w:val="24"/>
        </w:rPr>
        <w:t xml:space="preserve">. </w:t>
      </w:r>
      <w:r w:rsidR="00541D4F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 g., a koj</w:t>
      </w:r>
      <w:r w:rsidR="001B41CE">
        <w:rPr>
          <w:rFonts w:hAnsi="Times New Roman" w:ascii="Times New Roman"/>
          <w:szCs w:val="24"/>
        </w:rPr>
        <w:t>e je postalo pravomoćno dana  17</w:t>
      </w:r>
      <w:r>
        <w:rPr>
          <w:rFonts w:hAnsi="Times New Roman" w:ascii="Times New Roman"/>
          <w:szCs w:val="24"/>
        </w:rPr>
        <w:t xml:space="preserve">. </w:t>
      </w:r>
      <w:r w:rsidR="001B41CE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541D4F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541D4F">
        <w:rPr>
          <w:rFonts w:hAnsi="Times New Roman" w:ascii="Times New Roman"/>
          <w:szCs w:val="24"/>
        </w:rPr>
        <w:t>33.678,80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576096">
        <w:rPr>
          <w:rFonts w:hAnsi="Times New Roman" w:ascii="Times New Roman"/>
          <w:szCs w:val="24"/>
        </w:rPr>
        <w:t xml:space="preserve">na </w:t>
      </w:r>
      <w:r w:rsidR="00541D4F">
        <w:rPr>
          <w:rFonts w:hAnsi="Times New Roman" w:ascii="Times New Roman"/>
          <w:szCs w:val="24"/>
        </w:rPr>
        <w:t xml:space="preserve">knjigovodstveno stanju duga na dan 18. travnja 2016.g.,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541D4F">
        <w:rPr>
          <w:rFonts w:hAnsi="Times New Roman" w:ascii="Times New Roman"/>
          <w:szCs w:val="24"/>
        </w:rPr>
        <w:t>1215</w:t>
      </w:r>
      <w:r w:rsidR="00AE408B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541D4F">
        <w:rPr>
          <w:rFonts w:hAnsi="Times New Roman" w:ascii="Times New Roman"/>
          <w:szCs w:val="24"/>
        </w:rPr>
        <w:t>986</w:t>
      </w:r>
      <w:r>
        <w:rPr>
          <w:rFonts w:hAnsi="Times New Roman" w:ascii="Times New Roman"/>
          <w:szCs w:val="24"/>
        </w:rPr>
        <w:t xml:space="preserve"> dana u iznosu od </w:t>
      </w:r>
      <w:r w:rsidR="00541D4F">
        <w:rPr>
          <w:rFonts w:hAnsi="Times New Roman" w:ascii="Times New Roman"/>
          <w:szCs w:val="24"/>
        </w:rPr>
        <w:t>652.756,53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F860D4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F860D4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F860D4" w:rsidP="00F860D4" w:rsidR="00F860D4" w:rsidRPr="00F860D4">
      <w:pPr>
        <w:ind w:left="4956"/>
        <w:rPr>
          <w:rFonts w:hAnsi="Times New Roman" w:ascii="Times New Roman"/>
        </w:rPr>
      </w:pPr>
      <w:r w:rsidRPr="00F860D4">
        <w:rPr>
          <w:rFonts w:hAnsi="Times New Roman" w:ascii="Times New Roman"/>
        </w:rPr>
        <w:t>Za točnost otpravka-ovlašteni službenik</w:t>
      </w:r>
    </w:p>
    <w:p w:rsidRDefault="00F860D4" w:rsidP="00F860D4" w:rsidR="00F860D4" w:rsidRPr="00F860D4">
      <w:pPr>
        <w:ind w:left="4956"/>
        <w:rPr>
          <w:rFonts w:hAnsi="Times New Roman" w:ascii="Times New Roman"/>
        </w:rPr>
      </w:pPr>
      <w:r w:rsidRPr="00F860D4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D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541D4F">
          <w:rPr>
            <w:rFonts w:hAnsi="Times New Roman" w:ascii="Times New Roman"/>
          </w:rPr>
          <w:t>5597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1B41CE"/>
    <w:rsid w:val="0025779F"/>
    <w:rsid w:val="002B4A0D"/>
    <w:rsid w:val="00306465"/>
    <w:rsid w:val="004963A8"/>
    <w:rsid w:val="00541D4F"/>
    <w:rsid w:val="00576096"/>
    <w:rsid w:val="005A217D"/>
    <w:rsid w:val="005C2DEA"/>
    <w:rsid w:val="00693932"/>
    <w:rsid w:val="00741F6D"/>
    <w:rsid w:val="0076626C"/>
    <w:rsid w:val="00AC2251"/>
    <w:rsid w:val="00AE408B"/>
    <w:rsid w:val="00B656A1"/>
    <w:rsid w:val="00BB1772"/>
    <w:rsid w:val="00BF447C"/>
    <w:rsid w:val="00BF51F1"/>
    <w:rsid w:val="00C93AD8"/>
    <w:rsid w:val="00D16AA6"/>
    <w:rsid w:val="00DB2E14"/>
    <w:rsid w:val="00DF2E7C"/>
    <w:rsid w:val="00E83AEB"/>
    <w:rsid w:val="00E87562"/>
    <w:rsid w:val="00E935E9"/>
    <w:rsid w:val="00EA4061"/>
    <w:rsid w:val="00ED149D"/>
    <w:rsid w:val="00F13704"/>
    <w:rsid w:val="00F37A47"/>
    <w:rsid w:val="00F860D4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EUROLED d.o.o. zastupanog po punomoćniku Tomislav Semper</izvorni_sadrzaj>
    <derivirana_varijabla naziv="DomainObject.Predmet.ProtustrankaFormated_1">  EUROLED d.o.o. zastupanog po punomoćniku Tomislav Semper</derivirana_varijabla>
  </DomainObject.Predmet.ProtustrankaFormated>
  <DomainObject.Predmet.ProtustrankaFormatedOIB>
    <izvorni_sadrzaj>  EUROLED d.o.o., OIB 26847292500 zastupanog po punomoćniku Tomislav Semper</izvorni_sadrzaj>
    <derivirana_varijabla naziv="DomainObject.Predmet.ProtustrankaFormatedOIB_1">  EUROLED d.o.o., OIB 26847292500 zastupanog po punomoćniku Tomislav Semper</derivirana_varijabla>
  </DomainObject.Predmet.ProtustrankaFormatedOIB>
  <DomainObject.Predmet.ProtustrankaFormatedWithAdress>
    <izvorni_sadrzaj> EUROLED d.o.o., Međimurska 19/4, 10000 Zagreb zastupanog po punomoćniku Tomislav Semper</izvorni_sadrzaj>
    <derivirana_varijabla naziv="DomainObject.Predmet.ProtustrankaFormatedWithAdress_1"> EUROLED d.o.o., Međimurska 19/4, 10000 Zagreb zastupanog po punomoćniku Tomislav Semper</derivirana_varijabla>
  </DomainObject.Predmet.ProtustrankaFormatedWithAdress>
  <DomainObject.Predmet.ProtustrankaFormatedWithAdressOIB>
    <izvorni_sadrzaj> EUROLED d.o.o., OIB 26847292500, Međimurska 19/4, 10000 Zagreb zastupanog po punomoćniku Tomislav Semper</izvorni_sadrzaj>
    <derivirana_varijabla naziv="DomainObject.Predmet.ProtustrankaFormatedWithAdressOIB_1"> EUROLED d.o.o., OIB 26847292500, Međimurska 19/4, 10000 Zagreb zastupanog po punomoćniku Tomislav Semper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EUROLED d.o.o. zastupanog po punomoćniku Tomislav Semper</item>
    </izvorni_sadrzaj>
    <derivirana_varijabla naziv="DomainObject.Predmet.ProtuStrankaListFormated_1">
      <item>EUROLED d.o.o. zastupanog po punomoćniku Tomislav Semper</item>
    </derivirana_varijabla>
  </DomainObject.Predmet.ProtuStrankaListFormated>
  <DomainObject.Predmet.ProtuStrankaListFormatedOIB>
    <izvorni_sadrzaj>
      <item>EUROLED d.o.o., OIB 26847292500 zastupanog po punomoćniku Tomislav Semper</item>
    </izvorni_sadrzaj>
    <derivirana_varijabla naziv="DomainObject.Predmet.ProtuStrankaListFormatedOIB_1">
      <item>EUROLED d.o.o., OIB 26847292500 zastupanog po punomoćniku Tomislav Semper</item>
    </derivirana_varijabla>
  </DomainObject.Predmet.ProtuStrankaListFormatedOIB>
  <DomainObject.Predmet.ProtuStrankaListFormatedWithAdress>
    <izvorni_sadrzaj>
      <item>EUROLED d.o.o., Međimurska 19/4, 10000 Zagreb zastupanog po punomoćniku Tomislav Semper</item>
    </izvorni_sadrzaj>
    <derivirana_varijabla naziv="DomainObject.Predmet.ProtuStrankaListFormatedWithAdress_1">
      <item>EUROLED d.o.o., Međimurska 19/4, 10000 Zagreb zastupanog po punomoćniku Tomislav Semper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</item>
    </izvorni_sadrzaj>
    <derivirana_varijabla naziv="DomainObject.Predmet.ProtuStrankaListFormatedWithAdressOIB_1">
      <item>EUROLED d.o.o., OIB 26847292500, Međimurska 19/4, 10000 Zagreb zastupanog po punomoćniku Tomislav Semper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</izvorni_sadrzaj>
    <derivirana_varijabla naziv="DomainObject.Predmet.OstaliListFormated_1">
      <item>Tomislav Semper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</izvorni_sadrzaj>
    <derivirana_varijabla naziv="DomainObject.Predmet.OstaliListFormatedOIB_1">
      <item>Tomislav Semper, OIB 12524182699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</derivirana_varijabla>
  </DomainObject.Predmet.OstaliListFormatedWithAdressOIB>
  <DomainObject.Predmet.OstaliListNazivFormated>
    <izvorni_sadrzaj>
      <item>Tomislav Semper</item>
    </izvorni_sadrzaj>
    <derivirana_varijabla naziv="DomainObject.Predmet.OstaliListNazivFormated_1">
      <item>Tomislav Semper</item>
    </derivirana_varijabla>
  </DomainObject.Predmet.OstaliListNazivFormated>
  <DomainObject.Predmet.OstaliListNazivFormatedOIB>
    <izvorni_sadrzaj>
      <item>Tomislav Semper, OIB 12524182699</item>
    </izvorni_sadrzaj>
    <derivirana_varijabla naziv="DomainObject.Predmet.OstaliListNazivFormatedOIB_1">
      <item>Tomislav Semper, OIB 12524182699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</izvorni_sadrzaj>
    <derivirana_varijabla naziv="DomainObject.Predmet.SudioniciListNaziv_1">
      <item>EUROLED d.o.o.</item>
      <item>FINA Regionalni centar Zagreb</item>
      <item>Tomislav Semper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</izvorni_sadrzaj>
    <derivirana_varijabla naziv="DomainObject.Predmet.SudioniciListNazivOIB_1">
      <item>, OIB 26847292500</item>
      <item>, OIB 85821130368</item>
      <item>, OIB 12524182699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5018</properties:Characters>
  <properties:Lines>131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2018-01-24T13:30:00Z</dcterms:created>
  <dc:creator>Monika Grbac</dc:creator>
  <cp:lastModifiedBy>Monika Grbac</cp:lastModifiedBy>
  <dcterms:modified xmlns:xsi="http://www.w3.org/2001/XMLSchema-instance" xsi:type="dcterms:W3CDTF">2018-01-24T13:38:00Z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