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8f8b" w14:paraId="8168f8b" w:rsidRDefault="00A27295" w:rsidP="00A27295" w:rsidR="00A27295">
      <w:pPr>
        <w15:collapsed w:val="false"/>
      </w:pPr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DF50D9">
        <w:rPr>
          <w:b/>
        </w:rPr>
        <w:t>SLAVONSKI GRADITELJI d.o.o. Osijek, Ulica Kestenova 127, OIB: 99874534951, MBS: 030157378</w:t>
      </w:r>
      <w:r w:rsidR="006139EC">
        <w:t xml:space="preserve">, </w:t>
      </w:r>
      <w:r w:rsidR="003B4C28">
        <w:t xml:space="preserve">dana </w:t>
      </w:r>
      <w:r w:rsidR="003C6664">
        <w:t>5</w:t>
      </w:r>
      <w:r w:rsidR="001376AB">
        <w:t xml:space="preserve">. </w:t>
      </w:r>
      <w:r w:rsidR="00DF50D9">
        <w:t>srpnja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3C6664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F50D9">
        <w:rPr>
          <w:b/>
        </w:rPr>
        <w:t xml:space="preserve">SLAVONSKI GRADITELJI d.o.o. Osijek, Ulica Kestenova 127, OIB: 99874534951, MBS: 030157378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F50D9">
        <w:rPr>
          <w:b/>
        </w:rPr>
        <w:t>507-17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DF50D9">
        <w:rPr>
          <w:b/>
        </w:rPr>
        <w:t>19.705,10</w:t>
      </w:r>
      <w:r w:rsidR="003C6664" w:rsidRPr="003C6664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</w:t>
      </w:r>
      <w:r w:rsidR="003C6664">
        <w:t>čini:</w:t>
      </w:r>
    </w:p>
    <w:p w:rsidRDefault="00DF50D9" w:rsidP="00DF50D9" w:rsidR="00DF50D9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603"/>
        <w:gridCol w:w="3063"/>
      </w:tblGrid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center"/>
            </w:pPr>
            <w:r>
              <w:t>Vrsta troška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center"/>
            </w:pPr>
            <w:r>
              <w:t>Iznos u kunama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iz zemljišnih knjiga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right"/>
            </w:pPr>
            <w:r>
              <w:t>9,50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 vozilima iz Policijske uprave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9,50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DF50D9" w:rsidR="00DF50D9">
            <w:r>
              <w:t>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DF50D9" w:rsidR="00DF50D9">
            <w:r>
              <w:t>Trošak poštarine za poziv upućen zakonskom zastupniku dužnika za dostavu dokumentacije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11,10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r>
              <w:t>Plaćena naknada FINA-i za podatke iz Očevidnika i izdavanje Potvrde o blokadi računa</w:t>
            </w:r>
          </w:p>
          <w:p w:rsidRDefault="00DF50D9" w:rsidR="00DF50D9"/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50,00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Sudska pristojba za potvrdu iz zemljišnih knjiga</w:t>
            </w:r>
          </w:p>
          <w:p w:rsidRDefault="00DF50D9" w:rsidR="00DF50D9">
            <w:r>
              <w:t>(navedeno na potvrdi priloženoj u spis)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20,00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6.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Upravna pristojba za uvjerenje o vozilima iz Policijske uprave</w:t>
            </w:r>
          </w:p>
          <w:p w:rsidRDefault="00DF50D9" w:rsidR="00DF50D9">
            <w:r>
              <w:t>(navedeno na uvjerenju priloženom u spis)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20,00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7.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lastRenderedPageBreak/>
              <w:t>(NN 105/15)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4.000,00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lastRenderedPageBreak/>
              <w:t>8.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Trošak izrade pečata</w:t>
            </w:r>
          </w:p>
          <w:p w:rsidRDefault="00DF50D9" w:rsidR="00DF50D9">
            <w:r>
              <w:t xml:space="preserve">(primjer: račun obrta Graver, Osijek za izradu pečata)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150,00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9.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480,00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10.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Trošak knjigovodstvenih usluga – mjesečno 350,00 kn x 18 mjeseci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4.200,00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95,00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2.000,00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Nagrada stečajnom upravitelju – 16% od očekivanog unovčenja stečajne mase od 50.000,00 kn, čl. 7. Uredbe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jc w:val="right"/>
            </w:pPr>
          </w:p>
          <w:p w:rsidRDefault="00DF50D9" w:rsidR="00DF50D9">
            <w:pPr>
              <w:jc w:val="right"/>
            </w:pPr>
            <w:r>
              <w:t>8.000,00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 xml:space="preserve">Trošak zatvaranja žiro računa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right"/>
            </w:pPr>
            <w:r>
              <w:t>200,00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15.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r>
              <w:t>Naknada FINA-i za 2 objave GFI- 1 objava 230,00 kn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right"/>
            </w:pPr>
            <w:r>
              <w:t>460,00</w:t>
            </w:r>
          </w:p>
        </w:tc>
      </w:tr>
      <w:tr w:rsidTr="00DF50D9" w:rsidR="00DF50D9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DF50D9" w:rsidR="00DF50D9">
            <w:pPr>
              <w:rPr>
                <w:b/>
              </w:rPr>
            </w:pP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F50D9" w:rsidR="00DF50D9">
            <w:pPr>
              <w:jc w:val="right"/>
              <w:rPr>
                <w:b/>
              </w:rPr>
            </w:pPr>
            <w:r>
              <w:rPr>
                <w:b/>
              </w:rPr>
              <w:t>19.705,10</w:t>
            </w:r>
          </w:p>
        </w:tc>
      </w:tr>
    </w:tbl>
    <w:p w:rsidRDefault="00DF50D9" w:rsidP="00DF50D9" w:rsidR="00DF50D9">
      <w:pPr>
        <w:jc w:val="both"/>
        <w:rPr>
          <w:b/>
          <w:bCs/>
          <w:sz w:val="22"/>
          <w:szCs w:val="22"/>
        </w:rPr>
      </w:pPr>
    </w:p>
    <w:p w:rsidRDefault="003C6664" w:rsidP="009B61F0" w:rsidR="003C6664">
      <w:pPr>
        <w:jc w:val="both"/>
      </w:pPr>
    </w:p>
    <w:p w:rsidRDefault="009B61F0" w:rsidP="009B61F0" w:rsidR="009B61F0">
      <w:pPr>
        <w:jc w:val="both"/>
      </w:pPr>
      <w:r>
        <w:t>te da u istom roku potvrdu o uplati dostave u sudski spis.</w:t>
      </w:r>
    </w:p>
    <w:p w:rsidRDefault="00DF50D9" w:rsidP="009B61F0" w:rsidR="00DF50D9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C6664" w:rsidP="009B61F0" w:rsidR="003C6664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3C6664" w:rsidP="00FD3ED7" w:rsidR="003C6664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F50D9">
        <w:t>4. studenog</w:t>
      </w:r>
      <w:r w:rsidR="003C6664">
        <w:t xml:space="preserve"> 2016.</w:t>
      </w:r>
      <w:r w:rsidR="00A310E9">
        <w:t xml:space="preserve"> g.</w:t>
      </w:r>
      <w:r w:rsidRPr="00DD2365">
        <w:t xml:space="preserve"> prijedlog za otvaranje stečajnog postupka nad dužnikom </w:t>
      </w:r>
      <w:r w:rsidR="00DF50D9">
        <w:rPr>
          <w:b/>
        </w:rPr>
        <w:t xml:space="preserve">SLAVONSKI GRADITELJI d.o.o. Osijek, Ulica Kestenova 127, OIB: 99874534951, MBS: </w:t>
      </w:r>
      <w:bookmarkStart w:name="_GoBack" w:id="0"/>
      <w:bookmarkEnd w:id="0"/>
      <w:r w:rsidR="00DF50D9">
        <w:rPr>
          <w:b/>
        </w:rPr>
        <w:t>030157378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DF50D9" w:rsidR="00DD6D10">
      <w:pPr>
        <w:ind w:firstLine="720"/>
        <w:jc w:val="both"/>
      </w:pPr>
      <w:r>
        <w:t>Rješenjem Trgovačkog suda u Osijeku broj St-</w:t>
      </w:r>
      <w:r w:rsidR="00DF50D9">
        <w:t>507/17</w:t>
      </w:r>
      <w:r w:rsidR="001376AB">
        <w:t xml:space="preserve"> od </w:t>
      </w:r>
      <w:r w:rsidR="00DF50D9">
        <w:t>29. svibnja</w:t>
      </w:r>
      <w:r w:rsidR="003C6664">
        <w:t xml:space="preserve">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3C6664">
        <w:t xml:space="preserve">Blanka </w:t>
      </w:r>
      <w:proofErr w:type="spellStart"/>
      <w:r w:rsidR="003C6664">
        <w:t>Gambiraža</w:t>
      </w:r>
      <w:proofErr w:type="spellEnd"/>
      <w:r w:rsidR="003C6664">
        <w:t xml:space="preserve"> iz Osijeka </w:t>
      </w:r>
      <w:r w:rsidR="006E6779">
        <w:t>koj</w:t>
      </w:r>
      <w:r w:rsidR="00FD3ED7">
        <w:t>a</w:t>
      </w:r>
      <w:r>
        <w:t xml:space="preserve"> je dana </w:t>
      </w:r>
      <w:r w:rsidR="003C6664">
        <w:t>2</w:t>
      </w:r>
      <w:r w:rsidR="00DF50D9">
        <w:t>9. lipnja</w:t>
      </w:r>
      <w:r w:rsidR="005D2412">
        <w:t xml:space="preserve">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DF50D9">
        <w:t xml:space="preserve">popis osiguranika kod HZMO od 12.6.2017. g., Potvrda FINE od 14.6.2017. g., Potvrda </w:t>
      </w:r>
      <w:proofErr w:type="spellStart"/>
      <w:r w:rsidR="00DF50D9">
        <w:t>zk</w:t>
      </w:r>
      <w:proofErr w:type="spellEnd"/>
      <w:r w:rsidR="00DF50D9">
        <w:t xml:space="preserve">. odjela od 9.6.2017. g., Uvjerenje MUP Osijek od 7.6.2017. g., Očevidnik o redoslijedu plaćanja sa obračunatom kamatom od 28.6.2017. g., </w:t>
      </w:r>
      <w:r w:rsidR="003C6664">
        <w:t xml:space="preserve">stanje računa poreznog obveznika na dan </w:t>
      </w:r>
      <w:r w:rsidR="00DF50D9">
        <w:t>12.6.</w:t>
      </w:r>
      <w:r w:rsidR="003C6664">
        <w:t>2017. g</w:t>
      </w:r>
      <w:r w:rsidR="00DF50D9">
        <w:t>.</w:t>
      </w:r>
      <w:r w:rsidR="003C6664">
        <w:t xml:space="preserve">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DF50D9">
        <w:t>4.11</w:t>
      </w:r>
      <w:r w:rsidR="003C6664">
        <w:t>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BB3026">
        <w:t>120</w:t>
      </w:r>
      <w:r w:rsidR="00B9209F">
        <w:t xml:space="preserve"> </w:t>
      </w:r>
      <w:r>
        <w:t xml:space="preserve">dana </w:t>
      </w:r>
      <w:r>
        <w:lastRenderedPageBreak/>
        <w:t xml:space="preserve">evidentirane neizvršene osnove za plaćanje u ukupnom iznosu od </w:t>
      </w:r>
      <w:r w:rsidR="00DF50D9">
        <w:t>37.750,27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C6664">
        <w:t>5</w:t>
      </w:r>
      <w:r w:rsidR="00DF50D9">
        <w:t>. srpnja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</w:t>
      </w:r>
      <w:r w:rsidR="003C6664">
        <w:t xml:space="preserve">od </w:t>
      </w:r>
      <w:r w:rsidR="00DF50D9">
        <w:t>29.6.2017. g. s prilogom (str. 43-57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DF50D9">
        <w:t>25.8.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979" w:rsidR="006E3979">
      <w:r>
        <w:separator/>
      </w:r>
    </w:p>
  </w:endnote>
  <w:endnote w:id="0" w:type="continuationSeparator">
    <w:p w:rsidRDefault="006E3979" w:rsidR="006E3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979" w:rsidR="006E3979">
      <w:r>
        <w:separator/>
      </w:r>
    </w:p>
  </w:footnote>
  <w:footnote w:id="0" w:type="continuationSeparator">
    <w:p w:rsidRDefault="006E3979" w:rsidR="006E3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1573">
      <w:rPr>
        <w:noProof/>
      </w:rPr>
      <w:t>3</w:t>
    </w:r>
    <w:r>
      <w:fldChar w:fldCharType="end"/>
    </w:r>
  </w:p>
  <w:p w:rsidRDefault="00DF50D9" w:rsidP="00DF50D9" w:rsidR="00DF50D9">
    <w:pPr>
      <w:jc w:val="right"/>
    </w:pPr>
    <w:r>
      <w:t>Broj: St-507/17-15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376AB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C6664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21573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145EC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2A8F"/>
    <w:rsid w:val="006C541C"/>
    <w:rsid w:val="006E3979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1BB6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3026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2B12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50D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54A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1C15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3C6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5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215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15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5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5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3C6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5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215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15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5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5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1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SLAVONSKI GRADITELJI  d.o.o. za radove u građevinarstvu, projektiranje i nadzor, trgovina na veliko i malo</item>
      <item>RH MF POREZNA UPRAVA</item>
    </izvorni_sadrzaj>
    <derivirana_varijabla naziv="DomainObject.Predmet.SudioniciListNaziv_1">
      <item>SLAVONSKI GRADITELJI  d.o.o. za radove u građevinarstvu, projektiranje i nadzor, trgovina na veliko i malo</item>
      <item>RH MF POREZNA UPRAVA</item>
    </derivirana_varijabla>
  </DomainObject.Predmet.SudioniciListNaziv>
  <DomainObject.Predmet.SudioniciListAdressOIB>
    <izvorni_sadrzaj>
      <item>SLAVONSKI GRADITELJI  d.o.o. za radove u građevinarstvu, projektiranje i nadzor, trgovina na veliko i malo, OIB 99874534951, Ulica kestenova 127,31000 Osijek</item>
      <item>RH MF POREZNA UPRAVA, OIB 18683136487</item>
    </izvorni_sadrzaj>
    <derivirana_varijabla naziv="DomainObject.Predmet.SudioniciListAdressOIB_1">
      <item>SLAVONSKI GRADITELJI  d.o.o. za radove u građevinarstvu, projektiranje i nadzor, trgovina na veliko i malo, OIB 99874534951, Ulica kestenova 127,31000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99874534951</item>
      <item>, OIB 18683136487</item>
    </izvorni_sadrzaj>
    <derivirana_varijabla naziv="DomainObject.Predmet.SudioniciListNazivOIB_1">
      <item>, OIB 99874534951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456FB-D18A-46C9-B609-D52E1805A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3872</properties:Characters>
  <properties:Lines>186</properties:Lines>
  <properties:Paragraphs>75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2017-06-05T06:16:00Z</dcterms:created>
  <dc:creator>hermanj</dc:creator>
  <cp:lastModifiedBy>Danijela Sekulić</cp:lastModifiedBy>
  <cp:lastPrinted>2017-07-05T06:45:00Z</cp:lastPrinted>
  <dcterms:modified xmlns:xsi="http://www.w3.org/2001/XMLSchema-instance" xsi:type="dcterms:W3CDTF">2017-07-05T06:49:00Z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