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50ca" w14:paraId="41550ca" w:rsidRDefault="00DE6BB6" w:rsidP="00DE6BB6" w:rsidR="00DE6BB6" w:rsidRPr="00FC5E33">
      <w:pPr>
        <w:jc w:val="center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</w:tblGrid>
      <w:tr w:rsidTr="00FC5E33" w:rsidR="00FC5E33" w:rsidRPr="00FC5E33">
        <w:tc>
          <w:tcPr>
            <w:tcW w:type="dxa" w:w="3369"/>
          </w:tcPr>
          <w:p w:rsidRDefault="00FC5E33" w:rsidP="00FC5E33" w:rsidR="00FC5E33" w:rsidRPr="00FC5E33">
            <w:pPr>
              <w:jc w:val="center"/>
              <w:rPr>
                <w:rFonts w:hAnsi="Times New Roman" w:ascii="Times New Roman"/>
                <w:b w:val="false"/>
              </w:rPr>
            </w:pPr>
            <w:r w:rsidRPr="00FC5E33">
              <w:rPr>
                <w:rFonts w:hAnsi="Times New Roman" w:ascii="Times New Roman"/>
                <w:b w:val="false"/>
                <w:noProof/>
                <w:lang w:eastAsia="hr-HR"/>
              </w:rPr>
              <w:drawing>
                <wp:inline distR="0" distL="0" distB="0" distT="0">
                  <wp:extent cy="647700" cx="523875"/>
                  <wp:effectExtent b="0" r="952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C5E33" w:rsidR="00FC5E33" w:rsidRPr="00FC5E33">
        <w:tc>
          <w:tcPr>
            <w:tcW w:type="dxa" w:w="3369"/>
          </w:tcPr>
          <w:p w:rsidRDefault="00FC5E33" w:rsidP="00FC5E33" w:rsidR="00FC5E33" w:rsidRPr="00FC5E33">
            <w:pPr>
              <w:jc w:val="center"/>
              <w:rPr>
                <w:rFonts w:hAnsi="Times New Roman" w:ascii="Times New Roman"/>
                <w:b w:val="false"/>
              </w:rPr>
            </w:pPr>
            <w:r w:rsidRPr="00FC5E33">
              <w:rPr>
                <w:rFonts w:eastAsia="MS Mincho" w:hAnsi="Times New Roman" w:ascii="Times New Roman"/>
                <w:b w:val="false"/>
              </w:rPr>
              <w:t>REPUBLIKA HRVATSKA</w:t>
            </w:r>
          </w:p>
        </w:tc>
      </w:tr>
      <w:tr w:rsidTr="00FC5E33" w:rsidR="00FC5E33" w:rsidRPr="00FC5E33">
        <w:tc>
          <w:tcPr>
            <w:tcW w:type="dxa" w:w="3369"/>
          </w:tcPr>
          <w:p w:rsidRDefault="00FC5E33" w:rsidP="00FC5E33" w:rsidR="00FC5E33" w:rsidRPr="00FC5E33">
            <w:pPr>
              <w:jc w:val="center"/>
              <w:rPr>
                <w:rFonts w:hAnsi="Times New Roman" w:ascii="Times New Roman"/>
                <w:b w:val="false"/>
              </w:rPr>
            </w:pPr>
            <w:r w:rsidRPr="00FC5E33">
              <w:rPr>
                <w:rFonts w:eastAsia="MS Mincho" w:hAnsi="Times New Roman" w:ascii="Times New Roman"/>
                <w:b w:val="false"/>
              </w:rPr>
              <w:t>TRGOVAČKI SUD U PAZINU</w:t>
            </w:r>
          </w:p>
        </w:tc>
      </w:tr>
      <w:tr w:rsidTr="00FC5E33" w:rsidR="00FC5E33" w:rsidRPr="00FC5E33">
        <w:tc>
          <w:tcPr>
            <w:tcW w:type="dxa" w:w="3369"/>
          </w:tcPr>
          <w:p w:rsidRDefault="00FC5E33" w:rsidP="00FC5E33" w:rsidR="00FC5E33" w:rsidRPr="00FC5E33">
            <w:pPr>
              <w:jc w:val="center"/>
              <w:rPr>
                <w:rFonts w:eastAsia="MS Mincho" w:hAnsi="Times New Roman" w:ascii="Times New Roman"/>
                <w:b w:val="false"/>
              </w:rPr>
            </w:pPr>
            <w:r w:rsidRPr="00FC5E33">
              <w:rPr>
                <w:rFonts w:eastAsia="MS Mincho" w:hAnsi="Times New Roman" w:ascii="Times New Roman"/>
                <w:b w:val="false"/>
              </w:rPr>
              <w:t>Dršćevka 1</w:t>
            </w:r>
          </w:p>
        </w:tc>
      </w:tr>
    </w:tbl>
    <w:p w:rsidRDefault="00DE6BB6" w:rsidP="00DE6BB6" w:rsidR="00DE6BB6" w:rsidRPr="00FC5E33">
      <w:pPr>
        <w:jc w:val="center"/>
        <w:rPr>
          <w:rFonts w:hAnsi="Times New Roman" w:ascii="Times New Roman"/>
          <w:b w:val="false"/>
          <w:bCs/>
        </w:rPr>
      </w:pPr>
    </w:p>
    <w:p w:rsidRDefault="00DE6BB6" w:rsidP="00DE6BB6" w:rsidR="00DE6BB6" w:rsidRPr="00FC5E33">
      <w:pPr>
        <w:jc w:val="center"/>
        <w:rPr>
          <w:rFonts w:hAnsi="Times New Roman" w:ascii="Times New Roman"/>
          <w:b w:val="false"/>
          <w:bCs/>
        </w:rPr>
      </w:pPr>
    </w:p>
    <w:p w:rsidRDefault="00DE6BB6" w:rsidP="00DE6BB6" w:rsidR="00DE6BB6" w:rsidRPr="00FC5E33">
      <w:pPr>
        <w:jc w:val="center"/>
        <w:rPr>
          <w:rFonts w:hAnsi="Times New Roman" w:ascii="Times New Roman"/>
          <w:b w:val="false"/>
          <w:bCs/>
        </w:rPr>
      </w:pPr>
      <w:r w:rsidRPr="00FC5E33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DE6BB6" w:rsidR="00DE6BB6" w:rsidRPr="00FC5E33">
      <w:pPr>
        <w:jc w:val="center"/>
        <w:rPr>
          <w:rFonts w:hAnsi="Times New Roman" w:ascii="Times New Roman"/>
          <w:b w:val="false"/>
          <w:bCs/>
        </w:rPr>
      </w:pPr>
    </w:p>
    <w:p w:rsidRDefault="00DE6BB6" w:rsidP="00DE6BB6" w:rsidR="00DE6BB6" w:rsidRPr="00FC5E33">
      <w:pPr>
        <w:jc w:val="center"/>
        <w:rPr>
          <w:rFonts w:hAnsi="Times New Roman" w:ascii="Times New Roman"/>
          <w:b w:val="false"/>
          <w:bCs/>
        </w:rPr>
      </w:pPr>
      <w:r w:rsidRPr="00FC5E33">
        <w:rPr>
          <w:rFonts w:hAnsi="Times New Roman" w:ascii="Times New Roman"/>
          <w:b w:val="false"/>
          <w:bCs/>
        </w:rPr>
        <w:t>R J E Š E N J E</w:t>
      </w:r>
    </w:p>
    <w:p w:rsidRDefault="00253A17" w:rsidP="00DE6BB6" w:rsidR="00253A17" w:rsidRPr="00FC5E33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0C5D3E" w:rsidR="00DE6BB6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ab/>
      </w:r>
      <w:r w:rsidR="00DE6BB6" w:rsidRPr="00FC5E33">
        <w:rPr>
          <w:rFonts w:hAnsi="Times New Roman" w:ascii="Times New Roman"/>
          <w:b w:val="false"/>
        </w:rPr>
        <w:t xml:space="preserve">Trgovački sud u </w:t>
      </w:r>
      <w:r w:rsidR="00253A17" w:rsidRPr="00FC5E33">
        <w:rPr>
          <w:rFonts w:hAnsi="Times New Roman" w:ascii="Times New Roman"/>
          <w:b w:val="false"/>
        </w:rPr>
        <w:t>Pazinu</w:t>
      </w:r>
      <w:r w:rsidR="00DE6BB6" w:rsidRPr="00FC5E33">
        <w:rPr>
          <w:rFonts w:hAnsi="Times New Roman" w:ascii="Times New Roman"/>
          <w:b w:val="false"/>
        </w:rPr>
        <w:t xml:space="preserve">, po stečajnom sucu </w:t>
      </w:r>
      <w:r w:rsidR="00253A17" w:rsidRPr="00FC5E33">
        <w:rPr>
          <w:rFonts w:hAnsi="Times New Roman" w:ascii="Times New Roman"/>
          <w:b w:val="false"/>
        </w:rPr>
        <w:t>Damiru Rabaru</w:t>
      </w:r>
      <w:r w:rsidR="00DE6BB6" w:rsidRPr="00FC5E33">
        <w:rPr>
          <w:rFonts w:hAnsi="Times New Roman" w:ascii="Times New Roman"/>
          <w:b w:val="false"/>
        </w:rPr>
        <w:t xml:space="preserve">, u stečajnom postupku nad dužnikom </w:t>
      </w:r>
      <w:r w:rsidR="002F3F97" w:rsidRPr="00FC5E33">
        <w:rPr>
          <w:rFonts w:hAnsi="Times New Roman" w:ascii="Times New Roman"/>
          <w:b w:val="false"/>
        </w:rPr>
        <w:t>KERRIA d.o.o. Poreč, Vukovarska 19, OIB: 38286382893</w:t>
      </w:r>
      <w:r w:rsidR="00BC15D1" w:rsidRPr="00FC5E33">
        <w:rPr>
          <w:rFonts w:hAnsi="Times New Roman" w:ascii="Times New Roman"/>
          <w:b w:val="false"/>
        </w:rPr>
        <w:t xml:space="preserve">, dana </w:t>
      </w:r>
      <w:r w:rsidR="002F3F97" w:rsidRPr="00FC5E33">
        <w:rPr>
          <w:rFonts w:hAnsi="Times New Roman" w:ascii="Times New Roman"/>
          <w:b w:val="false"/>
        </w:rPr>
        <w:t>13</w:t>
      </w:r>
      <w:r w:rsidR="00DE6BB6" w:rsidRPr="00FC5E33">
        <w:rPr>
          <w:rFonts w:hAnsi="Times New Roman" w:ascii="Times New Roman"/>
          <w:b w:val="false"/>
        </w:rPr>
        <w:t xml:space="preserve">. </w:t>
      </w:r>
      <w:r w:rsidR="008A3A17" w:rsidRPr="00FC5E33">
        <w:rPr>
          <w:rFonts w:hAnsi="Times New Roman" w:ascii="Times New Roman"/>
          <w:b w:val="false"/>
        </w:rPr>
        <w:t xml:space="preserve">ožujka </w:t>
      </w:r>
      <w:r w:rsidR="00DE6BB6" w:rsidRPr="00FC5E33">
        <w:rPr>
          <w:rFonts w:hAnsi="Times New Roman" w:ascii="Times New Roman"/>
          <w:b w:val="false"/>
        </w:rPr>
        <w:t>201</w:t>
      </w:r>
      <w:r w:rsidR="008A3A17" w:rsidRPr="00FC5E33">
        <w:rPr>
          <w:rFonts w:hAnsi="Times New Roman" w:ascii="Times New Roman"/>
          <w:b w:val="false"/>
        </w:rPr>
        <w:t>7</w:t>
      </w:r>
      <w:r w:rsidR="00DE6BB6" w:rsidRPr="00FC5E33">
        <w:rPr>
          <w:rFonts w:hAnsi="Times New Roman" w:ascii="Times New Roman"/>
          <w:b w:val="false"/>
        </w:rPr>
        <w:t xml:space="preserve">.  </w:t>
      </w:r>
    </w:p>
    <w:p w:rsidRDefault="00DE6BB6" w:rsidP="00DE6BB6" w:rsidR="00DE6BB6" w:rsidRPr="00FC5E33">
      <w:pPr>
        <w:ind w:firstLine="1440"/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FC5E33">
      <w:pPr>
        <w:jc w:val="center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>r i j e š i o     j e</w:t>
      </w:r>
    </w:p>
    <w:p w:rsidRDefault="00DE6BB6" w:rsidP="00DE6BB6" w:rsidR="00DE6BB6" w:rsidRPr="00FC5E33">
      <w:pPr>
        <w:jc w:val="both"/>
        <w:rPr>
          <w:rFonts w:hAnsi="Times New Roman" w:ascii="Times New Roman"/>
          <w:b w:val="false"/>
        </w:rPr>
      </w:pPr>
    </w:p>
    <w:p w:rsidRDefault="00BC15D1" w:rsidP="00BC15D1" w:rsidR="002149B1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ab/>
      </w:r>
      <w:r w:rsidR="00DE6BB6" w:rsidRPr="00FC5E33">
        <w:rPr>
          <w:rFonts w:hAnsi="Times New Roman" w:ascii="Times New Roman"/>
          <w:b w:val="false"/>
        </w:rPr>
        <w:t xml:space="preserve">I. </w:t>
      </w:r>
      <w:r w:rsidR="00DE6BB6" w:rsidRPr="00FC5E33">
        <w:rPr>
          <w:rFonts w:hAnsi="Times New Roman" w:ascii="Times New Roman"/>
          <w:b w:val="false"/>
        </w:rPr>
        <w:tab/>
        <w:t>Određuje se prodaja u stečajnom postupku nekretnin</w:t>
      </w:r>
      <w:r w:rsidR="00E748CE" w:rsidRPr="00FC5E33">
        <w:rPr>
          <w:rFonts w:hAnsi="Times New Roman" w:ascii="Times New Roman"/>
          <w:b w:val="false"/>
        </w:rPr>
        <w:t>a</w:t>
      </w:r>
      <w:r w:rsidR="00DE6BB6" w:rsidRPr="00FC5E33">
        <w:rPr>
          <w:rFonts w:hAnsi="Times New Roman" w:ascii="Times New Roman"/>
          <w:b w:val="false"/>
        </w:rPr>
        <w:t xml:space="preserve"> stečajnog dužnika upisan</w:t>
      </w:r>
      <w:r w:rsidR="00E748CE" w:rsidRPr="00FC5E33">
        <w:rPr>
          <w:rFonts w:hAnsi="Times New Roman" w:ascii="Times New Roman"/>
          <w:b w:val="false"/>
        </w:rPr>
        <w:t>ih</w:t>
      </w:r>
      <w:r w:rsidR="00DE6BB6" w:rsidRPr="00FC5E33">
        <w:rPr>
          <w:rFonts w:hAnsi="Times New Roman" w:ascii="Times New Roman"/>
          <w:b w:val="false"/>
        </w:rPr>
        <w:t xml:space="preserve"> u zemljišnim knjigama Općinskog suda u Puli-Pola,  zemljišno-knjižni odjel </w:t>
      </w:r>
      <w:r w:rsidRPr="00FC5E33">
        <w:rPr>
          <w:rFonts w:hAnsi="Times New Roman" w:ascii="Times New Roman"/>
          <w:b w:val="false"/>
        </w:rPr>
        <w:t>Buje</w:t>
      </w:r>
      <w:r w:rsidR="002F3F97" w:rsidRPr="00FC5E33">
        <w:rPr>
          <w:rFonts w:hAnsi="Times New Roman" w:ascii="Times New Roman"/>
          <w:b w:val="false"/>
        </w:rPr>
        <w:t xml:space="preserve"> </w:t>
      </w:r>
      <w:r w:rsidR="002149B1" w:rsidRPr="00FC5E33">
        <w:rPr>
          <w:rFonts w:hAnsi="Times New Roman" w:ascii="Times New Roman"/>
          <w:b w:val="false"/>
        </w:rPr>
        <w:t>i to:</w:t>
      </w:r>
    </w:p>
    <w:p w:rsidRDefault="00146A32" w:rsidP="00BC15D1" w:rsidR="00146A32" w:rsidRPr="00FC5E33">
      <w:pPr>
        <w:jc w:val="both"/>
        <w:rPr>
          <w:rFonts w:hAnsi="Times New Roman" w:ascii="Times New Roman"/>
          <w:b w:val="false"/>
        </w:rPr>
      </w:pPr>
    </w:p>
    <w:p w:rsidRDefault="002149B1" w:rsidP="00DE6BB6" w:rsidR="00253A17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ab/>
      </w:r>
      <w:r w:rsidR="00073A38">
        <w:rPr>
          <w:rFonts w:hAnsi="Times New Roman" w:ascii="Times New Roman"/>
          <w:b w:val="false"/>
        </w:rPr>
        <w:t>-</w:t>
      </w:r>
      <w:r w:rsidR="008A3A17" w:rsidRPr="00FC5E33">
        <w:rPr>
          <w:rFonts w:hAnsi="Times New Roman" w:ascii="Times New Roman"/>
          <w:b w:val="false"/>
        </w:rPr>
        <w:t xml:space="preserve"> </w:t>
      </w:r>
      <w:r w:rsidRPr="00FC5E33">
        <w:rPr>
          <w:rFonts w:hAnsi="Times New Roman" w:ascii="Times New Roman"/>
          <w:b w:val="false"/>
        </w:rPr>
        <w:t>k</w:t>
      </w:r>
      <w:r w:rsidR="00BC15D1" w:rsidRPr="00FC5E33">
        <w:rPr>
          <w:rFonts w:hAnsi="Times New Roman" w:ascii="Times New Roman"/>
          <w:b w:val="false"/>
        </w:rPr>
        <w:t xml:space="preserve">.č. </w:t>
      </w:r>
      <w:r w:rsidR="008A3A17" w:rsidRPr="00FC5E33">
        <w:rPr>
          <w:rFonts w:hAnsi="Times New Roman" w:ascii="Times New Roman"/>
          <w:b w:val="false"/>
        </w:rPr>
        <w:t xml:space="preserve">br. </w:t>
      </w:r>
      <w:r w:rsidR="002F3F97" w:rsidRPr="00FC5E33">
        <w:rPr>
          <w:rFonts w:hAnsi="Times New Roman" w:ascii="Times New Roman"/>
          <w:b w:val="false"/>
        </w:rPr>
        <w:t>1496 i k.č. 1497,</w:t>
      </w:r>
      <w:r w:rsidR="00BC15D1" w:rsidRPr="00FC5E33">
        <w:rPr>
          <w:rFonts w:hAnsi="Times New Roman" w:ascii="Times New Roman"/>
          <w:b w:val="false"/>
        </w:rPr>
        <w:t xml:space="preserve"> upisane u z.k.ul. </w:t>
      </w:r>
      <w:r w:rsidR="002F3F97" w:rsidRPr="00FC5E33">
        <w:rPr>
          <w:rFonts w:hAnsi="Times New Roman" w:ascii="Times New Roman"/>
          <w:b w:val="false"/>
        </w:rPr>
        <w:t xml:space="preserve">3172 </w:t>
      </w:r>
      <w:r w:rsidR="00BC15D1" w:rsidRPr="00FC5E33">
        <w:rPr>
          <w:rFonts w:hAnsi="Times New Roman" w:ascii="Times New Roman"/>
          <w:b w:val="false"/>
        </w:rPr>
        <w:t xml:space="preserve">k.o. </w:t>
      </w:r>
      <w:r w:rsidR="002F3F97" w:rsidRPr="00FC5E33">
        <w:rPr>
          <w:rFonts w:hAnsi="Times New Roman" w:ascii="Times New Roman"/>
          <w:b w:val="false"/>
        </w:rPr>
        <w:t>Novigrad</w:t>
      </w:r>
      <w:r w:rsidR="00BC15D1" w:rsidRPr="00FC5E33">
        <w:rPr>
          <w:rFonts w:hAnsi="Times New Roman" w:ascii="Times New Roman"/>
          <w:b w:val="false"/>
        </w:rPr>
        <w:t xml:space="preserve">, </w:t>
      </w:r>
      <w:r w:rsidRPr="00FC5E33">
        <w:rPr>
          <w:rFonts w:hAnsi="Times New Roman" w:ascii="Times New Roman"/>
          <w:b w:val="false"/>
        </w:rPr>
        <w:t>u</w:t>
      </w:r>
      <w:r w:rsidR="00BC15D1" w:rsidRPr="00FC5E33">
        <w:rPr>
          <w:rFonts w:hAnsi="Times New Roman" w:ascii="Times New Roman"/>
          <w:b w:val="false"/>
        </w:rPr>
        <w:t xml:space="preserve"> naravi </w:t>
      </w:r>
      <w:r w:rsidR="00FB64B8" w:rsidRPr="00FC5E33">
        <w:rPr>
          <w:rFonts w:hAnsi="Times New Roman" w:ascii="Times New Roman"/>
          <w:b w:val="false"/>
        </w:rPr>
        <w:t>zgrada</w:t>
      </w:r>
      <w:r w:rsidR="00DE6BB6" w:rsidRPr="00FC5E33">
        <w:rPr>
          <w:rFonts w:hAnsi="Times New Roman" w:ascii="Times New Roman"/>
          <w:b w:val="false"/>
        </w:rPr>
        <w:t xml:space="preserve">, </w:t>
      </w:r>
      <w:r w:rsidR="00BC15D1" w:rsidRPr="00FC5E33">
        <w:rPr>
          <w:rFonts w:hAnsi="Times New Roman" w:ascii="Times New Roman"/>
          <w:b w:val="false"/>
        </w:rPr>
        <w:t xml:space="preserve">vlasništvo stečajnog dužnika u </w:t>
      </w:r>
      <w:r w:rsidR="00022C63" w:rsidRPr="00FC5E33">
        <w:rPr>
          <w:rFonts w:hAnsi="Times New Roman" w:ascii="Times New Roman"/>
          <w:b w:val="false"/>
        </w:rPr>
        <w:t>cjelini</w:t>
      </w:r>
      <w:r w:rsidR="002B5FCE" w:rsidRPr="00FC5E33">
        <w:rPr>
          <w:rFonts w:hAnsi="Times New Roman" w:ascii="Times New Roman"/>
          <w:b w:val="false"/>
        </w:rPr>
        <w:t>.</w:t>
      </w:r>
    </w:p>
    <w:p w:rsidRDefault="00022C63" w:rsidP="00DE6BB6" w:rsidR="00022C63" w:rsidRPr="00FC5E33">
      <w:pPr>
        <w:jc w:val="both"/>
        <w:rPr>
          <w:rFonts w:hAnsi="Times New Roman" w:ascii="Times New Roman"/>
          <w:b w:val="false"/>
        </w:rPr>
      </w:pPr>
    </w:p>
    <w:p w:rsidRDefault="002B5FCE" w:rsidP="00B17D62" w:rsidR="00B17D62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ab/>
        <w:t>Na ovim nekretninama stečajnog dužnika upisni su sljedeći tereti:</w:t>
      </w:r>
    </w:p>
    <w:p w:rsidRDefault="00B17D62" w:rsidP="00B17D62" w:rsidR="00B17D62" w:rsidRPr="00FC5E33">
      <w:pPr>
        <w:jc w:val="both"/>
        <w:rPr>
          <w:rFonts w:hAnsi="Times New Roman" w:ascii="Times New Roman"/>
          <w:b w:val="false"/>
        </w:rPr>
      </w:pPr>
    </w:p>
    <w:p w:rsidRDefault="00B17D62" w:rsidP="00B17D62" w:rsidR="00B17D62" w:rsidRPr="00FC5E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FC5E33">
        <w:rPr>
          <w:rFonts w:hAnsi="Times New Roman" w:ascii="Times New Roman"/>
          <w:b w:val="false"/>
          <w:color w:val="000000"/>
          <w:lang w:eastAsia="hr-HR"/>
        </w:rPr>
        <w:tab/>
      </w:r>
      <w:r w:rsidRPr="00FC5E33">
        <w:rPr>
          <w:rFonts w:hAnsi="Times New Roman" w:ascii="Times New Roman"/>
          <w:b w:val="false"/>
          <w:color w:val="000000"/>
          <w:lang w:eastAsia="hr-HR"/>
        </w:rPr>
        <w:tab/>
        <w:t xml:space="preserve">- </w:t>
      </w:r>
      <w:r w:rsidRPr="00B17D62">
        <w:rPr>
          <w:rFonts w:hAnsi="Times New Roman" w:ascii="Times New Roman"/>
          <w:b w:val="false"/>
          <w:color w:val="000000"/>
          <w:lang w:eastAsia="hr-HR"/>
        </w:rPr>
        <w:t>Temeljem pravomoćnog Rješenja Ministarstva kulture - Uprava za zaštitu kulturne baštine Zagreb od 14. svibnja 2008.g., Klasa: UP-I-612-08/08-06/0090, Urbroj: 532-04-01-01/4-08-2, zabilježuje se da nekretnine koje se nalaze na k.č.br. 1496 i 1497 u AI, imaju svojstvo KULTURNOG DOBRA.</w:t>
      </w:r>
      <w:r w:rsidRPr="00FC5E33">
        <w:rPr>
          <w:rFonts w:hAnsi="Times New Roman" w:ascii="Times New Roman"/>
          <w:b w:val="false"/>
          <w:color w:val="333333"/>
          <w:lang w:eastAsia="hr-HR"/>
        </w:rPr>
        <w:tab/>
      </w:r>
      <w:r w:rsidRPr="00FC5E33">
        <w:rPr>
          <w:rFonts w:hAnsi="Times New Roman" w:ascii="Times New Roman"/>
          <w:b w:val="false"/>
          <w:lang w:eastAsia="hr-HR"/>
        </w:rPr>
        <w:tab/>
      </w:r>
      <w:r w:rsidRPr="00FC5E33">
        <w:rPr>
          <w:rFonts w:hAnsi="Times New Roman" w:ascii="Times New Roman"/>
          <w:b w:val="false"/>
          <w:lang w:eastAsia="hr-HR"/>
        </w:rPr>
        <w:tab/>
      </w:r>
      <w:r w:rsidRPr="00FC5E33">
        <w:rPr>
          <w:rFonts w:hAnsi="Times New Roman" w:ascii="Times New Roman"/>
          <w:b w:val="false"/>
          <w:lang w:eastAsia="hr-HR"/>
        </w:rPr>
        <w:tab/>
      </w:r>
    </w:p>
    <w:p w:rsidRDefault="002728E8" w:rsidP="002728E8" w:rsidR="002728E8" w:rsidRPr="00FC5E33">
      <w:pPr>
        <w:jc w:val="both"/>
        <w:rPr>
          <w:rFonts w:hAnsi="Times New Roman" w:ascii="Times New Roman"/>
          <w:b w:val="false"/>
        </w:rPr>
      </w:pPr>
    </w:p>
    <w:p w:rsidRDefault="002728E8" w:rsidP="002728E8" w:rsidR="002728E8" w:rsidRPr="00FC5E33">
      <w:pPr>
        <w:jc w:val="both"/>
        <w:rPr>
          <w:rFonts w:hAnsi="Times New Roman" w:ascii="Times New Roman"/>
          <w:b w:val="false"/>
          <w:bCs/>
          <w:color w:val="000000"/>
          <w:lang w:eastAsia="hr-HR"/>
        </w:rPr>
      </w:pPr>
      <w:r w:rsidRPr="00FC5E33">
        <w:rPr>
          <w:rFonts w:hAnsi="Times New Roman" w:ascii="Times New Roman"/>
          <w:b w:val="false"/>
        </w:rPr>
        <w:tab/>
        <w:t xml:space="preserve">- </w:t>
      </w:r>
      <w:r w:rsidRPr="002728E8">
        <w:rPr>
          <w:rFonts w:hAnsi="Times New Roman" w:ascii="Times New Roman"/>
          <w:b w:val="false"/>
          <w:color w:val="000000"/>
          <w:lang w:eastAsia="hr-HR"/>
        </w:rPr>
        <w:t>Temeljem Sporazuma radi osiguranja novčane tražbine zasnivanjem založnog prava na nekretnini od 31. srpnja 2009.g., uknjiž</w:t>
      </w:r>
      <w:r w:rsidRPr="00FC5E33">
        <w:rPr>
          <w:rFonts w:hAnsi="Times New Roman" w:ascii="Times New Roman"/>
          <w:b w:val="false"/>
          <w:color w:val="000000"/>
          <w:lang w:eastAsia="hr-HR"/>
        </w:rPr>
        <w:t xml:space="preserve">eno je </w:t>
      </w:r>
      <w:r w:rsidRPr="002728E8">
        <w:rPr>
          <w:rFonts w:hAnsi="Times New Roman" w:ascii="Times New Roman"/>
          <w:b w:val="false"/>
          <w:color w:val="000000"/>
          <w:lang w:eastAsia="hr-HR"/>
        </w:rPr>
        <w:t>pravo zaloga u vrijednosti hipoteke u iznosu od šestotisućaeura uvećane za pripadajuće redovne i zatezne kamate, naknade, te sve ostale troškove radi osiguranja tražbine iz ugovora o kreditu br.20.080.495, na nekretninama u AI, na ime:</w:t>
      </w:r>
      <w:r w:rsidRPr="00FC5E3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FC5E33">
        <w:rPr>
          <w:rFonts w:hAnsi="Times New Roman" w:ascii="Times New Roman"/>
          <w:b w:val="false"/>
          <w:bCs/>
          <w:color w:val="000000"/>
          <w:lang w:eastAsia="hr-HR"/>
        </w:rPr>
        <w:t>RAIFFEISEN</w:t>
      </w:r>
      <w:r w:rsidR="00ED23ED" w:rsidRPr="00FC5E33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r w:rsidRPr="00FC5E33">
        <w:rPr>
          <w:rFonts w:hAnsi="Times New Roman" w:ascii="Times New Roman"/>
          <w:b w:val="false"/>
          <w:bCs/>
          <w:color w:val="000000"/>
          <w:lang w:eastAsia="hr-HR"/>
        </w:rPr>
        <w:t>-</w:t>
      </w:r>
      <w:r w:rsidR="00ED23ED" w:rsidRPr="00FC5E33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r w:rsidRPr="00FC5E33">
        <w:rPr>
          <w:rFonts w:hAnsi="Times New Roman" w:ascii="Times New Roman"/>
          <w:b w:val="false"/>
          <w:bCs/>
          <w:color w:val="000000"/>
          <w:lang w:eastAsia="hr-HR"/>
        </w:rPr>
        <w:t>BEZIRKSBANK KLAGENFURT REGISTRIERTE GENOSSENCHAFT MIT BESCHRÄNKTER HAFTUNG, OIB: 27167175999, KLAGENFURT, BAHNHOFSTR.3, R.AUSTRIJA</w:t>
      </w:r>
    </w:p>
    <w:p w:rsidRDefault="002728E8" w:rsidP="002728E8" w:rsidR="002728E8" w:rsidRPr="00FC5E33">
      <w:pPr>
        <w:tabs>
          <w:tab w:pos="270" w:val="left"/>
          <w:tab w:pos="750" w:val="left"/>
          <w:tab w:pos="6225" w:val="left"/>
          <w:tab w:pos="6645" w:val="left"/>
          <w:tab w:pos="7295" w:val="left"/>
          <w:tab w:pos="7945" w:val="left"/>
          <w:tab w:pos="8595" w:val="left"/>
        </w:tabs>
        <w:ind w:left="-30"/>
        <w:rPr>
          <w:rFonts w:hAnsi="Times New Roman" w:ascii="Times New Roman"/>
          <w:b w:val="false"/>
          <w:lang w:eastAsia="hr-HR"/>
        </w:rPr>
      </w:pPr>
      <w:r w:rsidRPr="00FC5E33">
        <w:rPr>
          <w:rFonts w:hAnsi="Times New Roman" w:ascii="Times New Roman"/>
          <w:b w:val="false"/>
          <w:color w:val="333333"/>
          <w:lang w:eastAsia="hr-HR"/>
        </w:rPr>
        <w:tab/>
      </w:r>
      <w:r w:rsidRPr="00FC5E33">
        <w:rPr>
          <w:rFonts w:hAnsi="Times New Roman" w:ascii="Times New Roman"/>
          <w:b w:val="false"/>
          <w:lang w:eastAsia="hr-HR"/>
        </w:rPr>
        <w:tab/>
      </w:r>
      <w:r w:rsidRPr="00FC5E33">
        <w:rPr>
          <w:rFonts w:hAnsi="Times New Roman" w:ascii="Times New Roman"/>
          <w:b w:val="false"/>
          <w:lang w:eastAsia="hr-HR"/>
        </w:rPr>
        <w:tab/>
      </w:r>
      <w:r w:rsidRPr="00FC5E33">
        <w:rPr>
          <w:rFonts w:hAnsi="Times New Roman" w:ascii="Times New Roman"/>
          <w:b w:val="false"/>
          <w:lang w:eastAsia="hr-HR"/>
        </w:rPr>
        <w:tab/>
      </w:r>
      <w:r w:rsidRPr="00FC5E33">
        <w:rPr>
          <w:rFonts w:hAnsi="Times New Roman" w:ascii="Times New Roman"/>
          <w:b w:val="false"/>
          <w:lang w:eastAsia="hr-HR"/>
        </w:rPr>
        <w:tab/>
      </w:r>
    </w:p>
    <w:p w:rsidRDefault="00B97B10" w:rsidP="00DE6BB6" w:rsidR="00B97B10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ab/>
      </w:r>
      <w:r w:rsidR="00DE6BB6" w:rsidRPr="00FC5E33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DE6BB6" w:rsidR="00B97B10" w:rsidRPr="00FC5E33">
      <w:pPr>
        <w:jc w:val="both"/>
        <w:rPr>
          <w:rFonts w:hAnsi="Times New Roman" w:ascii="Times New Roman"/>
          <w:b w:val="false"/>
        </w:rPr>
      </w:pPr>
    </w:p>
    <w:p w:rsidRDefault="00B97B10" w:rsidP="00DE6BB6" w:rsidR="00B97B10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ab/>
      </w:r>
      <w:r w:rsidR="00DE6BB6" w:rsidRPr="00FC5E33">
        <w:rPr>
          <w:rFonts w:hAnsi="Times New Roman" w:ascii="Times New Roman"/>
          <w:b w:val="false"/>
        </w:rPr>
        <w:t xml:space="preserve">III. </w:t>
      </w:r>
      <w:r w:rsidR="00DE6BB6" w:rsidRPr="00FC5E33">
        <w:rPr>
          <w:rFonts w:hAnsi="Times New Roman" w:ascii="Times New Roman"/>
          <w:b w:val="false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DE6BB6" w:rsidR="00B97B10" w:rsidRPr="00FC5E33">
      <w:pPr>
        <w:jc w:val="both"/>
        <w:rPr>
          <w:rFonts w:hAnsi="Times New Roman" w:ascii="Times New Roman"/>
          <w:b w:val="false"/>
        </w:rPr>
      </w:pPr>
    </w:p>
    <w:p w:rsidRDefault="00B97B10" w:rsidP="00DE6BB6" w:rsidR="00DE6BB6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lastRenderedPageBreak/>
        <w:tab/>
      </w:r>
      <w:r w:rsidR="00DE6BB6" w:rsidRPr="00FC5E33">
        <w:rPr>
          <w:rFonts w:hAnsi="Times New Roman" w:ascii="Times New Roman"/>
          <w:b w:val="false"/>
        </w:rPr>
        <w:t xml:space="preserve">IV. </w:t>
      </w:r>
      <w:r w:rsidR="00DE6BB6" w:rsidRPr="00FC5E33">
        <w:rPr>
          <w:rFonts w:hAnsi="Times New Roman" w:ascii="Times New Roman"/>
          <w:b w:val="false"/>
        </w:rPr>
        <w:tab/>
        <w:t xml:space="preserve">Određuje se upis zabilježbe rješenja o prodaji nekretnine stečajnog dužnika opisane u točki I. izreke rješenja u zemljišnim knjigama Općinskog suda u Puli-Pola,  zemljišno-knjižni odjel </w:t>
      </w:r>
      <w:r w:rsidRPr="00FC5E33">
        <w:rPr>
          <w:rFonts w:hAnsi="Times New Roman" w:ascii="Times New Roman"/>
          <w:b w:val="false"/>
        </w:rPr>
        <w:t>Buje</w:t>
      </w:r>
      <w:r w:rsidR="00DE6BB6" w:rsidRPr="00FC5E33">
        <w:rPr>
          <w:rFonts w:hAnsi="Times New Roman" w:ascii="Times New Roman"/>
          <w:b w:val="false"/>
        </w:rPr>
        <w:t xml:space="preserve">. </w:t>
      </w:r>
    </w:p>
    <w:p w:rsidRDefault="00DE6BB6" w:rsidP="00DE6BB6" w:rsidR="00DE6BB6" w:rsidRPr="00FC5E33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FC5E33">
      <w:pPr>
        <w:jc w:val="center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>Obrazloženje</w:t>
      </w:r>
    </w:p>
    <w:p w:rsidRDefault="00DE6BB6" w:rsidP="00DE6BB6" w:rsidR="00DE6BB6" w:rsidRPr="00FC5E33">
      <w:pPr>
        <w:jc w:val="center"/>
        <w:rPr>
          <w:rFonts w:hAnsi="Times New Roman" w:ascii="Times New Roman"/>
          <w:b w:val="false"/>
        </w:rPr>
      </w:pPr>
    </w:p>
    <w:p w:rsidRDefault="00DE6BB6" w:rsidP="00DC7174" w:rsidR="00D759EE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2E503B">
        <w:rPr>
          <w:rFonts w:hAnsi="Times New Roman" w:ascii="Times New Roman"/>
          <w:b w:val="false"/>
        </w:rPr>
        <w:t>1</w:t>
      </w:r>
      <w:r w:rsidR="00D759EE" w:rsidRPr="00FC5E33">
        <w:rPr>
          <w:rFonts w:hAnsi="Times New Roman" w:ascii="Times New Roman"/>
          <w:b w:val="false"/>
        </w:rPr>
        <w:t xml:space="preserve"> St-864/16-21</w:t>
      </w:r>
      <w:r w:rsidR="00DC7174" w:rsidRPr="00FC5E33">
        <w:rPr>
          <w:rFonts w:hAnsi="Times New Roman" w:ascii="Times New Roman"/>
          <w:b w:val="false"/>
        </w:rPr>
        <w:t xml:space="preserve"> od </w:t>
      </w:r>
      <w:r w:rsidR="00D759EE" w:rsidRPr="00FC5E33">
        <w:rPr>
          <w:rFonts w:hAnsi="Times New Roman" w:ascii="Times New Roman"/>
          <w:b w:val="false"/>
        </w:rPr>
        <w:t>31. listopada 2016</w:t>
      </w:r>
      <w:r w:rsidR="00DC7174" w:rsidRPr="00FC5E33">
        <w:rPr>
          <w:rFonts w:hAnsi="Times New Roman" w:ascii="Times New Roman"/>
          <w:b w:val="false"/>
        </w:rPr>
        <w:t xml:space="preserve">. </w:t>
      </w:r>
      <w:r w:rsidR="00D759EE" w:rsidRPr="00FC5E33">
        <w:rPr>
          <w:rFonts w:hAnsi="Times New Roman" w:ascii="Times New Roman"/>
          <w:b w:val="false"/>
        </w:rPr>
        <w:t xml:space="preserve">otvoren je </w:t>
      </w:r>
      <w:r w:rsidR="002E503B">
        <w:rPr>
          <w:rFonts w:hAnsi="Times New Roman" w:ascii="Times New Roman"/>
          <w:b w:val="false"/>
        </w:rPr>
        <w:t>s</w:t>
      </w:r>
      <w:r w:rsidR="00DC7174" w:rsidRPr="00FC5E33">
        <w:rPr>
          <w:rFonts w:hAnsi="Times New Roman" w:ascii="Times New Roman"/>
          <w:b w:val="false"/>
        </w:rPr>
        <w:t>tečajn</w:t>
      </w:r>
      <w:r w:rsidR="00D759EE" w:rsidRPr="00FC5E33">
        <w:rPr>
          <w:rFonts w:hAnsi="Times New Roman" w:ascii="Times New Roman"/>
          <w:b w:val="false"/>
        </w:rPr>
        <w:t xml:space="preserve">i </w:t>
      </w:r>
      <w:r w:rsidR="00DC7174" w:rsidRPr="00FC5E33">
        <w:rPr>
          <w:rFonts w:hAnsi="Times New Roman" w:ascii="Times New Roman"/>
          <w:b w:val="false"/>
        </w:rPr>
        <w:t>postup</w:t>
      </w:r>
      <w:r w:rsidR="00D759EE" w:rsidRPr="00FC5E33">
        <w:rPr>
          <w:rFonts w:hAnsi="Times New Roman" w:ascii="Times New Roman"/>
          <w:b w:val="false"/>
        </w:rPr>
        <w:t>a</w:t>
      </w:r>
      <w:r w:rsidR="00DC7174" w:rsidRPr="00FC5E33">
        <w:rPr>
          <w:rFonts w:hAnsi="Times New Roman" w:ascii="Times New Roman"/>
          <w:b w:val="false"/>
        </w:rPr>
        <w:t>k</w:t>
      </w:r>
      <w:r w:rsidR="00D759EE" w:rsidRPr="00FC5E33">
        <w:rPr>
          <w:rFonts w:hAnsi="Times New Roman" w:ascii="Times New Roman"/>
          <w:b w:val="false"/>
        </w:rPr>
        <w:t xml:space="preserve"> nad imovinom </w:t>
      </w:r>
      <w:r w:rsidR="00DC7174" w:rsidRPr="00FC5E33">
        <w:rPr>
          <w:rFonts w:hAnsi="Times New Roman" w:ascii="Times New Roman"/>
          <w:b w:val="false"/>
        </w:rPr>
        <w:t xml:space="preserve">trgovačkog društva </w:t>
      </w:r>
      <w:r w:rsidR="00D759EE" w:rsidRPr="00FC5E33">
        <w:rPr>
          <w:rFonts w:hAnsi="Times New Roman" w:ascii="Times New Roman"/>
          <w:b w:val="false"/>
        </w:rPr>
        <w:t>KERRIA d.o.o. Poreč, Vukovarska 19, OIB 38286382893.</w:t>
      </w:r>
    </w:p>
    <w:p w:rsidRDefault="00DC7174" w:rsidP="00DC7174" w:rsidR="00DE6BB6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ab/>
      </w:r>
      <w:r w:rsidR="00DE6BB6" w:rsidRPr="00FC5E33">
        <w:rPr>
          <w:rFonts w:hAnsi="Times New Roman" w:ascii="Times New Roman"/>
          <w:b w:val="false"/>
        </w:rPr>
        <w:t>Stečajnu masu dužnika čin</w:t>
      </w:r>
      <w:r w:rsidR="00D759EE" w:rsidRPr="00FC5E33">
        <w:rPr>
          <w:rFonts w:hAnsi="Times New Roman" w:ascii="Times New Roman"/>
          <w:b w:val="false"/>
        </w:rPr>
        <w:t>e</w:t>
      </w:r>
      <w:r w:rsidR="00DE6BB6" w:rsidRPr="00FC5E33">
        <w:rPr>
          <w:rFonts w:hAnsi="Times New Roman" w:ascii="Times New Roman"/>
          <w:b w:val="false"/>
        </w:rPr>
        <w:t xml:space="preserve"> nekretnin</w:t>
      </w:r>
      <w:r w:rsidR="00D759EE" w:rsidRPr="00FC5E33">
        <w:rPr>
          <w:rFonts w:hAnsi="Times New Roman" w:ascii="Times New Roman"/>
          <w:b w:val="false"/>
        </w:rPr>
        <w:t>e</w:t>
      </w:r>
      <w:r w:rsidR="00DE6BB6" w:rsidRPr="00FC5E33">
        <w:rPr>
          <w:rFonts w:hAnsi="Times New Roman" w:ascii="Times New Roman"/>
          <w:b w:val="false"/>
        </w:rPr>
        <w:t xml:space="preserve"> koj</w:t>
      </w:r>
      <w:r w:rsidR="00D759EE" w:rsidRPr="00FC5E33">
        <w:rPr>
          <w:rFonts w:hAnsi="Times New Roman" w:ascii="Times New Roman"/>
          <w:b w:val="false"/>
        </w:rPr>
        <w:t>e</w:t>
      </w:r>
      <w:r w:rsidR="00DE6BB6" w:rsidRPr="00FC5E33">
        <w:rPr>
          <w:rFonts w:hAnsi="Times New Roman" w:ascii="Times New Roman"/>
          <w:b w:val="false"/>
        </w:rPr>
        <w:t xml:space="preserve"> </w:t>
      </w:r>
      <w:r w:rsidR="00D759EE" w:rsidRPr="00FC5E33">
        <w:rPr>
          <w:rFonts w:hAnsi="Times New Roman" w:ascii="Times New Roman"/>
          <w:b w:val="false"/>
        </w:rPr>
        <w:t xml:space="preserve">su </w:t>
      </w:r>
      <w:r w:rsidR="00DE6BB6" w:rsidRPr="00FC5E33">
        <w:rPr>
          <w:rFonts w:hAnsi="Times New Roman" w:ascii="Times New Roman"/>
          <w:b w:val="false"/>
        </w:rPr>
        <w:t>predmet ove prodaje.</w:t>
      </w:r>
    </w:p>
    <w:p w:rsidRDefault="00DE6BB6" w:rsidP="00DE6BB6" w:rsidR="00DE6BB6" w:rsidRPr="00FC5E33">
      <w:pPr>
        <w:ind w:firstLine="720"/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 xml:space="preserve">Na nekretnini stečajnog dužnika opisanoj u izreci rješenja postoji razlučno pravo u korist trećih osoba.  </w:t>
      </w:r>
    </w:p>
    <w:p w:rsidRDefault="00DE6BB6" w:rsidP="00DE6BB6" w:rsidR="00DE6BB6" w:rsidRPr="00FC5E33">
      <w:pPr>
        <w:ind w:firstLine="720"/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FC5E33">
        <w:rPr>
          <w:rFonts w:hAnsi="Times New Roman" w:ascii="Times New Roman"/>
          <w:b w:val="false"/>
        </w:rPr>
        <w:t xml:space="preserve"> </w:t>
      </w:r>
      <w:r w:rsidRPr="00FC5E33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E6BB6" w:rsidP="00DE6BB6" w:rsidR="00DE6BB6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ab/>
        <w:t>Valjalo je stoga, a temeljem čl.</w:t>
      </w:r>
      <w:r w:rsidR="00DD0A7B" w:rsidRPr="00FC5E33">
        <w:rPr>
          <w:rFonts w:hAnsi="Times New Roman" w:ascii="Times New Roman"/>
          <w:b w:val="false"/>
        </w:rPr>
        <w:t xml:space="preserve"> </w:t>
      </w:r>
      <w:r w:rsidRPr="00FC5E33">
        <w:rPr>
          <w:rFonts w:hAnsi="Times New Roman" w:ascii="Times New Roman"/>
          <w:b w:val="false"/>
        </w:rPr>
        <w:t>247. st.2. SZ-a, riješiti kao u izreci.</w:t>
      </w:r>
    </w:p>
    <w:p w:rsidRDefault="00DE6BB6" w:rsidP="00DE6BB6" w:rsidR="00DE6BB6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ab/>
      </w:r>
      <w:r w:rsidRPr="00FC5E33">
        <w:rPr>
          <w:rFonts w:hAnsi="Times New Roman" w:ascii="Times New Roman"/>
          <w:b w:val="false"/>
        </w:rPr>
        <w:tab/>
      </w:r>
      <w:r w:rsidRPr="00FC5E33">
        <w:rPr>
          <w:rFonts w:hAnsi="Times New Roman" w:ascii="Times New Roman"/>
          <w:b w:val="false"/>
        </w:rPr>
        <w:tab/>
      </w:r>
      <w:r w:rsidRPr="00FC5E33">
        <w:rPr>
          <w:rFonts w:hAnsi="Times New Roman" w:ascii="Times New Roman"/>
          <w:b w:val="false"/>
        </w:rPr>
        <w:tab/>
      </w:r>
    </w:p>
    <w:p w:rsidRDefault="00DC7174" w:rsidP="00DE6BB6" w:rsidR="00DE6BB6" w:rsidRPr="00FC5E33">
      <w:pPr>
        <w:jc w:val="center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 xml:space="preserve">U </w:t>
      </w:r>
      <w:r w:rsidR="008A5F7E" w:rsidRPr="00FC5E33">
        <w:rPr>
          <w:rFonts w:hAnsi="Times New Roman" w:ascii="Times New Roman"/>
          <w:b w:val="false"/>
        </w:rPr>
        <w:t>P</w:t>
      </w:r>
      <w:r w:rsidRPr="00FC5E33">
        <w:rPr>
          <w:rFonts w:hAnsi="Times New Roman" w:ascii="Times New Roman"/>
          <w:b w:val="false"/>
        </w:rPr>
        <w:t>azinu</w:t>
      </w:r>
      <w:r w:rsidR="00DE6BB6" w:rsidRPr="00FC5E33">
        <w:rPr>
          <w:rFonts w:hAnsi="Times New Roman" w:ascii="Times New Roman"/>
          <w:b w:val="false"/>
        </w:rPr>
        <w:t xml:space="preserve">, </w:t>
      </w:r>
      <w:r w:rsidR="00D759EE" w:rsidRPr="00FC5E33">
        <w:rPr>
          <w:rFonts w:hAnsi="Times New Roman" w:ascii="Times New Roman"/>
          <w:b w:val="false"/>
        </w:rPr>
        <w:t>13</w:t>
      </w:r>
      <w:r w:rsidR="00DE6BB6" w:rsidRPr="00FC5E33">
        <w:rPr>
          <w:rFonts w:hAnsi="Times New Roman" w:ascii="Times New Roman"/>
          <w:b w:val="false"/>
        </w:rPr>
        <w:t xml:space="preserve">. </w:t>
      </w:r>
      <w:r w:rsidRPr="00FC5E33">
        <w:rPr>
          <w:rFonts w:hAnsi="Times New Roman" w:ascii="Times New Roman"/>
          <w:b w:val="false"/>
        </w:rPr>
        <w:t xml:space="preserve">ožujka </w:t>
      </w:r>
      <w:r w:rsidR="00DE6BB6" w:rsidRPr="00FC5E33">
        <w:rPr>
          <w:rFonts w:hAnsi="Times New Roman" w:ascii="Times New Roman"/>
          <w:b w:val="false"/>
        </w:rPr>
        <w:t>201</w:t>
      </w:r>
      <w:r w:rsidRPr="00FC5E33">
        <w:rPr>
          <w:rFonts w:hAnsi="Times New Roman" w:ascii="Times New Roman"/>
          <w:b w:val="false"/>
        </w:rPr>
        <w:t>7</w:t>
      </w:r>
      <w:r w:rsidR="00DE6BB6" w:rsidRPr="00FC5E33">
        <w:rPr>
          <w:rFonts w:hAnsi="Times New Roman" w:ascii="Times New Roman"/>
          <w:b w:val="false"/>
        </w:rPr>
        <w:t xml:space="preserve">. </w:t>
      </w:r>
    </w:p>
    <w:p w:rsidRDefault="00DE6BB6" w:rsidP="00DE6BB6" w:rsidR="00DE6BB6" w:rsidRPr="00FC5E33">
      <w:pPr>
        <w:jc w:val="right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 xml:space="preserve">                       </w:t>
      </w:r>
      <w:r w:rsidRPr="00FC5E33">
        <w:rPr>
          <w:rFonts w:hAnsi="Times New Roman" w:ascii="Times New Roman"/>
          <w:b w:val="false"/>
        </w:rPr>
        <w:tab/>
      </w:r>
      <w:r w:rsidRPr="00FC5E33">
        <w:rPr>
          <w:rFonts w:hAnsi="Times New Roman" w:ascii="Times New Roman"/>
          <w:b w:val="false"/>
        </w:rPr>
        <w:tab/>
      </w:r>
      <w:r w:rsidRPr="00FC5E33">
        <w:rPr>
          <w:rFonts w:hAnsi="Times New Roman" w:ascii="Times New Roman"/>
          <w:b w:val="false"/>
        </w:rPr>
        <w:tab/>
      </w:r>
      <w:r w:rsidRPr="00FC5E33">
        <w:rPr>
          <w:rFonts w:hAnsi="Times New Roman" w:ascii="Times New Roman"/>
          <w:b w:val="false"/>
        </w:rPr>
        <w:tab/>
      </w:r>
      <w:r w:rsidRPr="00FC5E33">
        <w:rPr>
          <w:rFonts w:hAnsi="Times New Roman" w:ascii="Times New Roman"/>
          <w:b w:val="false"/>
        </w:rPr>
        <w:tab/>
      </w:r>
      <w:r w:rsidRPr="00FC5E33">
        <w:rPr>
          <w:rFonts w:hAnsi="Times New Roman" w:ascii="Times New Roman"/>
          <w:b w:val="false"/>
        </w:rPr>
        <w:tab/>
      </w:r>
      <w:r w:rsidRPr="00FC5E33">
        <w:rPr>
          <w:rFonts w:hAnsi="Times New Roman" w:ascii="Times New Roman"/>
          <w:b w:val="false"/>
        </w:rPr>
        <w:tab/>
        <w:t xml:space="preserve"> </w:t>
      </w:r>
    </w:p>
    <w:p w:rsidRDefault="00DE6BB6" w:rsidP="00DE6BB6" w:rsidR="00DE6BB6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DE6BB6" w:rsidR="00DE6BB6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DD0A7B" w:rsidRPr="00FC5E33">
        <w:rPr>
          <w:rFonts w:hAnsi="Times New Roman" w:ascii="Times New Roman"/>
          <w:b w:val="false"/>
        </w:rPr>
        <w:t>Damir Rabar</w:t>
      </w:r>
      <w:r w:rsidR="002E503B">
        <w:rPr>
          <w:rFonts w:hAnsi="Times New Roman" w:ascii="Times New Roman"/>
          <w:b w:val="false"/>
        </w:rPr>
        <w:t>, v.r.</w:t>
      </w:r>
    </w:p>
    <w:p w:rsidRDefault="00DE6BB6" w:rsidP="00DE6BB6" w:rsidR="00DE6BB6" w:rsidRPr="00FC5E33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FC5E33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FC5E33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>UPUTA O PRAVNOM LIJEKU:</w:t>
      </w:r>
    </w:p>
    <w:p w:rsidRDefault="00DE6BB6" w:rsidP="00DE6BB6" w:rsidR="00DE6BB6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DE6BB6" w:rsidR="00DE6BB6" w:rsidRPr="00FC5E33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>DNA:</w:t>
      </w:r>
    </w:p>
    <w:p w:rsidRDefault="00DE6BB6" w:rsidP="00DE6BB6" w:rsidR="00DE6BB6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 xml:space="preserve">- stečajnom  upravitelju </w:t>
      </w:r>
    </w:p>
    <w:p w:rsidRDefault="00DE6BB6" w:rsidP="00DE6BB6" w:rsidR="00DE6BB6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 xml:space="preserve">- z.k. odjel </w:t>
      </w:r>
      <w:r w:rsidR="00DD0A7B" w:rsidRPr="00FC5E33">
        <w:rPr>
          <w:rFonts w:hAnsi="Times New Roman" w:ascii="Times New Roman"/>
          <w:b w:val="false"/>
        </w:rPr>
        <w:t xml:space="preserve">Buje </w:t>
      </w:r>
      <w:r w:rsidRPr="00FC5E33">
        <w:rPr>
          <w:rFonts w:hAnsi="Times New Roman" w:ascii="Times New Roman"/>
          <w:b w:val="false"/>
        </w:rPr>
        <w:t xml:space="preserve">Općinskog suda u Puli-Pola radi zabilježbe prodaje u stečajnom postupku </w:t>
      </w:r>
    </w:p>
    <w:p w:rsidRDefault="00DE6BB6" w:rsidP="00DE6BB6" w:rsidR="00DE6BB6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>- razlučn</w:t>
      </w:r>
      <w:r w:rsidR="00EA611B" w:rsidRPr="00FC5E33">
        <w:rPr>
          <w:rFonts w:hAnsi="Times New Roman" w:ascii="Times New Roman"/>
          <w:b w:val="false"/>
        </w:rPr>
        <w:t>o</w:t>
      </w:r>
      <w:r w:rsidRPr="00FC5E33">
        <w:rPr>
          <w:rFonts w:hAnsi="Times New Roman" w:ascii="Times New Roman"/>
          <w:b w:val="false"/>
        </w:rPr>
        <w:t>m vjerovni</w:t>
      </w:r>
      <w:r w:rsidR="00EA611B" w:rsidRPr="00FC5E33">
        <w:rPr>
          <w:rFonts w:hAnsi="Times New Roman" w:ascii="Times New Roman"/>
          <w:b w:val="false"/>
        </w:rPr>
        <w:t>ku</w:t>
      </w:r>
      <w:r w:rsidRPr="00FC5E33">
        <w:rPr>
          <w:rFonts w:hAnsi="Times New Roman" w:ascii="Times New Roman"/>
          <w:b w:val="false"/>
        </w:rPr>
        <w:t>:</w:t>
      </w:r>
    </w:p>
    <w:p w:rsidRDefault="00DE6BB6" w:rsidP="00DE6BB6" w:rsidR="008A5F7E">
      <w:pPr>
        <w:jc w:val="both"/>
        <w:rPr>
          <w:rFonts w:hAnsi="Times New Roman" w:ascii="Times New Roman"/>
          <w:b w:val="false"/>
          <w:bCs/>
          <w:color w:val="000000"/>
          <w:lang w:eastAsia="hr-HR"/>
        </w:rPr>
      </w:pPr>
      <w:r w:rsidRPr="00FC5E33">
        <w:rPr>
          <w:rFonts w:hAnsi="Times New Roman" w:ascii="Times New Roman"/>
          <w:b w:val="false"/>
        </w:rPr>
        <w:t xml:space="preserve">- </w:t>
      </w:r>
      <w:r w:rsidR="002728E8" w:rsidRPr="00FC5E33">
        <w:rPr>
          <w:rFonts w:hAnsi="Times New Roman" w:ascii="Times New Roman"/>
          <w:b w:val="false"/>
          <w:bCs/>
          <w:color w:val="000000"/>
          <w:lang w:eastAsia="hr-HR"/>
        </w:rPr>
        <w:t>Raiffeisen-Bezirksbank Klagenfurt Registrierte Genossenchaft Mit Beschränkter Haftung, Klagenfurt, Bahnhofstr.3, R.Austrija, po pun.</w:t>
      </w:r>
    </w:p>
    <w:p w:rsidRDefault="002E503B" w:rsidP="002E503B" w:rsidR="002E503B" w:rsidRPr="00FC5E33">
      <w:pPr>
        <w:jc w:val="both"/>
        <w:rPr>
          <w:rFonts w:hAnsi="Times New Roman" w:ascii="Times New Roman"/>
          <w:b w:val="false"/>
        </w:rPr>
      </w:pPr>
      <w:r w:rsidRPr="00FC5E33">
        <w:rPr>
          <w:rFonts w:hAnsi="Times New Roman" w:ascii="Times New Roman"/>
          <w:b w:val="false"/>
        </w:rPr>
        <w:t>- e-Oglasna ploča</w:t>
      </w:r>
      <w:r>
        <w:rPr>
          <w:rFonts w:hAnsi="Times New Roman" w:ascii="Times New Roman"/>
          <w:b w:val="false"/>
        </w:rPr>
        <w:t xml:space="preserve"> (8 dana).</w:t>
      </w:r>
    </w:p>
    <w:p w:rsidRDefault="002E503B" w:rsidP="00DE6BB6" w:rsidR="002E503B" w:rsidRPr="00FC5E33">
      <w:pPr>
        <w:jc w:val="both"/>
        <w:rPr>
          <w:rFonts w:hAnsi="Times New Roman" w:ascii="Times New Roman"/>
          <w:b w:val="false"/>
        </w:rPr>
      </w:pPr>
    </w:p>
    <w:sectPr w:rsidSect="00812ADB" w:rsidR="002E503B" w:rsidRPr="00FC5E33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C00" w:rsidP="00812ADB" w:rsidR="00AD0C00">
      <w:r>
        <w:separator/>
      </w:r>
    </w:p>
  </w:endnote>
  <w:endnote w:id="0" w:type="continuationSeparator">
    <w:p w:rsidRDefault="00AD0C00" w:rsidP="00812ADB" w:rsidR="00AD0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C00" w:rsidP="00812ADB" w:rsidR="00AD0C00">
      <w:r>
        <w:separator/>
      </w:r>
    </w:p>
  </w:footnote>
  <w:footnote w:id="0" w:type="continuationSeparator">
    <w:p w:rsidRDefault="00AD0C00" w:rsidP="00812ADB" w:rsidR="00AD0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812ADB" w:rsidP="002E503B" w:rsidR="002E503B" w:rsidRPr="002E503B">
        <w:pPr>
          <w:pStyle w:val="Zaglavlje"/>
          <w:ind w:firstLine="4536"/>
          <w:jc w:val="center"/>
          <w:rPr>
            <w:rFonts w:hAnsi="Times New Roman" w:ascii="Times New Roman"/>
            <w:b w:val="false"/>
          </w:rPr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72120C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 w:rsidR="002E503B" w:rsidRPr="002E503B">
          <w:rPr>
            <w:rFonts w:hAnsi="Times New Roman" w:ascii="Times New Roman"/>
            <w:b w:val="false"/>
          </w:rPr>
          <w:t xml:space="preserve"> </w:t>
        </w:r>
        <w:r w:rsidR="002E503B">
          <w:rPr>
            <w:rFonts w:hAnsi="Times New Roman" w:ascii="Times New Roman"/>
            <w:b w:val="false"/>
          </w:rPr>
          <w:tab/>
        </w:r>
        <w:r w:rsidR="002E503B" w:rsidRPr="002E503B">
          <w:rPr>
            <w:rFonts w:hAnsi="Times New Roman" w:ascii="Times New Roman"/>
            <w:b w:val="false"/>
          </w:rPr>
          <w:t>Poslovni broj: 1 St-864/16-34</w:t>
        </w:r>
      </w:p>
      <w:p w:rsidRDefault="0072120C" w:rsidR="00812ADB">
        <w:pPr>
          <w:pStyle w:val="Zaglavlje"/>
          <w:jc w:val="center"/>
        </w:pPr>
      </w:p>
    </w:sdtContent>
  </w:sdt>
  <w:p w:rsidRDefault="00812ADB" w:rsidR="00812A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503B" w:rsidP="002E503B" w:rsidR="002E503B" w:rsidRPr="002E503B">
    <w:pPr>
      <w:pStyle w:val="Zaglavlje"/>
      <w:jc w:val="right"/>
      <w:rPr>
        <w:rFonts w:hAnsi="Times New Roman" w:ascii="Times New Roman"/>
        <w:b w:val="false"/>
      </w:rPr>
    </w:pPr>
    <w:r w:rsidRPr="002E503B">
      <w:rPr>
        <w:rFonts w:hAnsi="Times New Roman" w:ascii="Times New Roman"/>
        <w:b w:val="false"/>
      </w:rPr>
      <w:t>Poslovni broj: 1 St-864/16-34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1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4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22C63"/>
    <w:rsid w:val="00073A38"/>
    <w:rsid w:val="00080E23"/>
    <w:rsid w:val="000C5D3E"/>
    <w:rsid w:val="0010007B"/>
    <w:rsid w:val="0011072B"/>
    <w:rsid w:val="00121E9C"/>
    <w:rsid w:val="00146A32"/>
    <w:rsid w:val="0015001C"/>
    <w:rsid w:val="00196668"/>
    <w:rsid w:val="00202DDA"/>
    <w:rsid w:val="002149B1"/>
    <w:rsid w:val="00214BF6"/>
    <w:rsid w:val="00215DEF"/>
    <w:rsid w:val="002211AD"/>
    <w:rsid w:val="00253A17"/>
    <w:rsid w:val="002728E8"/>
    <w:rsid w:val="002B5FCE"/>
    <w:rsid w:val="002E503B"/>
    <w:rsid w:val="002F3F97"/>
    <w:rsid w:val="003015B2"/>
    <w:rsid w:val="003210D5"/>
    <w:rsid w:val="003B1B10"/>
    <w:rsid w:val="004248E0"/>
    <w:rsid w:val="00447708"/>
    <w:rsid w:val="00501E00"/>
    <w:rsid w:val="00541C51"/>
    <w:rsid w:val="00544109"/>
    <w:rsid w:val="005B361E"/>
    <w:rsid w:val="005C1BFE"/>
    <w:rsid w:val="00661C04"/>
    <w:rsid w:val="00674BFF"/>
    <w:rsid w:val="0072120C"/>
    <w:rsid w:val="007279CC"/>
    <w:rsid w:val="00764C74"/>
    <w:rsid w:val="007F195B"/>
    <w:rsid w:val="00812ADB"/>
    <w:rsid w:val="00894A35"/>
    <w:rsid w:val="008A3A17"/>
    <w:rsid w:val="008A5F7E"/>
    <w:rsid w:val="009273A0"/>
    <w:rsid w:val="009C72BF"/>
    <w:rsid w:val="00A6535A"/>
    <w:rsid w:val="00A75301"/>
    <w:rsid w:val="00AD0C00"/>
    <w:rsid w:val="00B17D62"/>
    <w:rsid w:val="00B42B58"/>
    <w:rsid w:val="00B67723"/>
    <w:rsid w:val="00B97B10"/>
    <w:rsid w:val="00BB0FEA"/>
    <w:rsid w:val="00BC15D1"/>
    <w:rsid w:val="00BF7601"/>
    <w:rsid w:val="00C17FB7"/>
    <w:rsid w:val="00C419A9"/>
    <w:rsid w:val="00CA09A7"/>
    <w:rsid w:val="00CD3804"/>
    <w:rsid w:val="00CF3A45"/>
    <w:rsid w:val="00D24A7F"/>
    <w:rsid w:val="00D5661C"/>
    <w:rsid w:val="00D60F1E"/>
    <w:rsid w:val="00D61995"/>
    <w:rsid w:val="00D759EE"/>
    <w:rsid w:val="00DC7174"/>
    <w:rsid w:val="00DD0A7B"/>
    <w:rsid w:val="00DE6BB6"/>
    <w:rsid w:val="00E05EFD"/>
    <w:rsid w:val="00E5377A"/>
    <w:rsid w:val="00E748CE"/>
    <w:rsid w:val="00EA611B"/>
    <w:rsid w:val="00ED23ED"/>
    <w:rsid w:val="00F027B3"/>
    <w:rsid w:val="00F609DB"/>
    <w:rsid w:val="00F66482"/>
    <w:rsid w:val="00FB64B8"/>
    <w:rsid w:val="00FC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Reetkatablice" w:type="table">
    <w:name w:val="Table Grid"/>
    <w:basedOn w:val="Obinatablica"/>
    <w:uiPriority w:val="59"/>
    <w:rsid w:val="00FC5E33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21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20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20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20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20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Reetkatablice" w:type="table">
    <w:name w:val="Table Grid"/>
    <w:basedOn w:val="Obinatablica"/>
    <w:uiPriority w:val="59"/>
    <w:rsid w:val="00FC5E33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21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20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20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20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20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51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12370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39669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801783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8782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52506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020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125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6103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78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34461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156230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9659691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33237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3488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395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918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6900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3201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KERRIA d.o.o. POREČ</izvorni_sadrzaj>
    <derivirana_varijabla naziv="DomainObject.Predmet.ProtustrankaFormated_1">  KERRIA d.o.o. POREČ</derivirana_varijabla>
  </DomainObject.Predmet.ProtustrankaFormated>
  <DomainObject.Predmet.ProtustrankaFormatedOIB>
    <izvorni_sadrzaj>  KERRIA d.o.o. POREČ, OIB 38286382893</izvorni_sadrzaj>
    <derivirana_varijabla naziv="DomainObject.Predmet.ProtustrankaFormatedOIB_1">  KERRIA d.o.o. POREČ, OIB 38286382893</derivirana_varijabla>
  </DomainObject.Predmet.ProtustrankaFormatedOIB>
  <DomainObject.Predmet.ProtustrankaFormatedWithAdress>
    <izvorni_sadrzaj> KERRIA d.o.o. POREČ, Vukovarska 19, 52440 Poreč</izvorni_sadrzaj>
    <derivirana_varijabla naziv="DomainObject.Predmet.ProtustrankaFormatedWithAdress_1"> KERRIA d.o.o. POREČ, Vukovarska 19, 52440 Poreč</derivirana_varijabla>
  </DomainObject.Predmet.ProtustrankaFormatedWithAdress>
  <DomainObject.Predmet.ProtustrankaFormatedWithAdressOIB>
    <izvorni_sadrzaj> KERRIA d.o.o. POREČ, OIB 38286382893, Vukovarska 19, 52440 Poreč</izvorni_sadrzaj>
    <derivirana_varijabla naziv="DomainObject.Predmet.ProtustrankaFormatedWithAdressOIB_1"> KERRIA d.o.o. POREČ, OIB 38286382893, Vukovarska 19, 52440 Poreč</derivirana_varijabla>
  </DomainObject.Predmet.ProtustrankaFormatedWithAdressOIB>
  <DomainObject.Predmet.ProtustrankaWithAdress>
    <izvorni_sadrzaj>KERRIA d.o.o. POREČ Vukovarska 19, 52440 Poreč</izvorni_sadrzaj>
    <derivirana_varijabla naziv="DomainObject.Predmet.ProtustrankaWithAdress_1">KERRIA d.o.o. POREČ Vukovarska 19, 52440 Poreč</derivirana_varijabla>
  </DomainObject.Predmet.ProtustrankaWithAdress>
  <DomainObject.Predmet.ProtustrankaWithAdressOIB>
    <izvorni_sadrzaj>KERRIA d.o.o. POREČ, OIB 38286382893, Vukovarska 19, 52440 Poreč</izvorni_sadrzaj>
    <derivirana_varijabla naziv="DomainObject.Predmet.ProtustrankaWithAdressOIB_1">KERRIA d.o.o. POREČ, OIB 38286382893, Vukovarska 19, 52440 Poreč</derivirana_varijabla>
  </DomainObject.Predmet.ProtustrankaWithAdressOIB>
  <DomainObject.Predmet.ProtustrankaNazivFormated>
    <izvorni_sadrzaj>KERRIA d.o.o. POREČ</izvorni_sadrzaj>
    <derivirana_varijabla naziv="DomainObject.Predmet.ProtustrankaNazivFormated_1">KERRIA d.o.o. POREČ</derivirana_varijabla>
  </DomainObject.Predmet.ProtustrankaNazivFormated>
  <DomainObject.Predmet.ProtustrankaNazivFormatedOIB>
    <izvorni_sadrzaj>KERRIA d.o.o. POREČ, OIB 38286382893</izvorni_sadrzaj>
    <derivirana_varijabla naziv="DomainObject.Predmet.ProtustrankaNazivFormatedOIB_1">KERRIA d.o.o. POREČ, OIB 38286382893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RAIFFEISEN-BEZIRKSBANK KLAGENFURT, registrierte Genossenschaft mit beschränkter Haftung, R. Austrija, Klagenfurt zastupanog po punomoćniku Odvj. društvo JAGAR &amp; GREBENAR</izvorni_sadrzaj>
    <derivirana_varijabla naziv="DomainObject.Predmet.StrankaFormated_1">  RAIFFEISEN-BEZIRKSBANK KLAGENFURT, registrierte Genossenschaft mit beschränkter Haftung, R. Austrija, Klagenfurt zastupanog po punomoćniku Odvj. društvo JAGAR &amp; GREBENAR</derivirana_varijabla>
  </DomainObject.Predmet.StrankaFormated>
  <DomainObject.Predmet.StrankaFormatedOIB>
    <izvorni_sadrzaj>  RAIFFEISEN-BEZIRKSBANK KLAGENFURT, registrierte Genossenschaft mit beschränkter Haftung, R. Austrija, Klagenfurt, OIB 27167175999 zastupanog po punomoćniku Odvj. društvo JAGAR &amp; GREBENAR</izvorni_sadrzaj>
    <derivirana_varijabla naziv="DomainObject.Predmet.StrankaFormatedOIB_1">  RAIFFEISEN-BEZIRKSBANK KLAGENFURT, registrierte Genossenschaft mit beschränkter Haftung, R. Austrija, Klagenfurt, OIB 27167175999 zastupanog po punomoćniku Odvj. društvo JAGAR &amp; GREBENAR</derivirana_varijabla>
  </DomainObject.Predmet.StrankaFormatedOIB>
  <DomainObject.Predmet.StrankaFormatedWithAdress>
    <izvorni_sadrzaj> RAIFFEISEN-BEZIRKSBANK KLAGENFURT, registrierte Genossenschaft mit beschränkter Haftung, R. Austrija, Klagenfurt, Bahnhofstrasse 3, 1 Klagenfurt  zastupanog po punomoćniku Odvj. društvo JAGAR &amp; GREBENAR</izvorni_sadrzaj>
    <derivirana_varijabla naziv="DomainObject.Predmet.StrankaFormatedWithAdress_1"> RAIFFEISEN-BEZIRKSBANK KLAGENFURT, registrierte Genossenschaft mit beschränkter Haftung, R. Austrija, Klagenfurt, Bahnhofstrasse 3, 1 Klagenfurt  zastupanog po punomoćniku Odvj. društvo JAGAR &amp; GREBENAR</derivirana_varijabla>
  </DomainObject.Predmet.StrankaFormatedWithAdress>
  <DomainObject.Predmet.StrankaFormatedWithAdressOIB>
    <izvorni_sadrzaj> RAIFFEISEN-BEZIRKSBANK KLAGENFURT, registrierte Genossenschaft mit beschränkter Haftung, R. Austrija, Klagenfurt, OIB 27167175999, Bahnhofstrasse 3, 1 Klagenfurt  zastupanog po punomoćniku Odvj. društvo JAGAR &amp; GREBENAR</izvorni_sadrzaj>
    <derivirana_varijabla naziv="DomainObject.Predmet.StrankaFormatedWithAdressOIB_1"> RAIFFEISEN-BEZIRKSBANK KLAGENFURT, registrierte Genossenschaft mit beschränkter Haftung, R. Austrija, Klagenfurt, OIB 27167175999, Bahnhofstrasse 3, 1 Klagenfurt  zastupanog po punomoćniku Odvj. društvo JAGAR &amp; GREBENAR</derivirana_varijabla>
  </DomainObject.Predmet.StrankaFormatedWithAdressOIB>
  <DomainObject.Predmet.StrankaWithAdress>
    <izvorni_sadrzaj>RAIFFEISEN-BEZIRKSBANK KLAGENFURT, registrierte Genossenschaft mit beschränkter Haftung, R. Austrija, Klagenfurt Bahnhofstrasse 3,1 Klagenfurt </izvorni_sadrzaj>
    <derivirana_varijabla naziv="DomainObject.Predmet.StrankaWithAdress_1">RAIFFEISEN-BEZIRKSBANK KLAGENFURT, registrierte Genossenschaft mit beschränkter Haftung, R. Austrija, Klagenfurt Bahnhofstrasse 3,1 Klagenfurt </derivirana_varijabla>
  </DomainObject.Predmet.StrankaWithAdress>
  <DomainObject.Predmet.StrankaWithAdressOIB>
    <izvorni_sadrzaj>RAIFFEISEN-BEZIRKSBANK KLAGENFURT, registrierte Genossenschaft mit beschränkter Haftung, R. Austrija, Klagenfurt, OIB 27167175999, Bahnhofstrasse 3,1 Klagenfurt </izvorni_sadrzaj>
    <derivirana_varijabla naziv="DomainObject.Predmet.StrankaWithAdressOIB_1">RAIFFEISEN-BEZIRKSBANK KLAGENFURT, registrierte Genossenschaft mit beschränkter Haftung, R. Austrija, Klagenfurt, OIB 27167175999, Bahnhofstrasse 3,1 Klagenfurt </derivirana_varijabla>
  </DomainObject.Predmet.StrankaWithAdressOIB>
  <DomainObject.Predmet.StrankaNazivFormated>
    <izvorni_sadrzaj>RAIFFEISEN-BEZIRKSBANK KLAGENFURT, registrierte Genossenschaft mit beschränkter Haftung, R. Austrija, Klagenfurt</izvorni_sadrzaj>
    <derivirana_varijabla naziv="DomainObject.Predmet.StrankaNazivFormated_1">RAIFFEISEN-BEZIRKSBANK KLAGENFURT, registrierte Genossenschaft mit beschränkter Haftung, R. Austrija, Klagenfurt</derivirana_varijabla>
  </DomainObject.Predmet.StrankaNazivFormated>
  <DomainObject.Predmet.StrankaNazivFormatedOIB>
    <izvorni_sadrzaj>RAIFFEISEN-BEZIRKSBANK KLAGENFURT, registrierte Genossenschaft mit beschränkter Haftung, R. Austrija, Klagenfurt, OIB 27167175999</izvorni_sadrzaj>
    <derivirana_varijabla naziv="DomainObject.Predmet.StrankaNazivFormatedOIB_1">RAIFFEISEN-BEZIRKSBANK KLAGENFURT, registrierte Genossenschaft mit beschränkter Haftung, R. Austrija, Klagenfurt, OIB 27167175999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5213612.86</izvorni_sadrzaj>
    <derivirana_varijabla naziv="DomainObject.Predmet.TrenutnaVrijednost_1">5213612.86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RAIFFEISEN-BEZIRKSBANK KLAGENFURT, registrierte Genossenschaft mit beschränkter Haftung, R. Austrija, Klagenfurt zastupanog po punomoćniku Odvj. društvo JAGAR &amp; GREBENAR</item>
    </izvorni_sadrzaj>
    <derivirana_varijabla naziv="DomainObject.Predmet.StrankaListFormated_1">
      <item>RAIFFEISEN-BEZIRKSBANK KLAGENFURT, registrierte Genossenschaft mit beschränkter Haftung, R. Austrija, Klagenfurt zastupanog po punomoćniku Odvj. društvo JAGAR &amp; GREBENAR</item>
    </derivirana_varijabla>
  </DomainObject.Predmet.StrankaListFormated>
  <DomainObject.Predmet.StrankaListFormatedOIB>
    <izvorni_sadrzaj>
      <item>RAIFFEISEN-BEZIRKSBANK KLAGENFURT, registrierte Genossenschaft mit beschränkter Haftung, R. Austrija, Klagenfurt, OIB 27167175999 zastupanog po punomoćniku Odvj. društvo JAGAR &amp; GREBENAR</item>
    </izvorni_sadrzaj>
    <derivirana_varijabla naziv="DomainObject.Predmet.StrankaListFormatedOIB_1">
      <item>RAIFFEISEN-BEZIRKSBANK KLAGENFURT, registrierte Genossenschaft mit beschränkter Haftung, R. Austrija, Klagenfurt, OIB 27167175999 zastupanog po punomoćniku Odvj. društvo JAGAR &amp; GREBENAR</item>
    </derivirana_varijabla>
  </DomainObject.Predmet.StrankaListFormatedOIB>
  <DomainObject.Predmet.StrankaListFormatedWithAdress>
    <izvorni_sadrzaj>
      <item>RAIFFEISEN-BEZIRKSBANK KLAGENFURT, registrierte Genossenschaft mit beschränkter Haftung, R. Austrija, Klagenfurt, Bahnhofstrasse 3, 1 Klagenfurt  zastupanog po punomoćniku Odvj. društvo JAGAR &amp; GREBENAR</item>
    </izvorni_sadrzaj>
    <derivirana_varijabla naziv="DomainObject.Predmet.StrankaListFormatedWithAdress_1">
      <item>RAIFFEISEN-BEZIRKSBANK KLAGENFURT, registrierte Genossenschaft mit beschränkter Haftung, R. Austrija, Klagenfurt, Bahnhofstrasse 3, 1 Klagenfurt  zastupanog po punomoćniku Odvj. društvo JAGAR &amp; GREBENAR</item>
    </derivirana_varijabla>
  </DomainObject.Predmet.StrankaListFormatedWithAdress>
  <DomainObject.Predmet.StrankaListFormatedWithAdressOIB>
    <izvorni_sadrzaj>
      <item>RAIFFEISEN-BEZIRKSBANK KLAGENFURT, registrierte Genossenschaft mit beschränkter Haftung, R. Austrija, Klagenfurt, OIB 27167175999, Bahnhofstrasse 3, 1 Klagenfurt  zastupanog po punomoćniku Odvj. društvo JAGAR &amp; GREBENAR</item>
    </izvorni_sadrzaj>
    <derivirana_varijabla naziv="DomainObject.Predmet.StrankaListFormatedWithAdressOIB_1">
      <item>RAIFFEISEN-BEZIRKSBANK KLAGENFURT, registrierte Genossenschaft mit beschränkter Haftung, R. Austrija, Klagenfurt, OIB 27167175999, Bahnhofstrasse 3, 1 Klagenfurt  zastupanog po punomoćniku Odvj. društvo JAGAR &amp; GREBENAR</item>
    </derivirana_varijabla>
  </DomainObject.Predmet.StrankaListFormatedWithAdressOIB>
  <DomainObject.Predmet.StrankaListNazivFormated>
    <izvorni_sadrzaj>
      <item>RAIFFEISEN-BEZIRKSBANK KLAGENFURT, registrierte Genossenschaft mit beschränkter Haftung, R. Austrija, Klagenfurt</item>
    </izvorni_sadrzaj>
    <derivirana_varijabla naziv="DomainObject.Predmet.StrankaListNazivFormated_1">
      <item>RAIFFEISEN-BEZIRKSBANK KLAGENFURT, registrierte Genossenschaft mit beschränkter Haftung, R. Austrija, Klagenfurt</item>
    </derivirana_varijabla>
  </DomainObject.Predmet.StrankaListNazivFormated>
  <DomainObject.Predmet.StrankaListNazivFormatedOIB>
    <izvorni_sadrzaj>
      <item>RAIFFEISEN-BEZIRKSBANK KLAGENFURT, registrierte Genossenschaft mit beschränkter Haftung, R. Austrija, Klagenfurt, OIB 27167175999</item>
    </izvorni_sadrzaj>
    <derivirana_varijabla naziv="DomainObject.Predmet.StrankaListNazivFormatedOIB_1">
      <item>RAIFFEISEN-BEZIRKSBANK KLAGENFURT, registrierte Genossenschaft mit beschränkter Haftung, R. Austrija, Klagenfurt, OIB 27167175999</item>
    </derivirana_varijabla>
  </DomainObject.Predmet.StrankaListNazivFormatedOIB>
  <DomainObject.Predmet.ProtuStrankaListFormated>
    <izvorni_sadrzaj>
      <item>KERRIA d.o.o. POREČ</item>
    </izvorni_sadrzaj>
    <derivirana_varijabla naziv="DomainObject.Predmet.ProtuStrankaListFormated_1">
      <item>KERRIA d.o.o. POREČ</item>
    </derivirana_varijabla>
  </DomainObject.Predmet.ProtuStrankaListFormated>
  <DomainObject.Predmet.ProtuStrankaListFormatedOIB>
    <izvorni_sadrzaj>
      <item>KERRIA d.o.o. POREČ, OIB 38286382893</item>
    </izvorni_sadrzaj>
    <derivirana_varijabla naziv="DomainObject.Predmet.ProtuStrankaListFormatedOIB_1">
      <item>KERRIA d.o.o. POREČ, OIB 38286382893</item>
    </derivirana_varijabla>
  </DomainObject.Predmet.ProtuStrankaListFormatedOIB>
  <DomainObject.Predmet.ProtuStrankaListFormatedWithAdress>
    <izvorni_sadrzaj>
      <item>KERRIA d.o.o. POREČ, Vukovarska 19, 52440 Poreč</item>
    </izvorni_sadrzaj>
    <derivirana_varijabla naziv="DomainObject.Predmet.ProtuStrankaListFormatedWithAdress_1">
      <item>KERRIA d.o.o. POREČ, Vukovarska 19, 52440 Poreč</item>
    </derivirana_varijabla>
  </DomainObject.Predmet.ProtuStrankaListFormatedWithAdress>
  <DomainObject.Predmet.ProtuStrankaListFormatedWithAdressOIB>
    <izvorni_sadrzaj>
      <item>KERRIA d.o.o. POREČ, OIB 38286382893, Vukovarska 19, 52440 Poreč</item>
    </izvorni_sadrzaj>
    <derivirana_varijabla naziv="DomainObject.Predmet.ProtuStrankaListFormatedWithAdressOIB_1">
      <item>KERRIA d.o.o. POREČ, OIB 38286382893, Vukovarska 19, 52440 Poreč</item>
    </derivirana_varijabla>
  </DomainObject.Predmet.ProtuStrankaListFormatedWithAdressOIB>
  <DomainObject.Predmet.ProtuStrankaListNazivFormated>
    <izvorni_sadrzaj>
      <item>KERRIA d.o.o. POREČ</item>
    </izvorni_sadrzaj>
    <derivirana_varijabla naziv="DomainObject.Predmet.ProtuStrankaListNazivFormated_1">
      <item>KERRIA d.o.o. POREČ</item>
    </derivirana_varijabla>
  </DomainObject.Predmet.ProtuStrankaListNazivFormated>
  <DomainObject.Predmet.ProtuStrankaListNazivFormatedOIB>
    <izvorni_sadrzaj>
      <item>KERRIA d.o.o. POREČ, OIB 38286382893</item>
    </izvorni_sadrzaj>
    <derivirana_varijabla naziv="DomainObject.Predmet.ProtuStrankaListNazivFormatedOIB_1">
      <item>KERRIA d.o.o. POREČ, OIB 38286382893</item>
    </derivirana_varijabla>
  </DomainObject.Predmet.ProtuStrankaListNazivFormatedOIB>
  <DomainObject.Predmet.OstaliListFormated>
    <izvorni_sadrzaj>
      <item>Odvj. društvo JAGAR &amp; GREBENAR punomoćnik sudionika u postupku RAIFFEISEN-BEZIRKSBANK KLAGENFURT, registrierte Genossenschaft mit beschränkter Haftung, R. Austrija, Klagenfurt</item>
    </izvorni_sadrzaj>
    <derivirana_varijabla naziv="DomainObject.Predmet.OstaliListFormated_1">
      <item>Odvj. društvo JAGAR &amp; GREBENAR punomoćnik sudionika u postupku RAIFFEISEN-BEZIRKSBANK KLAGENFURT, registrierte Genossenschaft mit beschränkter Haftung, R. Austrija, Klagenfurt</item>
    </derivirana_varijabla>
  </DomainObject.Predmet.OstaliListFormated>
  <DomainObject.Predmet.OstaliListFormatedOIB>
    <izvorni_sadrzaj>
      <item>Odvj. društvo JAGAR &amp; GREBENAR, OIB 50338508399 punomoćnik sudionika u postupku RAIFFEISEN-BEZIRKSBANK KLAGENFURT, registrierte Genossenschaft mit beschränkter Haftung, R. Austrija, Klagenfurt</item>
    </izvorni_sadrzaj>
    <derivirana_varijabla naziv="DomainObject.Predmet.OstaliListFormatedOIB_1">
      <item>Odvj. društvo JAGAR &amp; GREBENAR, OIB 50338508399 punomoćnik sudionika u postupku RAIFFEISEN-BEZIRKSBANK KLAGENFURT, registrierte Genossenschaft mit beschränkter Haftung, R. Austrija, Klagenfurt</item>
    </derivirana_varijabla>
  </DomainObject.Predmet.OstaliListFormatedOIB>
  <DomainObject.Predmet.OstaliListFormatedWithAdress>
    <izvorni_sadrzaj>
      <item>Odvj. društvo JAGAR &amp; GREBENAR,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_1">
      <item>Odvj. društvo JAGAR &amp; GREBENAR, Masarykova 15, 10000 Zagreb punomoćnik sudionika u postupku RAIFFEISEN-BEZIRKSBANK KLAGENFURT, registrierte Genossenschaft mit beschränkter Haftung, R. Austrija, Klagenfurt</item>
    </derivirana_varijabla>
  </DomainObject.Predmet.OstaliListFormatedWithAdress>
  <DomainObject.Predmet.OstaliListFormatedWithAdressOIB>
    <izvorni_sadrzaj>
      <item>Odvj. društvo JAGAR &amp; GREBENAR, OIB 50338508399,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OIB_1">
      <item>Odvj. društvo JAGAR &amp; GREBENAR, OIB 50338508399, Masarykova 15, 10000 Zagreb punomoćnik sudionika u postupku RAIFFEISEN-BEZIRKSBANK KLAGENFURT, registrierte Genossenschaft mit beschränkter Haftung, R. Austrija, Klagenfurt</item>
    </derivirana_varijabla>
  </DomainObject.Predmet.OstaliListFormatedWithAdressOIB>
  <DomainObject.Predmet.OstaliListNazivFormated>
    <izvorni_sadrzaj>
      <item>Odvj. društvo JAGAR &amp; GREBENAR</item>
    </izvorni_sadrzaj>
    <derivirana_varijabla naziv="DomainObject.Predmet.OstaliListNazivFormated_1">
      <item>Odvj. društvo JAGAR &amp; GREBENAR</item>
    </derivirana_varijabla>
  </DomainObject.Predmet.OstaliListNazivFormated>
  <DomainObject.Predmet.OstaliListNazivFormatedOIB>
    <izvorni_sadrzaj>
      <item>Odvj. društvo JAGAR &amp; GREBENAR, OIB 50338508399</item>
    </izvorni_sadrzaj>
    <derivirana_varijabla naziv="DomainObject.Predmet.OstaliListNazivFormatedOIB_1">
      <item>Odvj. društvo JAGAR &amp; GREBENAR,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RAIFFEISEN-BEZIRKSBANK KLAGENFURT, registrierte Genossenschaft mit beschränkter Haftung, R. Austrija, Klagenfurt</izvorni_sadrzaj>
    <derivirana_varijabla naziv="DomainObject.Predmet.StrankaIDrugi_1">RAIFFEISEN-BEZIRKSBANK KLAGENFURT, registrierte Genossenschaft mit beschränkter Haftung, R. Austrija, Klagenfurt</derivirana_varijabla>
  </DomainObject.Predmet.StrankaIDrugi>
  <DomainObject.Predmet.ProtustrankaIDrugi>
    <izvorni_sadrzaj>KERRIA d.o.o. POREČ</izvorni_sadrzaj>
    <derivirana_varijabla naziv="DomainObject.Predmet.ProtustrankaIDrugi_1">KERRIA d.o.o. POREČ</derivirana_varijabla>
  </DomainObject.Predmet.ProtustrankaIDrugi>
  <DomainObject.Predmet.StrankaIDrugiAdressOIB>
    <izvorni_sadrzaj>RAIFFEISEN-BEZIRKSBANK KLAGENFURT, registrierte Genossenschaft mit beschränkter Haftung, R. Austrija, Klagenfurt, OIB 27167175999, Bahnhofstrasse 3, 1 Klagenfurt </izvorni_sadrzaj>
    <derivirana_varijabla naziv="DomainObject.Predmet.StrankaIDrugiAdressOIB_1">RAIFFEISEN-BEZIRKSBANK KLAGENFURT, registrierte Genossenschaft mit beschränkter Haftung, R. Austrija, Klagenfurt, OIB 27167175999, Bahnhofstrasse 3, 1 Klagenfurt </derivirana_varijabla>
  </DomainObject.Predmet.StrankaIDrugiAdressOIB>
  <DomainObject.Predmet.ProtustrankaIDrugiAdressOIB>
    <izvorni_sadrzaj>KERRIA d.o.o. POREČ, OIB 38286382893, Vukovarska 19, 52440 Poreč</izvorni_sadrzaj>
    <derivirana_varijabla naziv="DomainObject.Predmet.ProtustrankaIDrugiAdressOIB_1">KERRIA d.o.o. POREČ, OIB 38286382893,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KERRIA d.o.o. POREČ</item>
      <item>RAIFFEISEN-BEZIRKSBANK KLAGENFURT, registrierte Genossenschaft mit beschränkter Haftung, R. Austrija, Klagenfurt</item>
      <item>Odvj. društvo JAGAR &amp; GREBENAR</item>
    </izvorni_sadrzaj>
    <derivirana_varijabla naziv="DomainObject.Predmet.SudioniciListNaziv_1">
      <item>KERRIA d.o.o. POREČ</item>
      <item>RAIFFEISEN-BEZIRKSBANK KLAGENFURT, registrierte Genossenschaft mit beschränkter Haftung, R. Austrija, Klagenfurt</item>
      <item>Odvj. društvo JAGAR &amp; GREBENAR</item>
    </derivirana_varijabla>
  </DomainObject.Predmet.SudioniciListNaziv>
  <DomainObject.Predmet.SudioniciListAdressOIB>
    <izvorni_sadrzaj>
      <item>KERRIA d.o.o. POREČ, OIB 38286382893, Vukovarska 19,52440 Poreč</item>
      <item>RAIFFEISEN-BEZIRKSBANK KLAGENFURT, registrierte Genossenschaft mit beschränkter Haftung, R. Austrija, Klagenfurt, OIB 27167175999, Bahnhofstrasse 3,1 Klagenfurt </item>
      <item>Odvj. društvo JAGAR &amp; GREBENAR, OIB 50338508399, Masarykova 15,10000 Zagreb</item>
    </izvorni_sadrzaj>
    <derivirana_varijabla naziv="DomainObject.Predmet.SudioniciListAdressOIB_1">
      <item>KERRIA d.o.o. POREČ, OIB 38286382893, Vukovarska 19,52440 Poreč</item>
      <item>RAIFFEISEN-BEZIRKSBANK KLAGENFURT, registrierte Genossenschaft mit beschränkter Haftung, R. Austrija, Klagenfurt, OIB 27167175999, Bahnhofstrasse 3,1 Klagenfurt </item>
      <item>Odvj. društvo JAGAR &amp; GREBENAR, OIB 50338508399,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38286382893</item>
      <item>, OIB 27167175999</item>
      <item>, OIB 50338508399</item>
    </izvorni_sadrzaj>
    <derivirana_varijabla naziv="DomainObject.Predmet.SudioniciListNazivOIB_1">
      <item>, OIB 38286382893</item>
      <item>, OIB 27167175999</item>
      <item>, OIB 50338508399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D6034F-40B8-4332-9F25-5DDE71057B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2907</properties:Characters>
  <properties:Lines>83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2017-03-13T09:04:00Z</dcterms:created>
  <dc:creator>Damir Rabar</dc:creator>
  <cp:lastModifiedBy>Lorena Paris Aničić</cp:lastModifiedBy>
  <cp:lastPrinted>2017-03-13T09:11:00Z</cp:lastPrinted>
  <dcterms:modified xmlns:xsi="http://www.w3.org/2001/XMLSchema-instance" xsi:type="dcterms:W3CDTF">2017-03-13T09:13:00Z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