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b379e" w14:paraId="e0b379e" w:rsidRDefault="00AF30FC" w:rsidP="00E56465" w:rsidR="00AF30FC" w:rsidRPr="00A44155">
      <w:pPr>
        <w:jc w:val="both"/>
        <w15:collapsed w:val="false"/>
        <w:rPr>
          <w:rFonts w:hAnsi="Cambria" w:ascii="Cambria"/>
          <w:b/>
          <w:color w:val="999999"/>
          <w:sz w:val="32"/>
          <w:szCs w:val="32"/>
        </w:rPr>
      </w:pPr>
      <w:bookmarkStart w:name="_GoBack" w:id="0"/>
      <w:bookmarkEnd w:id="0"/>
      <w:r w:rsidRPr="00A44155">
        <w:rPr>
          <w:rFonts w:hAnsi="Cambria" w:ascii="Cambria"/>
          <w:b/>
          <w:color w:val="999999"/>
          <w:sz w:val="32"/>
          <w:szCs w:val="32"/>
        </w:rPr>
        <w:t>REPUPBLIKA HRVATSKA</w:t>
      </w:r>
    </w:p>
    <w:p w:rsidRDefault="00AF30FC" w:rsidP="00E56465" w:rsidR="00AF30FC" w:rsidRPr="00A44155">
      <w:pPr>
        <w:jc w:val="both"/>
        <w:rPr>
          <w:rFonts w:hAnsi="Cambria" w:ascii="Cambria"/>
          <w:sz w:val="32"/>
          <w:szCs w:val="32"/>
        </w:rPr>
      </w:pPr>
      <w:r w:rsidRPr="00A44155">
        <w:rPr>
          <w:rFonts w:hAnsi="Cambria" w:ascii="Cambria"/>
          <w:sz w:val="32"/>
          <w:szCs w:val="32"/>
        </w:rPr>
        <w:t>TRGOVAČKI SUD U ZAGREBU</w:t>
      </w:r>
    </w:p>
    <w:p w:rsidRDefault="009444B2" w:rsidP="00E56465" w:rsidR="00AF30FC" w:rsidRPr="00A44155">
      <w:pPr>
        <w:jc w:val="both"/>
        <w:rPr>
          <w:rFonts w:hAnsi="Cambria" w:ascii="Cambria"/>
          <w:b/>
          <w:sz w:val="32"/>
          <w:szCs w:val="32"/>
        </w:rPr>
      </w:pPr>
      <w:r>
        <w:rPr>
          <w:rFonts w:hAnsi="Cambria" w:ascii="Cambria"/>
          <w:b/>
          <w:sz w:val="32"/>
          <w:szCs w:val="32"/>
        </w:rPr>
        <w:t>48</w:t>
      </w:r>
      <w:r w:rsidR="005F1AB8">
        <w:rPr>
          <w:rFonts w:hAnsi="Cambria" w:ascii="Cambria"/>
          <w:b/>
          <w:sz w:val="32"/>
          <w:szCs w:val="32"/>
        </w:rPr>
        <w:t>.</w:t>
      </w:r>
      <w:r w:rsidR="00AF30FC" w:rsidRPr="00A44155">
        <w:rPr>
          <w:rFonts w:hAnsi="Cambria" w:ascii="Cambria"/>
          <w:b/>
          <w:sz w:val="32"/>
          <w:szCs w:val="32"/>
        </w:rPr>
        <w:t>St-</w:t>
      </w:r>
      <w:r w:rsidR="00940EDA">
        <w:rPr>
          <w:rFonts w:hAnsi="Cambria" w:ascii="Cambria"/>
          <w:b/>
          <w:sz w:val="32"/>
          <w:szCs w:val="32"/>
        </w:rPr>
        <w:t>2422/17</w:t>
      </w: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940EDA" w:rsidP="00940EDA" w:rsidR="00AF30FC" w:rsidRPr="00C57CA1">
      <w:pPr>
        <w:jc w:val="center"/>
        <w:rPr>
          <w:rFonts w:hAnsi="Cambria" w:ascii="Cambria"/>
          <w:b/>
          <w:sz w:val="32"/>
          <w:szCs w:val="32"/>
        </w:rPr>
      </w:pPr>
      <w:r>
        <w:rPr>
          <w:rFonts w:hAnsi="Cambria" w:ascii="Cambria"/>
          <w:b/>
          <w:sz w:val="32"/>
          <w:szCs w:val="32"/>
        </w:rPr>
        <w:t>K2 PRIJEVOZ I USLUGE d.o.o.</w:t>
      </w:r>
      <w:r w:rsidR="009444B2">
        <w:rPr>
          <w:rFonts w:hAnsi="Cambria" w:ascii="Cambria"/>
          <w:b/>
          <w:sz w:val="32"/>
          <w:szCs w:val="32"/>
        </w:rPr>
        <w:t xml:space="preserve"> </w:t>
      </w:r>
      <w:r w:rsidR="00AF30FC" w:rsidRPr="00C57CA1">
        <w:rPr>
          <w:rFonts w:hAnsi="Cambria" w:ascii="Cambria"/>
          <w:b/>
          <w:sz w:val="32"/>
          <w:szCs w:val="32"/>
        </w:rPr>
        <w:t xml:space="preserve"> u stečaju</w:t>
      </w:r>
    </w:p>
    <w:p w:rsidRDefault="009444B2" w:rsidP="00E56465" w:rsidR="00AF30FC" w:rsidRPr="00C57CA1">
      <w:pPr>
        <w:jc w:val="center"/>
        <w:rPr>
          <w:rFonts w:hAnsi="Cambria" w:ascii="Cambria"/>
          <w:b/>
          <w:sz w:val="32"/>
          <w:szCs w:val="32"/>
        </w:rPr>
      </w:pPr>
      <w:r>
        <w:rPr>
          <w:rFonts w:hAnsi="Cambria" w:ascii="Cambria"/>
          <w:b/>
          <w:sz w:val="32"/>
          <w:szCs w:val="32"/>
        </w:rPr>
        <w:t>Zagreb</w:t>
      </w:r>
      <w:r w:rsidR="009A441E">
        <w:rPr>
          <w:rFonts w:hAnsi="Cambria" w:ascii="Cambria"/>
          <w:b/>
          <w:sz w:val="32"/>
          <w:szCs w:val="32"/>
        </w:rPr>
        <w:t xml:space="preserve">, </w:t>
      </w:r>
      <w:r w:rsidR="00940EDA">
        <w:rPr>
          <w:rFonts w:hAnsi="Cambria" w:ascii="Cambria"/>
          <w:b/>
          <w:sz w:val="32"/>
          <w:szCs w:val="32"/>
        </w:rPr>
        <w:t>Trnsko 27</w:t>
      </w:r>
    </w:p>
    <w:p w:rsidRDefault="00AF30FC" w:rsidP="00E56465" w:rsidR="00AF30FC" w:rsidRPr="00C57CA1">
      <w:pPr>
        <w:jc w:val="center"/>
        <w:rPr>
          <w:rFonts w:hAnsi="Cambria" w:ascii="Cambria"/>
          <w:b/>
          <w:sz w:val="32"/>
          <w:szCs w:val="32"/>
          <w:u w:val="single"/>
        </w:rPr>
      </w:pPr>
    </w:p>
    <w:p w:rsidRDefault="00AF30FC" w:rsidP="00E56465" w:rsidR="00AF30FC" w:rsidRPr="00C57CA1">
      <w:pPr>
        <w:jc w:val="center"/>
        <w:rPr>
          <w:rFonts w:hAnsi="Cambria" w:ascii="Cambria"/>
          <w:b/>
          <w:sz w:val="32"/>
          <w:szCs w:val="32"/>
        </w:rPr>
      </w:pPr>
      <w:r w:rsidRPr="00C57CA1">
        <w:rPr>
          <w:rFonts w:hAnsi="Cambria" w:ascii="Cambria"/>
          <w:b/>
          <w:sz w:val="32"/>
          <w:szCs w:val="32"/>
        </w:rPr>
        <w:t>IZVJEŠTAJNO ROČIŠTE</w:t>
      </w:r>
    </w:p>
    <w:p w:rsidRDefault="00940EDA" w:rsidP="00E56465" w:rsidR="00AF30FC" w:rsidRPr="00C57CA1">
      <w:pPr>
        <w:jc w:val="center"/>
        <w:rPr>
          <w:rFonts w:hAnsi="Cambria" w:ascii="Cambria"/>
          <w:b/>
          <w:sz w:val="32"/>
          <w:szCs w:val="32"/>
        </w:rPr>
      </w:pPr>
      <w:r>
        <w:rPr>
          <w:rFonts w:hAnsi="Cambria" w:ascii="Cambria"/>
          <w:b/>
          <w:sz w:val="32"/>
          <w:szCs w:val="32"/>
        </w:rPr>
        <w:t>27.02.2019</w:t>
      </w:r>
      <w:r w:rsidR="00AF30FC" w:rsidRPr="00C57CA1">
        <w:rPr>
          <w:rFonts w:hAnsi="Cambria" w:ascii="Cambria"/>
          <w:b/>
          <w:sz w:val="32"/>
          <w:szCs w:val="32"/>
        </w:rPr>
        <w:t>.g.</w:t>
      </w: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005034">
      <w:pPr>
        <w:ind w:left="360"/>
        <w:jc w:val="both"/>
        <w:rPr>
          <w:rFonts w:cs="Tahoma" w:hAnsi="Cambria" w:ascii="Cambria"/>
          <w:sz w:val="28"/>
          <w:szCs w:val="28"/>
        </w:rPr>
      </w:pPr>
      <w:r w:rsidRPr="00005034">
        <w:rPr>
          <w:rFonts w:cs="Tahoma" w:hAnsi="Cambria" w:ascii="Cambria"/>
          <w:sz w:val="28"/>
          <w:szCs w:val="28"/>
        </w:rPr>
        <w:t>u prilogu:</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popis</w:t>
      </w:r>
      <w:r w:rsidR="006C04B9">
        <w:rPr>
          <w:rFonts w:cs="Tahoma" w:hAnsi="Cambria" w:ascii="Cambria"/>
          <w:sz w:val="28"/>
          <w:szCs w:val="28"/>
        </w:rPr>
        <w:t xml:space="preserve"> predmeta stečajne mase (čl. 221. SZ</w:t>
      </w:r>
      <w:r w:rsidRPr="00005034">
        <w:rPr>
          <w:rFonts w:cs="Tahoma" w:hAnsi="Cambria" w:ascii="Cambria"/>
          <w:sz w:val="28"/>
          <w:szCs w:val="28"/>
        </w:rPr>
        <w:t>)</w:t>
      </w:r>
    </w:p>
    <w:p w:rsidRDefault="006C04B9" w:rsidP="00C50E7A" w:rsidR="00AF30FC" w:rsidRPr="00005034">
      <w:pPr>
        <w:numPr>
          <w:ilvl w:val="0"/>
          <w:numId w:val="2"/>
        </w:numPr>
        <w:jc w:val="both"/>
        <w:rPr>
          <w:rFonts w:cs="Tahoma" w:hAnsi="Cambria" w:ascii="Cambria"/>
          <w:sz w:val="28"/>
          <w:szCs w:val="28"/>
        </w:rPr>
      </w:pPr>
      <w:r>
        <w:rPr>
          <w:rFonts w:cs="Tahoma" w:hAnsi="Cambria" w:ascii="Cambria"/>
          <w:sz w:val="28"/>
          <w:szCs w:val="28"/>
        </w:rPr>
        <w:t>popis vjerovnika (čl. 222. SZ</w:t>
      </w:r>
      <w:r w:rsidR="00AF30FC"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pregled imovin</w:t>
      </w:r>
      <w:r w:rsidR="00FD3BBA">
        <w:rPr>
          <w:rFonts w:cs="Tahoma" w:hAnsi="Cambria" w:ascii="Cambria"/>
          <w:sz w:val="28"/>
          <w:szCs w:val="28"/>
        </w:rPr>
        <w:t>e i o</w:t>
      </w:r>
      <w:r w:rsidR="006C04B9">
        <w:rPr>
          <w:rFonts w:cs="Tahoma" w:hAnsi="Cambria" w:ascii="Cambria"/>
          <w:sz w:val="28"/>
          <w:szCs w:val="28"/>
        </w:rPr>
        <w:t>bveza (čl. 223. 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izvješće o gospodarskom pol</w:t>
      </w:r>
      <w:r w:rsidR="00041E98">
        <w:rPr>
          <w:rFonts w:cs="Tahoma" w:hAnsi="Cambria" w:ascii="Cambria"/>
          <w:sz w:val="28"/>
          <w:szCs w:val="28"/>
        </w:rPr>
        <w:t xml:space="preserve">ožaju stečajnog dužnika i njegovim uzrocima (čl. 227. </w:t>
      </w:r>
      <w:r w:rsidR="006C04B9">
        <w:rPr>
          <w:rFonts w:cs="Tahoma" w:hAnsi="Cambria" w:ascii="Cambria"/>
          <w:sz w:val="28"/>
          <w:szCs w:val="28"/>
        </w:rPr>
        <w:t>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predračun troškova stečajnog postupka (čl.</w:t>
      </w:r>
      <w:r w:rsidR="00041E98">
        <w:rPr>
          <w:rFonts w:cs="Tahoma" w:hAnsi="Cambria" w:ascii="Cambria"/>
          <w:sz w:val="28"/>
          <w:szCs w:val="28"/>
        </w:rPr>
        <w:t xml:space="preserve"> 89. st.2 SZ</w:t>
      </w:r>
      <w:r w:rsidRPr="00005034">
        <w:rPr>
          <w:rFonts w:cs="Tahoma" w:hAnsi="Cambria" w:ascii="Cambria"/>
          <w:sz w:val="28"/>
          <w:szCs w:val="28"/>
        </w:rPr>
        <w:t>)</w:t>
      </w:r>
    </w:p>
    <w:p w:rsidRDefault="00AF30FC" w:rsidP="00E56465" w:rsidR="00AF30FC" w:rsidRPr="00005034">
      <w:pPr>
        <w:ind w:left="360"/>
        <w:jc w:val="both"/>
        <w:rPr>
          <w:rFonts w:cs="Tahoma" w:hAnsi="Cambria" w:ascii="Cambria"/>
          <w:sz w:val="28"/>
          <w:szCs w:val="28"/>
        </w:rPr>
      </w:pPr>
    </w:p>
    <w:p w:rsidRDefault="00AF30FC" w:rsidP="00E56465" w:rsidR="00AF30FC" w:rsidRPr="00005034">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940EDA" w:rsidP="00E56465" w:rsidR="00940EDA">
      <w:pPr>
        <w:jc w:val="both"/>
        <w:rPr>
          <w:rFonts w:hAnsi="Cambria" w:ascii="Cambria"/>
          <w:sz w:val="28"/>
          <w:szCs w:val="28"/>
        </w:rPr>
      </w:pPr>
    </w:p>
    <w:p w:rsidRDefault="00AF30FC" w:rsidP="00E56465" w:rsidR="00AF30FC" w:rsidRPr="00C57CA1">
      <w:pPr>
        <w:jc w:val="both"/>
        <w:rPr>
          <w:rFonts w:hAnsi="Cambria" w:ascii="Cambria"/>
          <w:sz w:val="28"/>
          <w:szCs w:val="28"/>
        </w:rPr>
      </w:pPr>
      <w:r w:rsidRPr="00C57CA1">
        <w:rPr>
          <w:rFonts w:hAnsi="Cambria" w:ascii="Cambria"/>
          <w:sz w:val="28"/>
          <w:szCs w:val="28"/>
        </w:rPr>
        <w:t>Sastavio: Mato Čičak, dipl. oec., stečajni upravitelj</w:t>
      </w:r>
    </w:p>
    <w:p w:rsidRDefault="00AF30FC" w:rsidP="00E56465" w:rsidR="00AF30FC" w:rsidRPr="00C57CA1">
      <w:pPr>
        <w:jc w:val="both"/>
        <w:rPr>
          <w:rFonts w:hAnsi="Cambria" w:ascii="Cambria"/>
        </w:rPr>
      </w:pPr>
    </w:p>
    <w:p w:rsidRDefault="00E43A63" w:rsidP="00E56465" w:rsidR="00AF30FC">
      <w:pPr>
        <w:jc w:val="both"/>
        <w:rPr>
          <w:rFonts w:hAnsi="Cambria" w:ascii="Cambria"/>
          <w:sz w:val="28"/>
        </w:rPr>
      </w:pPr>
      <w:r>
        <w:rPr>
          <w:rFonts w:hAnsi="Cambria" w:ascii="Cambria"/>
          <w:sz w:val="28"/>
        </w:rPr>
        <w:t>Zagreb, 08</w:t>
      </w:r>
      <w:r w:rsidR="00DE655E">
        <w:rPr>
          <w:rFonts w:hAnsi="Cambria" w:ascii="Cambria"/>
          <w:sz w:val="28"/>
        </w:rPr>
        <w:t>.</w:t>
      </w:r>
      <w:r w:rsidR="005F1AB8">
        <w:rPr>
          <w:rFonts w:hAnsi="Cambria" w:ascii="Cambria"/>
          <w:sz w:val="28"/>
        </w:rPr>
        <w:t xml:space="preserve"> </w:t>
      </w:r>
      <w:r w:rsidR="00940EDA">
        <w:rPr>
          <w:rFonts w:hAnsi="Cambria" w:ascii="Cambria"/>
          <w:sz w:val="28"/>
        </w:rPr>
        <w:t>veljača</w:t>
      </w:r>
      <w:r w:rsidR="00DE655E">
        <w:rPr>
          <w:rFonts w:hAnsi="Cambria" w:ascii="Cambria"/>
          <w:sz w:val="28"/>
        </w:rPr>
        <w:t xml:space="preserve"> </w:t>
      </w:r>
      <w:r w:rsidR="004B3D5D">
        <w:rPr>
          <w:rFonts w:hAnsi="Cambria" w:ascii="Cambria"/>
          <w:sz w:val="28"/>
        </w:rPr>
        <w:t>201</w:t>
      </w:r>
      <w:r w:rsidR="00940EDA">
        <w:rPr>
          <w:rFonts w:hAnsi="Cambria" w:ascii="Cambria"/>
          <w:sz w:val="28"/>
        </w:rPr>
        <w:t>9</w:t>
      </w:r>
      <w:r w:rsidR="00AF30FC" w:rsidRPr="00A44155">
        <w:rPr>
          <w:rFonts w:hAnsi="Cambria" w:ascii="Cambria"/>
          <w:sz w:val="28"/>
        </w:rPr>
        <w:t>.g</w:t>
      </w:r>
    </w:p>
    <w:p w:rsidRDefault="00E65C95" w:rsidP="00E56465" w:rsidR="00E65C95" w:rsidRPr="002803D2">
      <w:pPr>
        <w:jc w:val="both"/>
        <w:rPr>
          <w:rFonts w:hAnsi="Cambria" w:ascii="Cambria"/>
          <w:sz w:val="28"/>
        </w:rPr>
      </w:pPr>
    </w:p>
    <w:p w:rsidRDefault="00AF30FC" w:rsidP="00C50E7A" w:rsidR="00AF30FC" w:rsidRPr="00C57CA1">
      <w:pPr>
        <w:numPr>
          <w:ilvl w:val="0"/>
          <w:numId w:val="1"/>
        </w:numPr>
        <w:ind w:right="-468"/>
        <w:jc w:val="both"/>
        <w:rPr>
          <w:rFonts w:hAnsi="Cambria" w:ascii="Cambria"/>
          <w:b/>
          <w:bCs/>
        </w:rPr>
      </w:pPr>
      <w:r w:rsidRPr="00C57CA1">
        <w:rPr>
          <w:rFonts w:hAnsi="Cambria" w:ascii="Cambria"/>
          <w:b/>
          <w:bCs/>
        </w:rPr>
        <w:lastRenderedPageBreak/>
        <w:t>Uvodni dio</w:t>
      </w:r>
      <w:r>
        <w:rPr>
          <w:rFonts w:hAnsi="Cambria" w:ascii="Cambria"/>
          <w:b/>
          <w:bCs/>
        </w:rPr>
        <w:t xml:space="preserve"> s osnovnim podacima o stečajnom dužniku</w:t>
      </w:r>
    </w:p>
    <w:p w:rsidRDefault="00AF30FC" w:rsidP="00E56465" w:rsidR="00AF30FC" w:rsidRPr="00C57CA1">
      <w:pPr>
        <w:jc w:val="both"/>
        <w:rPr>
          <w:rFonts w:hAnsi="Cambria" w:ascii="Cambria"/>
        </w:rPr>
      </w:pPr>
    </w:p>
    <w:p w:rsidRDefault="00421080" w:rsidP="009444B2" w:rsidR="00421080" w:rsidRPr="001E0BFB">
      <w:pPr>
        <w:jc w:val="both"/>
        <w:rPr>
          <w:rFonts w:hAnsi="Cambria" w:ascii="Cambria"/>
        </w:rPr>
      </w:pPr>
      <w:r w:rsidRPr="001E0BFB">
        <w:rPr>
          <w:rFonts w:hAnsi="Cambria" w:ascii="Cambria"/>
        </w:rPr>
        <w:t>Steča</w:t>
      </w:r>
      <w:r w:rsidR="009444B2">
        <w:rPr>
          <w:rFonts w:hAnsi="Cambria" w:ascii="Cambria"/>
        </w:rPr>
        <w:t>jni dužnik je registriran kao ustanova</w:t>
      </w:r>
      <w:r w:rsidRPr="001E0BFB">
        <w:rPr>
          <w:rFonts w:hAnsi="Cambria" w:ascii="Cambria"/>
        </w:rPr>
        <w:t xml:space="preserve">  kod Trgovačkog suda u Zagrebu pod ma</w:t>
      </w:r>
      <w:r w:rsidR="009444B2">
        <w:rPr>
          <w:rFonts w:hAnsi="Cambria" w:ascii="Cambria"/>
        </w:rPr>
        <w:t>t</w:t>
      </w:r>
      <w:r w:rsidR="00C1110E">
        <w:rPr>
          <w:rFonts w:hAnsi="Cambria" w:ascii="Cambria"/>
        </w:rPr>
        <w:t>ičnim brojem subjekta 080657010</w:t>
      </w:r>
      <w:r w:rsidR="00F3476B">
        <w:rPr>
          <w:rFonts w:hAnsi="Cambria" w:ascii="Cambria"/>
        </w:rPr>
        <w:t>, OIB:</w:t>
      </w:r>
      <w:r w:rsidR="00F71C46">
        <w:rPr>
          <w:rFonts w:hAnsi="Cambria" w:ascii="Cambria"/>
        </w:rPr>
        <w:t xml:space="preserve"> </w:t>
      </w:r>
      <w:r w:rsidR="00C1110E">
        <w:rPr>
          <w:rFonts w:hAnsi="Cambria" w:ascii="Cambria"/>
        </w:rPr>
        <w:t>97365529914</w:t>
      </w:r>
    </w:p>
    <w:p w:rsidRDefault="00421080" w:rsidP="009444B2" w:rsidR="00421080" w:rsidRPr="001E0BFB">
      <w:pPr>
        <w:jc w:val="both"/>
        <w:rPr>
          <w:rFonts w:hAnsi="Cambria" w:ascii="Cambria"/>
        </w:rPr>
      </w:pPr>
    </w:p>
    <w:p w:rsidRDefault="00421080" w:rsidP="00421080" w:rsidR="00421080" w:rsidRPr="001E0BFB">
      <w:pPr>
        <w:rPr>
          <w:rFonts w:hAnsi="Cambria" w:ascii="Cambria"/>
        </w:rPr>
      </w:pPr>
      <w:r w:rsidRPr="001E0BFB">
        <w:rPr>
          <w:rFonts w:hAnsi="Cambria" w:ascii="Cambria"/>
        </w:rPr>
        <w:t xml:space="preserve">Temeljni akt iz kojeg se može utvrditi početak poslovanja stečajnog </w:t>
      </w:r>
      <w:r w:rsidR="00B23431">
        <w:rPr>
          <w:rFonts w:hAnsi="Cambria" w:ascii="Cambria"/>
        </w:rPr>
        <w:t>dužnik</w:t>
      </w:r>
      <w:r w:rsidR="00F3476B">
        <w:rPr>
          <w:rFonts w:hAnsi="Cambria" w:ascii="Cambria"/>
        </w:rPr>
        <w:t xml:space="preserve">a  </w:t>
      </w:r>
      <w:r w:rsidR="00C1110E">
        <w:rPr>
          <w:rFonts w:hAnsi="Cambria" w:ascii="Cambria"/>
        </w:rPr>
        <w:t>Društveni ugovor s nadnevkom od 06. svibnja 2008</w:t>
      </w:r>
      <w:r w:rsidR="009444B2">
        <w:rPr>
          <w:rFonts w:hAnsi="Cambria" w:ascii="Cambria"/>
        </w:rPr>
        <w:t>.godine</w:t>
      </w:r>
    </w:p>
    <w:p w:rsidRDefault="00421080" w:rsidP="00421080" w:rsidR="00421080" w:rsidRPr="001E0BFB">
      <w:pPr>
        <w:rPr>
          <w:rFonts w:hAnsi="Cambria" w:ascii="Cambria"/>
        </w:rPr>
      </w:pPr>
    </w:p>
    <w:p w:rsidRDefault="00421080" w:rsidP="00F3476B" w:rsidR="00421080" w:rsidRPr="001E0BFB">
      <w:pPr>
        <w:jc w:val="both"/>
        <w:rPr>
          <w:rFonts w:hAnsi="Cambria" w:ascii="Cambria"/>
        </w:rPr>
      </w:pPr>
      <w:r w:rsidRPr="001E0BFB">
        <w:rPr>
          <w:rFonts w:hAnsi="Cambria" w:ascii="Cambria"/>
        </w:rPr>
        <w:t>Osnivači/članovi stečaj</w:t>
      </w:r>
      <w:r w:rsidR="00C1110E">
        <w:rPr>
          <w:rFonts w:hAnsi="Cambria" w:ascii="Cambria"/>
        </w:rPr>
        <w:t>nog  dužnika je Pavle Tunić, OIB:00834129298, Zaprešić, Trg Mladosti 1 i Mirko Kelemen, OIB:46078295751, Zagreb, Trnsko 27</w:t>
      </w:r>
      <w:r w:rsidRPr="001E0BFB">
        <w:rPr>
          <w:rFonts w:hAnsi="Cambria" w:ascii="Cambria"/>
        </w:rPr>
        <w:t>.</w:t>
      </w:r>
    </w:p>
    <w:p w:rsidRDefault="00421080" w:rsidP="00F3476B" w:rsidR="00421080" w:rsidRPr="001E0BFB">
      <w:pPr>
        <w:jc w:val="both"/>
        <w:rPr>
          <w:rFonts w:hAnsi="Cambria" w:ascii="Cambria"/>
        </w:rPr>
      </w:pPr>
      <w:r w:rsidRPr="001E0BFB">
        <w:rPr>
          <w:rFonts w:hAnsi="Cambria" w:ascii="Cambria"/>
        </w:rPr>
        <w:t xml:space="preserve"> </w:t>
      </w:r>
    </w:p>
    <w:p w:rsidRDefault="00421080" w:rsidP="00F3476B" w:rsidR="00421080" w:rsidRPr="00421080">
      <w:pPr>
        <w:jc w:val="both"/>
        <w:rPr>
          <w:rFonts w:hAnsi="Cambria" w:ascii="Cambria"/>
        </w:rPr>
      </w:pPr>
      <w:r w:rsidRPr="001E0BFB">
        <w:rPr>
          <w:rFonts w:hAnsi="Cambria" w:ascii="Cambria"/>
        </w:rPr>
        <w:t>Glavni predmet poslovanja – djelatnosti stečajnog dužnika bila   je prem</w:t>
      </w:r>
      <w:r w:rsidR="00B23431">
        <w:rPr>
          <w:rFonts w:hAnsi="Cambria" w:ascii="Cambria"/>
        </w:rPr>
        <w:t>a</w:t>
      </w:r>
      <w:r w:rsidR="009444B2">
        <w:rPr>
          <w:rFonts w:hAnsi="Cambria" w:ascii="Cambria"/>
        </w:rPr>
        <w:t xml:space="preserve"> </w:t>
      </w:r>
      <w:r w:rsidR="00C1110E">
        <w:rPr>
          <w:rFonts w:hAnsi="Cambria" w:ascii="Cambria"/>
        </w:rPr>
        <w:t>NKDU 2007 – grupirano u  49.41</w:t>
      </w:r>
      <w:r w:rsidR="00CD5F87">
        <w:rPr>
          <w:rFonts w:hAnsi="Cambria" w:ascii="Cambria"/>
        </w:rPr>
        <w:t xml:space="preserve"> –</w:t>
      </w:r>
      <w:r w:rsidR="00C1110E">
        <w:rPr>
          <w:rFonts w:hAnsi="Cambria" w:ascii="Cambria"/>
        </w:rPr>
        <w:t xml:space="preserve"> cestovni prijevoz robe</w:t>
      </w:r>
      <w:r w:rsidR="00CD5F87">
        <w:rPr>
          <w:rFonts w:hAnsi="Cambria" w:ascii="Cambria"/>
        </w:rPr>
        <w:t xml:space="preserve">. </w:t>
      </w:r>
    </w:p>
    <w:p w:rsidRDefault="00421080" w:rsidP="00F3476B" w:rsidR="00421080" w:rsidRPr="001E0BFB">
      <w:pPr>
        <w:jc w:val="both"/>
        <w:rPr>
          <w:rFonts w:hAnsi="Cambria" w:ascii="Cambria"/>
        </w:rPr>
      </w:pPr>
      <w:r w:rsidRPr="001E0BFB">
        <w:rPr>
          <w:rFonts w:hAnsi="Cambria" w:ascii="Cambria"/>
        </w:rPr>
        <w:t xml:space="preserve">                                                                                                                                                                                                                                                                                                                                                                                                                                                                                                                              </w:t>
      </w:r>
    </w:p>
    <w:p w:rsidRDefault="00C1110E" w:rsidP="00F3476B" w:rsidR="00D57F88">
      <w:pPr>
        <w:jc w:val="both"/>
        <w:rPr>
          <w:rFonts w:hAnsi="Cambria" w:ascii="Cambria"/>
        </w:rPr>
      </w:pPr>
      <w:r>
        <w:rPr>
          <w:rFonts w:hAnsi="Cambria" w:ascii="Cambria"/>
        </w:rPr>
        <w:t>Osobe ovlaštene za zastupanje to jest z</w:t>
      </w:r>
      <w:r w:rsidR="00421080" w:rsidRPr="001E0BFB">
        <w:rPr>
          <w:rFonts w:hAnsi="Cambria" w:ascii="Cambria"/>
        </w:rPr>
        <w:t xml:space="preserve">akonski zastupnik stečajnog dužnika do otvranja stečajnog </w:t>
      </w:r>
      <w:r w:rsidR="00B23431">
        <w:rPr>
          <w:rFonts w:hAnsi="Cambria" w:ascii="Cambria"/>
        </w:rPr>
        <w:t>p</w:t>
      </w:r>
      <w:r>
        <w:rPr>
          <w:rFonts w:hAnsi="Cambria" w:ascii="Cambria"/>
        </w:rPr>
        <w:t xml:space="preserve">ostupka bila su </w:t>
      </w:r>
      <w:r w:rsidRPr="00C1110E">
        <w:rPr>
          <w:rFonts w:hAnsi="Cambria" w:ascii="Cambria"/>
        </w:rPr>
        <w:t>Pavle Tunić, OIB:00834129298, Zaprešić, Trg Mladosti 1 i Mirko Kelemen, OIB:46078295751, Zagreb, Trnsko 27</w:t>
      </w:r>
      <w:r>
        <w:rPr>
          <w:rFonts w:hAnsi="Cambria" w:ascii="Cambria"/>
        </w:rPr>
        <w:t>, u svojstvu direktora</w:t>
      </w:r>
      <w:r w:rsidR="00421080" w:rsidRPr="001E0BFB">
        <w:rPr>
          <w:rFonts w:hAnsi="Cambria" w:ascii="Cambria"/>
        </w:rPr>
        <w:t>,</w:t>
      </w:r>
      <w:r>
        <w:rPr>
          <w:rFonts w:hAnsi="Cambria" w:ascii="Cambria"/>
        </w:rPr>
        <w:t xml:space="preserve"> sa pravom </w:t>
      </w:r>
      <w:r w:rsidR="00421080" w:rsidRPr="001E0BFB">
        <w:rPr>
          <w:rFonts w:hAnsi="Cambria" w:ascii="Cambria"/>
        </w:rPr>
        <w:t xml:space="preserve"> zastupa</w:t>
      </w:r>
      <w:r>
        <w:rPr>
          <w:rFonts w:hAnsi="Cambria" w:ascii="Cambria"/>
        </w:rPr>
        <w:t>nja</w:t>
      </w:r>
      <w:r w:rsidR="00421080" w:rsidRPr="001E0BFB">
        <w:rPr>
          <w:rFonts w:hAnsi="Cambria" w:ascii="Cambria"/>
        </w:rPr>
        <w:t xml:space="preserve"> pojedinačno i samostalno</w:t>
      </w:r>
      <w:r w:rsidR="00CD5F87">
        <w:rPr>
          <w:rFonts w:hAnsi="Cambria" w:ascii="Cambria"/>
        </w:rPr>
        <w:t>.</w:t>
      </w:r>
    </w:p>
    <w:p w:rsidRDefault="00CD5F87" w:rsidP="00F3476B" w:rsidR="00CD5F87">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Kod stečajnog dužniku prema evid</w:t>
      </w:r>
      <w:r w:rsidR="006530DC">
        <w:rPr>
          <w:rFonts w:hAnsi="Cambria" w:ascii="Cambria"/>
        </w:rPr>
        <w:t>enciji registra osiguranika HZM</w:t>
      </w:r>
      <w:r w:rsidRPr="001E0BFB">
        <w:rPr>
          <w:rFonts w:hAnsi="Cambria" w:ascii="Cambria"/>
        </w:rPr>
        <w:t>O u trenutku otv</w:t>
      </w:r>
      <w:r w:rsidR="00D57F88">
        <w:rPr>
          <w:rFonts w:hAnsi="Cambria" w:ascii="Cambria"/>
        </w:rPr>
        <w:t>a</w:t>
      </w:r>
      <w:r w:rsidRPr="001E0BFB">
        <w:rPr>
          <w:rFonts w:hAnsi="Cambria" w:ascii="Cambria"/>
        </w:rPr>
        <w:t>ranja stečajnog pos</w:t>
      </w:r>
      <w:r w:rsidR="00D57F88">
        <w:rPr>
          <w:rFonts w:hAnsi="Cambria" w:ascii="Cambria"/>
        </w:rPr>
        <w:t xml:space="preserve">tupka </w:t>
      </w:r>
      <w:r w:rsidR="00F3476B">
        <w:rPr>
          <w:rFonts w:hAnsi="Cambria" w:ascii="Cambria"/>
        </w:rPr>
        <w:t xml:space="preserve">nije </w:t>
      </w:r>
      <w:r w:rsidR="00D57F88">
        <w:rPr>
          <w:rFonts w:hAnsi="Cambria" w:ascii="Cambria"/>
        </w:rPr>
        <w:t>b</w:t>
      </w:r>
      <w:r w:rsidR="00F3476B">
        <w:rPr>
          <w:rFonts w:hAnsi="Cambria" w:ascii="Cambria"/>
        </w:rPr>
        <w:t>ilo je uposlenih radnika</w:t>
      </w:r>
      <w:r w:rsidRPr="001E0BFB">
        <w:rPr>
          <w:rFonts w:hAnsi="Cambria" w:ascii="Cambria"/>
        </w:rPr>
        <w:t xml:space="preserve">. </w:t>
      </w:r>
    </w:p>
    <w:p w:rsidRDefault="00421080" w:rsidP="00F3476B" w:rsidR="00421080" w:rsidRPr="001E0BFB">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Stečajni dužnik  svoje poslovanje platn</w:t>
      </w:r>
      <w:r w:rsidR="009F423D">
        <w:rPr>
          <w:rFonts w:hAnsi="Cambria" w:ascii="Cambria"/>
        </w:rPr>
        <w:t>og prometa obavlja</w:t>
      </w:r>
      <w:r w:rsidR="00CD5F87">
        <w:rPr>
          <w:rFonts w:hAnsi="Cambria" w:ascii="Cambria"/>
        </w:rPr>
        <w:t>o je preko    poslovnog računa koji je bio</w:t>
      </w:r>
      <w:r w:rsidRPr="001E0BFB">
        <w:rPr>
          <w:rFonts w:hAnsi="Cambria" w:ascii="Cambria"/>
        </w:rPr>
        <w:t xml:space="preserve"> otvoreni u:</w:t>
      </w:r>
    </w:p>
    <w:p w:rsidRDefault="00421080" w:rsidP="00F3476B" w:rsidR="00421080" w:rsidRPr="001E0BFB">
      <w:pPr>
        <w:jc w:val="both"/>
        <w:rPr>
          <w:rFonts w:hAnsi="Cambria" w:ascii="Cambria"/>
        </w:rPr>
      </w:pPr>
    </w:p>
    <w:p w:rsidRDefault="00C1110E" w:rsidP="00B359F8" w:rsidR="009F423D" w:rsidRPr="001E0BFB">
      <w:pPr>
        <w:jc w:val="both"/>
        <w:rPr>
          <w:rFonts w:hAnsi="Cambria" w:ascii="Cambria"/>
        </w:rPr>
      </w:pPr>
      <w:r>
        <w:rPr>
          <w:rFonts w:hAnsi="Cambria" w:ascii="Cambria"/>
        </w:rPr>
        <w:t>1) OTP Banka Hrvatska</w:t>
      </w:r>
      <w:r w:rsidR="00421080" w:rsidRPr="001E0BFB">
        <w:rPr>
          <w:rFonts w:hAnsi="Cambria" w:ascii="Cambria"/>
        </w:rPr>
        <w:t xml:space="preserve"> </w:t>
      </w:r>
      <w:r w:rsidR="006530DC">
        <w:rPr>
          <w:rFonts w:hAnsi="Cambria" w:ascii="Cambria"/>
        </w:rPr>
        <w:t>d.d.</w:t>
      </w:r>
      <w:r>
        <w:rPr>
          <w:rFonts w:hAnsi="Cambria" w:ascii="Cambria"/>
        </w:rPr>
        <w:t xml:space="preserve">, broj HR29 2407  0001 1003 6229 3 </w:t>
      </w:r>
    </w:p>
    <w:p w:rsidRDefault="00AF30FC" w:rsidP="00F3476B" w:rsidR="00AF30FC" w:rsidRPr="00C57CA1">
      <w:pPr>
        <w:jc w:val="both"/>
        <w:rPr>
          <w:rFonts w:hAnsi="Cambria" w:ascii="Cambria"/>
          <w:b/>
          <w:bCs/>
        </w:rPr>
      </w:pPr>
    </w:p>
    <w:p w:rsidRDefault="00AF30FC" w:rsidP="00E56465" w:rsidR="009F423D">
      <w:pPr>
        <w:jc w:val="both"/>
        <w:rPr>
          <w:rFonts w:hAnsi="Cambria" w:ascii="Cambria"/>
        </w:rPr>
      </w:pPr>
      <w:r>
        <w:rPr>
          <w:rFonts w:hAnsi="Cambria" w:ascii="Cambria"/>
        </w:rPr>
        <w:t>Stečajni</w:t>
      </w:r>
      <w:r w:rsidR="00B359F8">
        <w:rPr>
          <w:rFonts w:hAnsi="Cambria" w:ascii="Cambria"/>
        </w:rPr>
        <w:t xml:space="preserve"> dužnik zadnja godišnja izviješća dosta</w:t>
      </w:r>
      <w:r w:rsidR="00C1110E">
        <w:rPr>
          <w:rFonts w:hAnsi="Cambria" w:ascii="Cambria"/>
        </w:rPr>
        <w:t>vio je MF Porezna uprava za 2015</w:t>
      </w:r>
      <w:r w:rsidR="00B359F8">
        <w:rPr>
          <w:rFonts w:hAnsi="Cambria" w:ascii="Cambria"/>
        </w:rPr>
        <w:t>.godinu</w:t>
      </w:r>
      <w:r w:rsidR="00C1110E">
        <w:rPr>
          <w:rFonts w:hAnsi="Cambria" w:ascii="Cambria"/>
        </w:rPr>
        <w:t>, kao i za objavu na javnom registru FINE</w:t>
      </w:r>
      <w:r w:rsidR="00B359F8">
        <w:rPr>
          <w:rFonts w:hAnsi="Cambria" w:ascii="Cambria"/>
        </w:rPr>
        <w:t>.</w:t>
      </w:r>
    </w:p>
    <w:p w:rsidRDefault="00AF30FC" w:rsidP="00E56465" w:rsidR="00AF30FC">
      <w:pPr>
        <w:jc w:val="both"/>
        <w:rPr>
          <w:rFonts w:hAnsi="Cambria" w:ascii="Cambria"/>
        </w:rPr>
      </w:pPr>
    </w:p>
    <w:p w:rsidRDefault="00AF30FC" w:rsidP="00C50E7A" w:rsidR="00AF30FC">
      <w:pPr>
        <w:numPr>
          <w:ilvl w:val="1"/>
          <w:numId w:val="11"/>
        </w:numPr>
        <w:jc w:val="both"/>
        <w:rPr>
          <w:rFonts w:hAnsi="Cambria" w:ascii="Cambria"/>
        </w:rPr>
      </w:pPr>
      <w:r>
        <w:rPr>
          <w:rFonts w:hAnsi="Cambria" w:ascii="Cambria"/>
        </w:rPr>
        <w:t>Prijedloga za otvaranje stečajnog postupka</w:t>
      </w:r>
    </w:p>
    <w:p w:rsidRDefault="00AF30FC" w:rsidP="00E56465" w:rsidR="00AF30FC" w:rsidRPr="00C57CA1">
      <w:pPr>
        <w:jc w:val="both"/>
        <w:rPr>
          <w:rFonts w:hAnsi="Cambria" w:ascii="Cambria"/>
        </w:rPr>
      </w:pPr>
    </w:p>
    <w:p w:rsidRDefault="00AF30FC" w:rsidP="00E56465" w:rsidR="00AF30FC" w:rsidRPr="00CD5F87">
      <w:pPr>
        <w:jc w:val="both"/>
        <w:rPr>
          <w:rFonts w:hAnsi="Cambria" w:ascii="Cambria"/>
        </w:rPr>
      </w:pPr>
      <w:r w:rsidRPr="00C57CA1">
        <w:rPr>
          <w:rFonts w:hAnsi="Cambria" w:ascii="Cambria"/>
        </w:rPr>
        <w:t>Prijedloga za otvaranje stečajnog postupka nad dužnikom podnijet je od strane Financijske agencije po slu</w:t>
      </w:r>
      <w:r w:rsidR="00FD3BBA">
        <w:rPr>
          <w:rFonts w:hAnsi="Cambria" w:ascii="Cambria"/>
        </w:rPr>
        <w:t>žbe</w:t>
      </w:r>
      <w:r w:rsidR="00B359F8">
        <w:rPr>
          <w:rFonts w:hAnsi="Cambria" w:ascii="Cambria"/>
        </w:rPr>
        <w:t>noj dužn</w:t>
      </w:r>
      <w:r w:rsidR="00CD5F87">
        <w:rPr>
          <w:rFonts w:hAnsi="Cambria" w:ascii="Cambria"/>
        </w:rPr>
        <w:t xml:space="preserve">osti, </w:t>
      </w:r>
      <w:r w:rsidR="00C1110E">
        <w:rPr>
          <w:rFonts w:hAnsi="Cambria" w:ascii="Cambria"/>
        </w:rPr>
        <w:t xml:space="preserve">na temlju odredbi čl. 429. st. 1. Stečajnoga zakona (NN 71/15) </w:t>
      </w:r>
      <w:r w:rsidR="00CD5F87">
        <w:rPr>
          <w:rFonts w:hAnsi="Cambria" w:ascii="Cambria"/>
        </w:rPr>
        <w:t xml:space="preserve">, uz obrazloženje da je </w:t>
      </w:r>
      <w:r w:rsidR="000A1C25">
        <w:rPr>
          <w:rFonts w:cs="Tahoma" w:hAnsi="Cambria" w:ascii="Cambria"/>
        </w:rPr>
        <w:t xml:space="preserve"> dužnik  dana 18.01.2017</w:t>
      </w:r>
      <w:r w:rsidR="00CD5F87">
        <w:rPr>
          <w:rFonts w:cs="Tahoma" w:hAnsi="Cambria" w:ascii="Cambria"/>
        </w:rPr>
        <w:t>., bio blokiran duže od 120</w:t>
      </w:r>
      <w:r w:rsidR="00641B3F" w:rsidRPr="00C66FC3">
        <w:rPr>
          <w:rFonts w:cs="Tahoma" w:hAnsi="Cambria" w:ascii="Cambria"/>
        </w:rPr>
        <w:t xml:space="preserve"> dana, te su ukupno evidentiran</w:t>
      </w:r>
      <w:r w:rsidR="00CD5F87">
        <w:rPr>
          <w:rFonts w:cs="Tahoma" w:hAnsi="Cambria" w:ascii="Cambria"/>
        </w:rPr>
        <w:t xml:space="preserve">e nizvršene osnove za </w:t>
      </w:r>
      <w:r w:rsidR="000A1C25">
        <w:rPr>
          <w:rFonts w:cs="Tahoma" w:hAnsi="Cambria" w:ascii="Cambria"/>
        </w:rPr>
        <w:t>plaćanje tada iznosile 33.996,62</w:t>
      </w:r>
      <w:r w:rsidR="00641B3F" w:rsidRPr="00C66FC3">
        <w:rPr>
          <w:rFonts w:cs="Tahoma" w:hAnsi="Cambria" w:ascii="Cambria"/>
        </w:rPr>
        <w:t xml:space="preserve"> kn.</w:t>
      </w:r>
      <w:r w:rsidR="00CD5F87">
        <w:rPr>
          <w:rFonts w:cs="Tahoma" w:hAnsi="Cambria" w:ascii="Cambria"/>
        </w:rPr>
        <w:t xml:space="preserve"> Temeljem gore opisanoga prijedloga </w:t>
      </w:r>
      <w:r w:rsidR="000A1C25">
        <w:rPr>
          <w:rFonts w:cs="Tahoma" w:hAnsi="Cambria" w:ascii="Cambria"/>
        </w:rPr>
        <w:t xml:space="preserve">Trgovački sud u Zagrebu, dana 11. rujna 2017.godine pokrenu </w:t>
      </w:r>
      <w:r w:rsidR="00CD5F87">
        <w:rPr>
          <w:rFonts w:cs="Tahoma" w:hAnsi="Cambria" w:ascii="Cambria"/>
        </w:rPr>
        <w:t xml:space="preserve"> postupak</w:t>
      </w:r>
      <w:r w:rsidR="000A1C25">
        <w:rPr>
          <w:rFonts w:cs="Tahoma" w:hAnsi="Cambria" w:ascii="Cambria"/>
        </w:rPr>
        <w:t xml:space="preserve"> radi utvrđivanja pretpostavki za otvranje stečajnoga postupka nad dužnikom</w:t>
      </w:r>
      <w:r w:rsidR="00CD5F87">
        <w:rPr>
          <w:rFonts w:cs="Tahoma" w:hAnsi="Cambria" w:ascii="Cambria"/>
        </w:rPr>
        <w:t xml:space="preserve">, a sve u cilju da se utvrdi imovina dužnika, nalažući pri tome zakonskome zastupniku dostave prokaznoga popisa imovine. </w:t>
      </w:r>
    </w:p>
    <w:p w:rsidRDefault="00641B3F" w:rsidP="00E56465" w:rsidR="00641B3F" w:rsidRPr="00C66FC3">
      <w:pPr>
        <w:jc w:val="both"/>
        <w:rPr>
          <w:rFonts w:cs="Tahoma" w:hAnsi="Cambria" w:ascii="Cambria"/>
        </w:rPr>
      </w:pPr>
    </w:p>
    <w:p w:rsidRDefault="00AF30FC" w:rsidP="009419B5" w:rsidR="009419B5" w:rsidRPr="009419B5">
      <w:pPr>
        <w:jc w:val="both"/>
        <w:rPr>
          <w:rFonts w:cs="Tahoma" w:hAnsi="Cambria" w:ascii="Cambria"/>
        </w:rPr>
      </w:pPr>
      <w:r w:rsidRPr="00786AB5">
        <w:rPr>
          <w:rFonts w:cs="Tahoma" w:hAnsi="Cambria" w:ascii="Cambria"/>
        </w:rPr>
        <w:t>Trgovački</w:t>
      </w:r>
      <w:r w:rsidR="009419B5">
        <w:rPr>
          <w:rFonts w:cs="Tahoma" w:hAnsi="Cambria" w:ascii="Cambria"/>
        </w:rPr>
        <w:t xml:space="preserve"> suda u Zagrebu donio je dan</w:t>
      </w:r>
      <w:r w:rsidR="000A1C25">
        <w:rPr>
          <w:rFonts w:cs="Tahoma" w:hAnsi="Cambria" w:ascii="Cambria"/>
        </w:rPr>
        <w:t>a 27. kolovoza</w:t>
      </w:r>
      <w:r w:rsidRPr="00786AB5">
        <w:rPr>
          <w:rFonts w:cs="Tahoma" w:hAnsi="Cambria" w:ascii="Cambria"/>
        </w:rPr>
        <w:t xml:space="preserve"> 2</w:t>
      </w:r>
      <w:r w:rsidR="000A1C25">
        <w:rPr>
          <w:rFonts w:cs="Tahoma" w:hAnsi="Cambria" w:ascii="Cambria"/>
        </w:rPr>
        <w:t>018</w:t>
      </w:r>
      <w:r w:rsidRPr="00786AB5">
        <w:rPr>
          <w:rFonts w:cs="Tahoma" w:hAnsi="Cambria" w:ascii="Cambria"/>
        </w:rPr>
        <w:t xml:space="preserve">.god. Rješenje o otvaranju stečajnog </w:t>
      </w:r>
      <w:r w:rsidR="009419B5">
        <w:rPr>
          <w:rFonts w:cs="Tahoma" w:hAnsi="Cambria" w:ascii="Cambria"/>
        </w:rPr>
        <w:t>postupka pod poslovnim brojem 48</w:t>
      </w:r>
      <w:r w:rsidRPr="00786AB5">
        <w:rPr>
          <w:rFonts w:cs="Tahoma" w:hAnsi="Cambria" w:ascii="Cambria"/>
        </w:rPr>
        <w:t>. St-</w:t>
      </w:r>
      <w:r w:rsidR="000A1C25">
        <w:rPr>
          <w:rFonts w:cs="Tahoma" w:hAnsi="Cambria" w:ascii="Cambria"/>
        </w:rPr>
        <w:t>2422/17</w:t>
      </w:r>
      <w:r w:rsidRPr="00786AB5">
        <w:rPr>
          <w:rFonts w:cs="Tahoma" w:hAnsi="Cambria" w:ascii="Cambria"/>
        </w:rPr>
        <w:t xml:space="preserve"> nad stečajnim dužnikom</w:t>
      </w:r>
      <w:r w:rsidR="009419B5">
        <w:rPr>
          <w:rFonts w:cs="Tahoma" w:hAnsi="Cambria" w:ascii="Cambria"/>
        </w:rPr>
        <w:t xml:space="preserve"> </w:t>
      </w:r>
      <w:r w:rsidR="000A1C25">
        <w:rPr>
          <w:rFonts w:cs="Tahoma" w:hAnsi="Cambria" w:ascii="Cambria"/>
        </w:rPr>
        <w:t>K2 PRIJEVOZ I USLUGE d.o.o.</w:t>
      </w:r>
    </w:p>
    <w:p w:rsidRDefault="00AF30FC" w:rsidP="005559CC" w:rsidR="00CD5F87" w:rsidRPr="009419B5">
      <w:pPr>
        <w:jc w:val="both"/>
        <w:rPr>
          <w:rFonts w:cs="Tahoma" w:hAnsi="Cambria" w:ascii="Cambria"/>
        </w:rPr>
      </w:pPr>
      <w:r w:rsidRPr="009419B5">
        <w:rPr>
          <w:rFonts w:cs="Tahoma" w:hAnsi="Cambria" w:ascii="Cambria"/>
        </w:rPr>
        <w:t xml:space="preserve"> </w:t>
      </w:r>
    </w:p>
    <w:p w:rsidRDefault="00CD5F87" w:rsidP="005559CC" w:rsidR="00CD5F87">
      <w:pPr>
        <w:jc w:val="both"/>
        <w:rPr>
          <w:rFonts w:cs="Tahoma" w:hAnsi="Cambria" w:ascii="Cambria"/>
        </w:rPr>
      </w:pPr>
    </w:p>
    <w:p w:rsidRDefault="00CD5F87" w:rsidP="005559CC" w:rsidR="00CD5F87">
      <w:pPr>
        <w:jc w:val="both"/>
        <w:rPr>
          <w:rFonts w:cs="Tahoma" w:hAnsi="Cambria" w:ascii="Cambria"/>
        </w:rPr>
      </w:pPr>
    </w:p>
    <w:p w:rsidRDefault="00CD5F87" w:rsidP="005559CC" w:rsidR="00CD5F87">
      <w:pPr>
        <w:jc w:val="both"/>
        <w:rPr>
          <w:rFonts w:cs="Tahoma" w:hAnsi="Cambria" w:ascii="Cambria"/>
        </w:rPr>
      </w:pPr>
    </w:p>
    <w:p w:rsidRDefault="00E65C95" w:rsidP="005559CC" w:rsidR="00E65C95">
      <w:pPr>
        <w:jc w:val="both"/>
        <w:rPr>
          <w:rFonts w:cs="Tahoma" w:hAnsi="Cambria" w:ascii="Cambria"/>
        </w:rPr>
      </w:pPr>
    </w:p>
    <w:p w:rsidRDefault="009419B5" w:rsidP="005559CC" w:rsidR="009419B5" w:rsidRPr="00641B3F">
      <w:pPr>
        <w:jc w:val="both"/>
        <w:rPr>
          <w:rFonts w:cs="Tahoma" w:hAnsi="Cambria" w:ascii="Cambria"/>
        </w:rPr>
      </w:pPr>
    </w:p>
    <w:p w:rsidRDefault="00AF30FC" w:rsidP="00C50E7A" w:rsidR="00AF30FC" w:rsidRPr="00786AB5">
      <w:pPr>
        <w:numPr>
          <w:ilvl w:val="0"/>
          <w:numId w:val="11"/>
        </w:numPr>
        <w:jc w:val="both"/>
        <w:rPr>
          <w:rFonts w:cs="Tahoma" w:hAnsi="Cambria" w:ascii="Cambria"/>
          <w:b/>
        </w:rPr>
      </w:pPr>
      <w:r w:rsidRPr="00786AB5">
        <w:rPr>
          <w:rFonts w:cs="Tahoma" w:hAnsi="Cambria" w:ascii="Cambria"/>
          <w:b/>
        </w:rPr>
        <w:lastRenderedPageBreak/>
        <w:t>Aktivnosti stečajnog upravitelja</w:t>
      </w:r>
    </w:p>
    <w:p w:rsidRDefault="00AF30FC" w:rsidP="00E56465" w:rsidR="00AF30FC" w:rsidRPr="00786AB5">
      <w:pPr>
        <w:ind w:left="360"/>
        <w:jc w:val="both"/>
        <w:rPr>
          <w:rFonts w:cs="Tahoma" w:hAnsi="Cambria" w:ascii="Cambria"/>
          <w:b/>
        </w:rPr>
      </w:pPr>
    </w:p>
    <w:p w:rsidRDefault="00AF30FC" w:rsidP="00E56465" w:rsidR="00363A6C">
      <w:pPr>
        <w:jc w:val="both"/>
        <w:rPr>
          <w:rFonts w:cs="Tahoma" w:hAnsi="Cambria" w:ascii="Cambria"/>
        </w:rPr>
      </w:pPr>
      <w:r w:rsidRPr="00786AB5">
        <w:rPr>
          <w:rFonts w:cs="Tahoma" w:hAnsi="Cambria" w:ascii="Cambria"/>
        </w:rPr>
        <w:t xml:space="preserve">    Imenovanjem za stečajnoga upravitelja, preuzeo sam obv</w:t>
      </w:r>
      <w:r w:rsidR="00041E98">
        <w:rPr>
          <w:rFonts w:cs="Tahoma" w:hAnsi="Cambria" w:ascii="Cambria"/>
        </w:rPr>
        <w:t>eze koje proističu iz  čl. 89</w:t>
      </w:r>
      <w:r w:rsidR="00363A6C">
        <w:rPr>
          <w:rFonts w:cs="Tahoma" w:hAnsi="Cambria" w:ascii="Cambria"/>
        </w:rPr>
        <w:t>.</w:t>
      </w:r>
    </w:p>
    <w:p w:rsidRDefault="00363A6C" w:rsidP="00E56465" w:rsidR="00AF30FC" w:rsidRPr="00786AB5">
      <w:pPr>
        <w:jc w:val="both"/>
        <w:rPr>
          <w:rFonts w:cs="Tahoma" w:hAnsi="Cambria" w:ascii="Cambria"/>
        </w:rPr>
      </w:pPr>
      <w:r>
        <w:rPr>
          <w:rFonts w:cs="Tahoma" w:hAnsi="Cambria" w:ascii="Cambria"/>
        </w:rPr>
        <w:t xml:space="preserve"> S</w:t>
      </w:r>
      <w:r w:rsidR="00041E98">
        <w:rPr>
          <w:rFonts w:cs="Tahoma" w:hAnsi="Cambria" w:ascii="Cambria"/>
        </w:rPr>
        <w:t xml:space="preserve">Z, </w:t>
      </w:r>
      <w:r w:rsidR="00AF30FC" w:rsidRPr="00786AB5">
        <w:rPr>
          <w:rFonts w:cs="Tahoma" w:hAnsi="Cambria" w:ascii="Cambria"/>
        </w:rPr>
        <w:t xml:space="preserve"> a temeljem toga poduzeo samo i izvršio propisane radnje, i to:</w:t>
      </w:r>
    </w:p>
    <w:p w:rsidRDefault="00641B3F" w:rsidP="00C50E7A" w:rsidR="00AF30FC" w:rsidRPr="00786AB5">
      <w:pPr>
        <w:numPr>
          <w:ilvl w:val="0"/>
          <w:numId w:val="4"/>
        </w:numPr>
        <w:jc w:val="both"/>
        <w:rPr>
          <w:rFonts w:cs="Tahoma" w:hAnsi="Cambria" w:ascii="Cambria"/>
        </w:rPr>
      </w:pPr>
      <w:r>
        <w:rPr>
          <w:rFonts w:cs="Tahoma" w:hAnsi="Cambria" w:ascii="Cambria"/>
        </w:rPr>
        <w:t>Pisanim podneskom pozvao zakonskoga zastupnika na predaju poslovne dokumentacije</w:t>
      </w:r>
      <w:r w:rsidR="000A1C25">
        <w:rPr>
          <w:rFonts w:cs="Tahoma" w:hAnsi="Cambria" w:ascii="Cambria"/>
        </w:rPr>
        <w:t xml:space="preserve"> i imovine stečajnoga dužnika – motornih vozila</w:t>
      </w:r>
      <w:r>
        <w:rPr>
          <w:rFonts w:cs="Tahoma" w:hAnsi="Cambria" w:ascii="Cambria"/>
        </w:rPr>
        <w:t xml:space="preserve"> (zakonski zastupnik se ni</w:t>
      </w:r>
      <w:r w:rsidR="00E65C95">
        <w:rPr>
          <w:rFonts w:cs="Tahoma" w:hAnsi="Cambria" w:ascii="Cambria"/>
        </w:rPr>
        <w:t xml:space="preserve">je odazvao </w:t>
      </w:r>
      <w:r w:rsidR="0084503A">
        <w:rPr>
          <w:rFonts w:cs="Tahoma" w:hAnsi="Cambria" w:ascii="Cambria"/>
        </w:rPr>
        <w:t xml:space="preserve"> – u prilogu izviješća preslika povrata neuručene pošte</w:t>
      </w:r>
      <w:r>
        <w:rPr>
          <w:rFonts w:cs="Tahoma" w:hAnsi="Cambria" w:ascii="Cambria"/>
        </w:rPr>
        <w:t>)</w:t>
      </w:r>
      <w:r w:rsidR="00AF30FC"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 xml:space="preserve">izrađen pečat stečajnog dužnika </w:t>
      </w:r>
    </w:p>
    <w:p w:rsidRDefault="00AF30FC" w:rsidP="000A1C25" w:rsidR="000A1C25" w:rsidRPr="000A1C25">
      <w:pPr>
        <w:numPr>
          <w:ilvl w:val="0"/>
          <w:numId w:val="4"/>
        </w:numPr>
        <w:jc w:val="both"/>
        <w:rPr>
          <w:rFonts w:cs="Tahoma" w:hAnsi="Cambria" w:ascii="Cambria"/>
        </w:rPr>
      </w:pPr>
      <w:r w:rsidRPr="00786AB5">
        <w:rPr>
          <w:rFonts w:cs="Tahoma" w:hAnsi="Cambria" w:ascii="Cambria"/>
        </w:rPr>
        <w:t>pribavljena potvrdu o statusnoj promjeni poslovnog subjekta kod Državnog zavodu za statistiku,</w:t>
      </w:r>
    </w:p>
    <w:p w:rsidRDefault="000A1C25" w:rsidP="00641B3F" w:rsidR="00AF30FC" w:rsidRPr="00641B3F">
      <w:pPr>
        <w:numPr>
          <w:ilvl w:val="0"/>
          <w:numId w:val="4"/>
        </w:numPr>
        <w:jc w:val="both"/>
        <w:rPr>
          <w:rFonts w:cs="Tahoma" w:hAnsi="Cambria" w:ascii="Cambria"/>
        </w:rPr>
      </w:pPr>
      <w:r>
        <w:rPr>
          <w:rFonts w:cs="Tahoma" w:hAnsi="Cambria" w:ascii="Cambria"/>
        </w:rPr>
        <w:t xml:space="preserve">zatvoren račun do otvranja stečaja i </w:t>
      </w:r>
      <w:r w:rsidR="00AF30FC" w:rsidRPr="00786AB5">
        <w:rPr>
          <w:rFonts w:cs="Tahoma" w:hAnsi="Cambria" w:ascii="Cambria"/>
        </w:rPr>
        <w:t xml:space="preserve">otvoren  novi poslovni račun stečajnog dužnika </w:t>
      </w:r>
      <w:r w:rsidR="00FD3BBA" w:rsidRPr="00FD3BBA">
        <w:rPr>
          <w:rFonts w:cs="Tahoma" w:hAnsi="Cambria" w:ascii="Cambria"/>
          <w:b/>
        </w:rPr>
        <w:t xml:space="preserve"> </w:t>
      </w:r>
      <w:r w:rsidR="00FD3BBA" w:rsidRPr="00FD3BBA">
        <w:rPr>
          <w:rFonts w:cs="Tahoma" w:hAnsi="Cambria" w:ascii="Cambria"/>
        </w:rPr>
        <w:t>kod</w:t>
      </w:r>
      <w:r w:rsidR="00FD3BBA" w:rsidRPr="00FD3BBA">
        <w:rPr>
          <w:rFonts w:cs="Tahoma" w:hAnsi="Cambria" w:ascii="Cambria"/>
          <w:b/>
        </w:rPr>
        <w:t xml:space="preserve"> </w:t>
      </w:r>
      <w:r w:rsidR="00FD3BBA" w:rsidRPr="00FD3BBA">
        <w:rPr>
          <w:rFonts w:cs="Tahoma" w:hAnsi="Cambria" w:ascii="Cambria"/>
        </w:rPr>
        <w:t>BKS Bank  d.d. Zagreb.</w:t>
      </w:r>
      <w:r>
        <w:rPr>
          <w:rFonts w:cs="Tahoma" w:hAnsi="Cambria" w:ascii="Cambria"/>
        </w:rPr>
        <w:t xml:space="preserve">, broj HR06 2488 0011 1001 3679 1 </w:t>
      </w:r>
      <w:r w:rsidR="00FD3BBA">
        <w:rPr>
          <w:rFonts w:cs="Tahoma" w:hAnsi="Cambria" w:ascii="Cambria"/>
        </w:rPr>
        <w:t>,</w:t>
      </w:r>
    </w:p>
    <w:p w:rsidRDefault="00641B3F" w:rsidP="00C50E7A" w:rsidR="00AF30FC" w:rsidRPr="00786AB5">
      <w:pPr>
        <w:numPr>
          <w:ilvl w:val="0"/>
          <w:numId w:val="4"/>
        </w:numPr>
        <w:jc w:val="both"/>
        <w:rPr>
          <w:rFonts w:cs="Tahoma" w:hAnsi="Cambria" w:ascii="Cambria"/>
          <w:u w:val="single"/>
        </w:rPr>
      </w:pPr>
      <w:r>
        <w:rPr>
          <w:rFonts w:cs="Tahoma" w:hAnsi="Cambria" w:ascii="Cambria"/>
        </w:rPr>
        <w:t>pribavlj</w:t>
      </w:r>
      <w:r w:rsidR="00A31785">
        <w:rPr>
          <w:rFonts w:cs="Tahoma" w:hAnsi="Cambria" w:ascii="Cambria"/>
        </w:rPr>
        <w:t xml:space="preserve">ene potvrde od Gradskoga ureda za katastar i geodetske poslove </w:t>
      </w:r>
      <w:r w:rsidR="00AF30FC" w:rsidRPr="00786AB5">
        <w:rPr>
          <w:rFonts w:cs="Tahoma" w:hAnsi="Cambria" w:ascii="Cambria"/>
        </w:rPr>
        <w:t xml:space="preserve"> s ciljem da se utvrdi da li  je stečajni dužnik evidentiran kao posj</w:t>
      </w:r>
      <w:r w:rsidR="00363A6C">
        <w:rPr>
          <w:rFonts w:cs="Tahoma" w:hAnsi="Cambria" w:ascii="Cambria"/>
        </w:rPr>
        <w:t xml:space="preserve">ednik nekretnina (utvrđeno da </w:t>
      </w:r>
      <w:r w:rsidR="00AF30FC" w:rsidRPr="00786AB5">
        <w:rPr>
          <w:rFonts w:cs="Tahoma" w:hAnsi="Cambria" w:ascii="Cambria"/>
        </w:rPr>
        <w:t xml:space="preserve"> </w:t>
      </w:r>
      <w:r w:rsidR="00041E98">
        <w:rPr>
          <w:rFonts w:cs="Tahoma" w:hAnsi="Cambria" w:ascii="Cambria"/>
        </w:rPr>
        <w:t xml:space="preserve">je </w:t>
      </w:r>
      <w:r w:rsidR="00AF30FC" w:rsidRPr="00786AB5">
        <w:rPr>
          <w:rFonts w:cs="Tahoma" w:hAnsi="Cambria" w:ascii="Cambria"/>
        </w:rPr>
        <w:t xml:space="preserve">stečajni dužnik  </w:t>
      </w:r>
      <w:r w:rsidR="00363A6C">
        <w:rPr>
          <w:rFonts w:cs="Tahoma" w:hAnsi="Cambria" w:ascii="Cambria"/>
        </w:rPr>
        <w:t xml:space="preserve"> </w:t>
      </w:r>
      <w:r w:rsidR="00A31785">
        <w:rPr>
          <w:rFonts w:cs="Tahoma" w:hAnsi="Cambria" w:ascii="Cambria"/>
        </w:rPr>
        <w:t xml:space="preserve">nije </w:t>
      </w:r>
      <w:r w:rsidR="00AF30FC" w:rsidRPr="00786AB5">
        <w:rPr>
          <w:rFonts w:cs="Tahoma" w:hAnsi="Cambria" w:ascii="Cambria"/>
        </w:rPr>
        <w:t>evidentirana kao posjednik nekretnina na području grada Zagreba)</w:t>
      </w:r>
    </w:p>
    <w:p w:rsidRDefault="00AF30FC" w:rsidP="003651FF" w:rsidR="005559CC">
      <w:pPr>
        <w:numPr>
          <w:ilvl w:val="0"/>
          <w:numId w:val="4"/>
        </w:numPr>
        <w:jc w:val="both"/>
        <w:rPr>
          <w:rFonts w:cs="Tahoma" w:hAnsi="Cambria" w:ascii="Cambria"/>
        </w:rPr>
      </w:pPr>
      <w:r w:rsidRPr="00786AB5">
        <w:rPr>
          <w:rFonts w:cs="Tahoma" w:hAnsi="Cambria" w:ascii="Cambria"/>
        </w:rPr>
        <w:t>pri</w:t>
      </w:r>
      <w:r w:rsidR="00041E98">
        <w:rPr>
          <w:rFonts w:cs="Tahoma" w:hAnsi="Cambria" w:ascii="Cambria"/>
        </w:rPr>
        <w:t>bav</w:t>
      </w:r>
      <w:r w:rsidR="000A1C25">
        <w:rPr>
          <w:rFonts w:cs="Tahoma" w:hAnsi="Cambria" w:ascii="Cambria"/>
        </w:rPr>
        <w:t xml:space="preserve">ljenog  uvjrenja Centra za vozila Hrvatske d.d.  </w:t>
      </w:r>
      <w:r w:rsidRPr="00786AB5">
        <w:rPr>
          <w:rFonts w:cs="Tahoma" w:hAnsi="Cambria" w:ascii="Cambria"/>
        </w:rPr>
        <w:t xml:space="preserve"> s ciljem da se utvrdi da li  je stečajni dužnik evidentiran ka</w:t>
      </w:r>
      <w:r w:rsidR="008A50A2">
        <w:rPr>
          <w:rFonts w:cs="Tahoma" w:hAnsi="Cambria" w:ascii="Cambria"/>
        </w:rPr>
        <w:t>o vlasnik  pokretnina - motornog</w:t>
      </w:r>
      <w:r w:rsidRPr="00786AB5">
        <w:rPr>
          <w:rFonts w:cs="Tahoma" w:hAnsi="Cambria" w:ascii="Cambria"/>
        </w:rPr>
        <w:t xml:space="preserve"> vozila i tom </w:t>
      </w:r>
      <w:r w:rsidR="003651FF">
        <w:rPr>
          <w:rFonts w:cs="Tahoma" w:hAnsi="Cambria" w:ascii="Cambria"/>
        </w:rPr>
        <w:t xml:space="preserve">prilikom utvrđeno da </w:t>
      </w:r>
      <w:r w:rsidRPr="00041E98">
        <w:rPr>
          <w:rFonts w:cs="Tahoma" w:hAnsi="Cambria" w:ascii="Cambria"/>
        </w:rPr>
        <w:t xml:space="preserve">stečajni dužnik </w:t>
      </w:r>
      <w:r w:rsidR="003651FF">
        <w:rPr>
          <w:rFonts w:cs="Tahoma" w:hAnsi="Cambria" w:ascii="Cambria"/>
        </w:rPr>
        <w:t xml:space="preserve"> </w:t>
      </w:r>
      <w:r w:rsidRPr="00041E98">
        <w:rPr>
          <w:rFonts w:cs="Tahoma" w:hAnsi="Cambria" w:ascii="Cambria"/>
        </w:rPr>
        <w:t>upis</w:t>
      </w:r>
      <w:r w:rsidR="00363A6C" w:rsidRPr="00041E98">
        <w:rPr>
          <w:rFonts w:cs="Tahoma" w:hAnsi="Cambria" w:ascii="Cambria"/>
        </w:rPr>
        <w:t>an kao vlasnik motorni vozila,</w:t>
      </w:r>
    </w:p>
    <w:p w:rsidRDefault="00AE03CF" w:rsidP="003651FF" w:rsidR="00AE03CF" w:rsidRPr="003651FF">
      <w:pPr>
        <w:numPr>
          <w:ilvl w:val="0"/>
          <w:numId w:val="4"/>
        </w:numPr>
        <w:jc w:val="both"/>
        <w:rPr>
          <w:rFonts w:cs="Tahoma" w:hAnsi="Cambria" w:ascii="Cambria"/>
        </w:rPr>
      </w:pPr>
      <w:r>
        <w:rPr>
          <w:rFonts w:cs="Tahoma" w:hAnsi="Cambria" w:ascii="Cambria"/>
        </w:rPr>
        <w:t>pribavljena  potvrda HZMO obrazac 117. popis osiguranika pri</w:t>
      </w:r>
      <w:r w:rsidR="000A1C25">
        <w:rPr>
          <w:rFonts w:cs="Tahoma" w:hAnsi="Cambria" w:ascii="Cambria"/>
        </w:rPr>
        <w:t>javljenih na reg. br. 3113289596</w:t>
      </w:r>
      <w:r>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pregled im</w:t>
      </w:r>
      <w:r w:rsidR="00041E98">
        <w:rPr>
          <w:rFonts w:cs="Tahoma" w:hAnsi="Cambria" w:ascii="Cambria"/>
        </w:rPr>
        <w:t>ovine stečajnog dužnika (čl. 221</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popis vjero</w:t>
      </w:r>
      <w:r w:rsidR="00041E98">
        <w:rPr>
          <w:rFonts w:cs="Tahoma" w:hAnsi="Cambria" w:ascii="Cambria"/>
        </w:rPr>
        <w:t>vnika stečajnoga dužnika (čl.222</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na osnovu prethodnih izvješća izradio pregled imovine i o</w:t>
      </w:r>
      <w:r w:rsidR="00041E98">
        <w:rPr>
          <w:rFonts w:cs="Tahoma" w:hAnsi="Cambria" w:ascii="Cambria"/>
        </w:rPr>
        <w:t>bveza stečajnog dužnika (čl. 223</w:t>
      </w:r>
      <w:r w:rsidRPr="00786AB5">
        <w:rPr>
          <w:rFonts w:cs="Tahoma" w:hAnsi="Cambria" w:ascii="Cambria"/>
        </w:rPr>
        <w:t xml:space="preserve"> SZ),</w:t>
      </w:r>
    </w:p>
    <w:p w:rsidRDefault="00AF30FC" w:rsidP="00C50E7A" w:rsidR="00AF30FC" w:rsidRPr="00786AB5">
      <w:pPr>
        <w:numPr>
          <w:ilvl w:val="0"/>
          <w:numId w:val="4"/>
        </w:numPr>
        <w:jc w:val="both"/>
        <w:rPr>
          <w:rFonts w:cs="Tahoma" w:hAnsi="Cambria" w:ascii="Cambria"/>
        </w:rPr>
      </w:pPr>
      <w:r w:rsidRPr="00786AB5">
        <w:rPr>
          <w:rFonts w:cs="Tahoma" w:hAnsi="Cambria" w:ascii="Cambria"/>
        </w:rPr>
        <w:t>zaprimio prijave tražbina stečajnih vjerovnika, izvršio pripremne radnje  za njihovo ispitivanje na ispitnom ročištu na osnovu zaprimljen</w:t>
      </w:r>
      <w:r w:rsidR="003651FF">
        <w:rPr>
          <w:rFonts w:cs="Tahoma" w:hAnsi="Cambria" w:ascii="Cambria"/>
        </w:rPr>
        <w:t>e dokumentacije</w:t>
      </w:r>
      <w:r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tablica stečajnih vjerovnika za ispitno ročište,</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izvi</w:t>
      </w:r>
      <w:r w:rsidR="006E52BF">
        <w:rPr>
          <w:rFonts w:cs="Tahoma" w:hAnsi="Cambria" w:ascii="Cambria"/>
        </w:rPr>
        <w:t>ješće o gospodarsko financij.</w:t>
      </w:r>
      <w:r w:rsidRPr="00786AB5">
        <w:rPr>
          <w:rFonts w:cs="Tahoma" w:hAnsi="Cambria" w:ascii="Cambria"/>
        </w:rPr>
        <w:t xml:space="preserve"> st</w:t>
      </w:r>
      <w:r w:rsidR="00041E98">
        <w:rPr>
          <w:rFonts w:cs="Tahoma" w:hAnsi="Cambria" w:ascii="Cambria"/>
        </w:rPr>
        <w:t>anju stečajnoga dužnika (čl. 227</w:t>
      </w:r>
      <w:r w:rsidRPr="00786AB5">
        <w:rPr>
          <w:rFonts w:cs="Tahoma" w:hAnsi="Cambria" w:ascii="Cambria"/>
        </w:rPr>
        <w:t>. SZ.)</w:t>
      </w:r>
    </w:p>
    <w:p w:rsidRDefault="00AF30FC" w:rsidP="00A31785" w:rsidR="00F3476B" w:rsidRPr="00A31785">
      <w:pPr>
        <w:numPr>
          <w:ilvl w:val="0"/>
          <w:numId w:val="4"/>
        </w:numPr>
        <w:jc w:val="both"/>
        <w:rPr>
          <w:rFonts w:cs="Tahoma" w:hAnsi="Cambria" w:ascii="Cambria"/>
        </w:rPr>
      </w:pPr>
      <w:r w:rsidRPr="00786AB5">
        <w:rPr>
          <w:rFonts w:cs="Tahoma" w:hAnsi="Cambria" w:ascii="Cambria"/>
        </w:rPr>
        <w:t>na osnovu prethodno pripremljene dokumentacije, izradio pri</w:t>
      </w:r>
      <w:r w:rsidR="00A31785">
        <w:rPr>
          <w:rFonts w:cs="Tahoma" w:hAnsi="Cambria" w:ascii="Cambria"/>
        </w:rPr>
        <w:t>jedloge za Skupštinu vjerovnika</w:t>
      </w:r>
      <w:r w:rsidR="0084503A" w:rsidRPr="00A31785">
        <w:rPr>
          <w:rFonts w:cs="Tahoma" w:hAnsi="Cambria" w:ascii="Cambria"/>
        </w:rPr>
        <w:t>.</w:t>
      </w:r>
    </w:p>
    <w:p w:rsidRDefault="00F3476B" w:rsidP="00F3476B" w:rsidR="00F3476B" w:rsidRPr="00DE655E">
      <w:pPr>
        <w:jc w:val="both"/>
        <w:rPr>
          <w:rFonts w:cs="Tahoma" w:hAnsi="Cambria" w:ascii="Cambria"/>
        </w:rPr>
      </w:pPr>
    </w:p>
    <w:p w:rsidRDefault="00AF30FC" w:rsidP="00C50E7A" w:rsidR="00AF30FC" w:rsidRPr="00C57CA1">
      <w:pPr>
        <w:numPr>
          <w:ilvl w:val="0"/>
          <w:numId w:val="11"/>
        </w:numPr>
        <w:jc w:val="both"/>
        <w:rPr>
          <w:rFonts w:hAnsi="Cambria" w:ascii="Cambria"/>
          <w:b/>
          <w:bCs/>
        </w:rPr>
      </w:pPr>
      <w:r w:rsidRPr="00C57CA1">
        <w:rPr>
          <w:rFonts w:hAnsi="Cambria" w:ascii="Cambria"/>
          <w:b/>
          <w:bCs/>
        </w:rPr>
        <w:t xml:space="preserve">Imovinu </w:t>
      </w:r>
      <w:r>
        <w:rPr>
          <w:rFonts w:hAnsi="Cambria" w:ascii="Cambria"/>
          <w:b/>
          <w:bCs/>
        </w:rPr>
        <w:t xml:space="preserve">stečajnog </w:t>
      </w:r>
      <w:r w:rsidR="004165DC">
        <w:rPr>
          <w:rFonts w:hAnsi="Cambria" w:ascii="Cambria"/>
          <w:b/>
          <w:bCs/>
        </w:rPr>
        <w:t>dužnika – stečajna masa (čl. 221</w:t>
      </w:r>
      <w:r>
        <w:rPr>
          <w:rFonts w:hAnsi="Cambria" w:ascii="Cambria"/>
          <w:b/>
          <w:bCs/>
        </w:rPr>
        <w:t>. SZ)</w:t>
      </w:r>
    </w:p>
    <w:p w:rsidRDefault="00AF30FC" w:rsidP="00E56465" w:rsidR="00AF30FC">
      <w:pPr>
        <w:suppressAutoHyphens/>
        <w:jc w:val="both"/>
        <w:rPr>
          <w:rFonts w:hAnsi="Cambria" w:ascii="Cambria"/>
          <w:bCs/>
        </w:rPr>
      </w:pPr>
      <w:r>
        <w:rPr>
          <w:rFonts w:hAnsi="Cambria" w:ascii="Cambria"/>
          <w:bCs/>
        </w:rPr>
        <w:t xml:space="preserve">U prilogu ovoga izviješća je prikaz predmeta stečajne mase (imovina stečajnog dužnika) sukladno odredbama čl. </w:t>
      </w:r>
      <w:r w:rsidR="005559CC">
        <w:rPr>
          <w:rFonts w:hAnsi="Cambria" w:ascii="Cambria"/>
          <w:bCs/>
        </w:rPr>
        <w:t>221</w:t>
      </w:r>
      <w:r>
        <w:rPr>
          <w:rFonts w:hAnsi="Cambria" w:ascii="Cambria"/>
          <w:bCs/>
        </w:rPr>
        <w:t>. Stečajnoga zakona</w:t>
      </w:r>
    </w:p>
    <w:p w:rsidRDefault="00AF30FC" w:rsidP="00E56465" w:rsidR="00AF30FC" w:rsidRPr="00C57CA1">
      <w:pPr>
        <w:suppressAutoHyphens/>
        <w:jc w:val="both"/>
        <w:rPr>
          <w:rFonts w:hAnsi="Cambria" w:ascii="Cambria"/>
          <w:bCs/>
        </w:rPr>
      </w:pPr>
    </w:p>
    <w:p w:rsidRDefault="00AF30FC" w:rsidP="00C50E7A" w:rsidR="00AF30FC">
      <w:pPr>
        <w:numPr>
          <w:ilvl w:val="1"/>
          <w:numId w:val="12"/>
        </w:numPr>
        <w:suppressAutoHyphens/>
        <w:jc w:val="both"/>
        <w:rPr>
          <w:rFonts w:hAnsi="Cambria" w:ascii="Cambria"/>
          <w:b/>
          <w:bCs/>
        </w:rPr>
      </w:pPr>
      <w:r w:rsidRPr="00C57CA1">
        <w:rPr>
          <w:rFonts w:hAnsi="Cambria" w:ascii="Cambria"/>
          <w:b/>
          <w:bCs/>
        </w:rPr>
        <w:t xml:space="preserve">nekretnine </w:t>
      </w:r>
    </w:p>
    <w:p w:rsidRDefault="00AF30FC" w:rsidP="00E56465" w:rsidR="00AF30FC" w:rsidRPr="00C57CA1">
      <w:pPr>
        <w:suppressAutoHyphens/>
        <w:ind w:left="720"/>
        <w:jc w:val="both"/>
        <w:rPr>
          <w:rFonts w:hAnsi="Cambria" w:ascii="Cambria"/>
          <w:bCs/>
        </w:rPr>
      </w:pPr>
    </w:p>
    <w:p w:rsidRDefault="00A31785" w:rsidP="005D27CB" w:rsidR="005D27CB">
      <w:pPr>
        <w:suppressAutoHyphens/>
        <w:jc w:val="both"/>
        <w:rPr>
          <w:rFonts w:hAnsi="Cambria" w:ascii="Cambria"/>
          <w:bCs/>
        </w:rPr>
      </w:pPr>
      <w:r>
        <w:rPr>
          <w:rFonts w:hAnsi="Cambria" w:ascii="Cambria"/>
          <w:bCs/>
        </w:rPr>
        <w:t xml:space="preserve">Temeljem uvjerenja  Gradskoga ureda za katastar i geodetske poslove Grada Zagreba, utvrđeno  da </w:t>
      </w:r>
      <w:r w:rsidR="005D27CB">
        <w:rPr>
          <w:rFonts w:hAnsi="Cambria" w:ascii="Cambria"/>
          <w:bCs/>
        </w:rPr>
        <w:t xml:space="preserve"> stečajni</w:t>
      </w:r>
      <w:r w:rsidR="00AF30FC" w:rsidRPr="00C57CA1">
        <w:rPr>
          <w:rFonts w:hAnsi="Cambria" w:ascii="Cambria"/>
          <w:bCs/>
        </w:rPr>
        <w:t xml:space="preserve"> dužnik </w:t>
      </w:r>
      <w:r>
        <w:rPr>
          <w:rFonts w:hAnsi="Cambria" w:ascii="Cambria"/>
          <w:bCs/>
        </w:rPr>
        <w:t xml:space="preserve">nije </w:t>
      </w:r>
      <w:r w:rsidR="00AF30FC" w:rsidRPr="00C57CA1">
        <w:rPr>
          <w:rFonts w:hAnsi="Cambria" w:ascii="Cambria"/>
          <w:bCs/>
        </w:rPr>
        <w:t>evidenti</w:t>
      </w:r>
      <w:r>
        <w:rPr>
          <w:rFonts w:hAnsi="Cambria" w:ascii="Cambria"/>
          <w:bCs/>
        </w:rPr>
        <w:t>ran kao posjednik nekretnina.</w:t>
      </w:r>
    </w:p>
    <w:p w:rsidRDefault="0084503A" w:rsidP="005D27CB" w:rsidR="0084503A">
      <w:pPr>
        <w:suppressAutoHyphens/>
        <w:jc w:val="both"/>
        <w:rPr>
          <w:rFonts w:hAnsi="Cambria" w:ascii="Cambria"/>
          <w:bCs/>
        </w:rPr>
      </w:pPr>
    </w:p>
    <w:p w:rsidRDefault="00A31785" w:rsidP="00E5708A" w:rsidR="00F76216">
      <w:pPr>
        <w:suppressAutoHyphens/>
        <w:rPr>
          <w:bCs/>
          <w:i/>
        </w:rPr>
      </w:pPr>
      <w:r w:rsidRPr="00A31785">
        <w:rPr>
          <w:bCs/>
          <w:i/>
        </w:rPr>
        <w:t>Dokaz:</w:t>
      </w:r>
      <w:r w:rsidR="00A82FDA">
        <w:rPr>
          <w:bCs/>
          <w:i/>
        </w:rPr>
        <w:t>Uvjerenje Gradskoga ureda za katastar i geodetske poslove Grada Zagreba</w:t>
      </w:r>
    </w:p>
    <w:p w:rsidRDefault="00A82FDA" w:rsidP="00E5708A" w:rsidR="00A82FDA">
      <w:pPr>
        <w:suppressAutoHyphens/>
        <w:rPr>
          <w:bCs/>
          <w:i/>
        </w:rPr>
      </w:pPr>
      <w:r>
        <w:rPr>
          <w:bCs/>
          <w:i/>
        </w:rPr>
        <w:t xml:space="preserve">    </w:t>
      </w:r>
      <w:r w:rsidR="00923CF6">
        <w:rPr>
          <w:bCs/>
          <w:i/>
        </w:rPr>
        <w:t xml:space="preserve">        Klasa:  </w:t>
      </w:r>
      <w:r w:rsidR="005C5F55">
        <w:rPr>
          <w:bCs/>
          <w:i/>
        </w:rPr>
        <w:t>935-08/18-01/22458</w:t>
      </w:r>
      <w:r w:rsidR="00923CF6">
        <w:rPr>
          <w:bCs/>
          <w:i/>
        </w:rPr>
        <w:t xml:space="preserve"> s nadnevkom od</w:t>
      </w:r>
      <w:r w:rsidR="005C5F55">
        <w:rPr>
          <w:bCs/>
          <w:i/>
        </w:rPr>
        <w:t xml:space="preserve"> 05.12</w:t>
      </w:r>
      <w:r w:rsidR="00923CF6">
        <w:rPr>
          <w:bCs/>
          <w:i/>
        </w:rPr>
        <w:t xml:space="preserve"> </w:t>
      </w:r>
      <w:r>
        <w:rPr>
          <w:bCs/>
          <w:i/>
        </w:rPr>
        <w:t>.2018.</w:t>
      </w:r>
    </w:p>
    <w:p w:rsidRDefault="00A31785" w:rsidP="00E5708A" w:rsidR="00A31785">
      <w:pPr>
        <w:suppressAutoHyphens/>
        <w:rPr>
          <w:b/>
          <w:bCs/>
          <w:i/>
        </w:rPr>
      </w:pPr>
    </w:p>
    <w:p w:rsidRDefault="00EA6D92" w:rsidP="00E5708A" w:rsidR="00EA6D92">
      <w:pPr>
        <w:suppressAutoHyphens/>
        <w:rPr>
          <w:b/>
          <w:bCs/>
          <w:i/>
        </w:rPr>
      </w:pPr>
    </w:p>
    <w:p w:rsidRDefault="00EA6D92" w:rsidP="00E5708A" w:rsidR="00EA6D92">
      <w:pPr>
        <w:suppressAutoHyphens/>
        <w:rPr>
          <w:b/>
          <w:bCs/>
          <w:i/>
        </w:rPr>
      </w:pPr>
    </w:p>
    <w:p w:rsidRDefault="00EA6D92" w:rsidP="00E5708A" w:rsidR="00EA6D92">
      <w:pPr>
        <w:suppressAutoHyphens/>
        <w:rPr>
          <w:b/>
          <w:bCs/>
          <w:i/>
        </w:rPr>
      </w:pPr>
    </w:p>
    <w:p w:rsidRDefault="00EA6D92" w:rsidP="00E5708A" w:rsidR="00EA6D92">
      <w:pPr>
        <w:suppressAutoHyphens/>
        <w:rPr>
          <w:b/>
          <w:bCs/>
          <w:i/>
        </w:rPr>
      </w:pPr>
    </w:p>
    <w:p w:rsidRDefault="00EA6D92" w:rsidP="00E5708A" w:rsidR="00EA6D92" w:rsidRPr="00E5708A">
      <w:pPr>
        <w:suppressAutoHyphens/>
        <w:rPr>
          <w:b/>
          <w:bCs/>
          <w:i/>
        </w:rPr>
      </w:pPr>
    </w:p>
    <w:p w:rsidRDefault="00765DB1" w:rsidP="002A4C96" w:rsidR="00EA6D92">
      <w:pPr>
        <w:numPr>
          <w:ilvl w:val="1"/>
          <w:numId w:val="12"/>
        </w:numPr>
        <w:suppressAutoHyphens/>
        <w:rPr>
          <w:b/>
          <w:lang w:eastAsia="ar-SA"/>
        </w:rPr>
      </w:pPr>
      <w:r>
        <w:rPr>
          <w:b/>
          <w:lang w:eastAsia="ar-SA"/>
        </w:rPr>
        <w:lastRenderedPageBreak/>
        <w:t xml:space="preserve">pokretnine </w:t>
      </w:r>
    </w:p>
    <w:p w:rsidRDefault="002A4C96" w:rsidP="002A4C96" w:rsidR="002A4C96">
      <w:pPr>
        <w:suppressAutoHyphens/>
        <w:ind w:left="1440"/>
        <w:rPr>
          <w:b/>
          <w:lang w:eastAsia="ar-SA"/>
        </w:rPr>
      </w:pPr>
    </w:p>
    <w:p w:rsidRDefault="008717F3" w:rsidP="00416C60" w:rsidR="00976246" w:rsidRPr="0076043F">
      <w:pPr>
        <w:suppressAutoHyphens/>
        <w:rPr>
          <w:b/>
          <w:lang w:eastAsia="ar-SA"/>
        </w:rPr>
      </w:pPr>
      <w:r>
        <w:rPr>
          <w:b/>
          <w:lang w:eastAsia="ar-SA"/>
        </w:rPr>
        <w:t>3</w:t>
      </w:r>
      <w:r w:rsidR="00765DB1">
        <w:rPr>
          <w:b/>
          <w:lang w:eastAsia="ar-SA"/>
        </w:rPr>
        <w:t>.2.1. motorna vozila</w:t>
      </w:r>
    </w:p>
    <w:p w:rsidRDefault="00976246" w:rsidP="008B7F2E" w:rsidR="00DE655E">
      <w:pPr>
        <w:suppressAutoHyphens/>
        <w:jc w:val="both"/>
        <w:rPr>
          <w:rFonts w:hAnsi="Cambria" w:ascii="Cambria"/>
          <w:lang w:eastAsia="ar-SA"/>
        </w:rPr>
      </w:pPr>
      <w:r>
        <w:rPr>
          <w:rFonts w:hAnsi="Cambria" w:ascii="Cambria"/>
          <w:lang w:eastAsia="ar-SA"/>
        </w:rPr>
        <w:t>T</w:t>
      </w:r>
      <w:r w:rsidR="00923CF6">
        <w:rPr>
          <w:rFonts w:hAnsi="Cambria" w:ascii="Cambria"/>
          <w:lang w:eastAsia="ar-SA"/>
        </w:rPr>
        <w:t>emeljem pribavljenog uvjerenja</w:t>
      </w:r>
      <w:r w:rsidR="00A82FDA">
        <w:rPr>
          <w:rFonts w:hAnsi="Cambria" w:ascii="Cambria"/>
          <w:lang w:eastAsia="ar-SA"/>
        </w:rPr>
        <w:t xml:space="preserve"> putem </w:t>
      </w:r>
      <w:r w:rsidR="008B7F2E">
        <w:rPr>
          <w:rFonts w:hAnsi="Cambria" w:ascii="Cambria"/>
          <w:lang w:eastAsia="ar-SA"/>
        </w:rPr>
        <w:t>Centra za vozila Hrvatske d.d. podnijetom zahtjevu putem,</w:t>
      </w:r>
      <w:r w:rsidR="00A82FDA">
        <w:rPr>
          <w:rFonts w:hAnsi="Cambria" w:ascii="Cambria"/>
          <w:lang w:eastAsia="ar-SA"/>
        </w:rPr>
        <w:t xml:space="preserve"> </w:t>
      </w:r>
      <w:r w:rsidR="00765DB1" w:rsidRPr="00303E30">
        <w:rPr>
          <w:rFonts w:hAnsi="Cambria" w:ascii="Cambria"/>
          <w:lang w:eastAsia="ar-SA"/>
        </w:rPr>
        <w:t xml:space="preserve"> utvrđen</w:t>
      </w:r>
      <w:r w:rsidR="008B7F2E">
        <w:rPr>
          <w:rFonts w:hAnsi="Cambria" w:ascii="Cambria"/>
          <w:lang w:eastAsia="ar-SA"/>
        </w:rPr>
        <w:t xml:space="preserve">o </w:t>
      </w:r>
      <w:r w:rsidR="00765DB1" w:rsidRPr="00303E30">
        <w:rPr>
          <w:rFonts w:hAnsi="Cambria" w:ascii="Cambria"/>
          <w:lang w:eastAsia="ar-SA"/>
        </w:rPr>
        <w:t xml:space="preserve"> da</w:t>
      </w:r>
      <w:r w:rsidR="008B7F2E">
        <w:rPr>
          <w:rFonts w:hAnsi="Cambria" w:ascii="Cambria"/>
          <w:lang w:eastAsia="ar-SA"/>
        </w:rPr>
        <w:t xml:space="preserve"> je</w:t>
      </w:r>
      <w:r w:rsidR="00765DB1" w:rsidRPr="00303E30">
        <w:rPr>
          <w:rFonts w:hAnsi="Cambria" w:ascii="Cambria"/>
          <w:lang w:eastAsia="ar-SA"/>
        </w:rPr>
        <w:t xml:space="preserve"> </w:t>
      </w:r>
      <w:r>
        <w:rPr>
          <w:rFonts w:hAnsi="Cambria" w:ascii="Cambria"/>
          <w:lang w:eastAsia="ar-SA"/>
        </w:rPr>
        <w:t xml:space="preserve">stečajni </w:t>
      </w:r>
      <w:r w:rsidR="00765DB1" w:rsidRPr="00303E30">
        <w:rPr>
          <w:rFonts w:hAnsi="Cambria" w:ascii="Cambria"/>
          <w:lang w:eastAsia="ar-SA"/>
        </w:rPr>
        <w:t xml:space="preserve">dužnik </w:t>
      </w:r>
      <w:r>
        <w:rPr>
          <w:rFonts w:hAnsi="Cambria" w:ascii="Cambria"/>
          <w:lang w:eastAsia="ar-SA"/>
        </w:rPr>
        <w:t xml:space="preserve"> </w:t>
      </w:r>
      <w:r w:rsidR="00765DB1" w:rsidRPr="00303E30">
        <w:rPr>
          <w:rFonts w:hAnsi="Cambria" w:ascii="Cambria"/>
          <w:lang w:eastAsia="ar-SA"/>
        </w:rPr>
        <w:t>e</w:t>
      </w:r>
      <w:r w:rsidR="009035F1">
        <w:rPr>
          <w:rFonts w:hAnsi="Cambria" w:ascii="Cambria"/>
          <w:lang w:eastAsia="ar-SA"/>
        </w:rPr>
        <w:t>videntiran kao vlasnik  motornih</w:t>
      </w:r>
      <w:r w:rsidR="00416C60">
        <w:rPr>
          <w:rFonts w:hAnsi="Cambria" w:ascii="Cambria"/>
          <w:lang w:eastAsia="ar-SA"/>
        </w:rPr>
        <w:t xml:space="preserve"> vozila</w:t>
      </w:r>
      <w:r w:rsidR="008B7F2E">
        <w:rPr>
          <w:rFonts w:hAnsi="Cambria" w:ascii="Cambria"/>
          <w:lang w:eastAsia="ar-SA"/>
        </w:rPr>
        <w:t>, i to:</w:t>
      </w:r>
    </w:p>
    <w:p w:rsidRDefault="00976246" w:rsidP="00416C60" w:rsidR="00976246">
      <w:pPr>
        <w:suppressAutoHyphens/>
        <w:rPr>
          <w:rFonts w:hAnsi="Cambria" w:ascii="Cambria"/>
          <w:lang w:eastAsia="ar-SA"/>
        </w:rPr>
      </w:pPr>
    </w:p>
    <w:p w:rsidRDefault="00923CF6" w:rsidP="00923CF6" w:rsidR="00923CF6">
      <w:pPr>
        <w:numPr>
          <w:ilvl w:val="0"/>
          <w:numId w:val="4"/>
        </w:numPr>
        <w:suppressAutoHyphens/>
        <w:jc w:val="both"/>
        <w:rPr>
          <w:rFonts w:hAnsi="Cambria" w:ascii="Cambria"/>
          <w:lang w:eastAsia="ar-SA"/>
        </w:rPr>
      </w:pPr>
      <w:r>
        <w:rPr>
          <w:rFonts w:hAnsi="Cambria" w:ascii="Cambria"/>
          <w:lang w:eastAsia="ar-SA"/>
        </w:rPr>
        <w:t>N1, marka IVECO 35C11V, godina proizvodnje 2003, broj šasije ZCFC3572005423689, reg. oznaka ZG5473FR, datum odjave 16.12.2017., za vozilo nije bilo upisana zabrana otuđenja, do otvranja stečajnoga postupka 27.08.2018.</w:t>
      </w:r>
    </w:p>
    <w:p w:rsidRDefault="008B7F2E" w:rsidP="00923CF6" w:rsidR="008B7F2E">
      <w:pPr>
        <w:suppressAutoHyphens/>
        <w:ind w:left="720"/>
        <w:jc w:val="both"/>
        <w:rPr>
          <w:rFonts w:hAnsi="Cambria" w:ascii="Cambria"/>
          <w:lang w:eastAsia="ar-SA"/>
        </w:rPr>
      </w:pPr>
    </w:p>
    <w:p w:rsidRDefault="00526406" w:rsidP="00526406" w:rsidR="00526406" w:rsidRPr="00526406">
      <w:pPr>
        <w:numPr>
          <w:ilvl w:val="0"/>
          <w:numId w:val="4"/>
        </w:numPr>
        <w:suppressAutoHyphens/>
        <w:jc w:val="both"/>
        <w:rPr>
          <w:rFonts w:hAnsi="Cambria" w:ascii="Cambria"/>
          <w:lang w:eastAsia="ar-SA"/>
        </w:rPr>
      </w:pPr>
      <w:r w:rsidRPr="00526406">
        <w:rPr>
          <w:rFonts w:hAnsi="Cambria" w:ascii="Cambria"/>
          <w:lang w:eastAsia="ar-SA"/>
        </w:rPr>
        <w:t>N</w:t>
      </w:r>
      <w:r>
        <w:rPr>
          <w:rFonts w:hAnsi="Cambria" w:ascii="Cambria"/>
          <w:lang w:eastAsia="ar-SA"/>
        </w:rPr>
        <w:t>1, marka MERCEDES 313CDI, godina proizvodnje 2004, broj šasije WDB9036631R648522</w:t>
      </w:r>
      <w:r w:rsidRPr="00526406">
        <w:rPr>
          <w:rFonts w:hAnsi="Cambria" w:ascii="Cambria"/>
          <w:lang w:eastAsia="ar-SA"/>
        </w:rPr>
        <w:t xml:space="preserve">, reg. </w:t>
      </w:r>
      <w:r>
        <w:rPr>
          <w:rFonts w:hAnsi="Cambria" w:ascii="Cambria"/>
          <w:lang w:eastAsia="ar-SA"/>
        </w:rPr>
        <w:t>oznaka ZG2893DR, datum odjave 01.10.2014</w:t>
      </w:r>
      <w:r w:rsidRPr="00526406">
        <w:rPr>
          <w:rFonts w:hAnsi="Cambria" w:ascii="Cambria"/>
          <w:lang w:eastAsia="ar-SA"/>
        </w:rPr>
        <w:t>., za vozilo nije bilo upisana zabrana otuđenja, do otvranja stečajnoga postupka 27.08.2018.</w:t>
      </w:r>
    </w:p>
    <w:p w:rsidRDefault="008B7F2E" w:rsidP="00416C60" w:rsidR="008B7F2E">
      <w:pPr>
        <w:suppressAutoHyphens/>
        <w:rPr>
          <w:rFonts w:hAnsi="Cambria" w:ascii="Cambria"/>
          <w:i/>
          <w:lang w:eastAsia="ar-SA"/>
        </w:rPr>
      </w:pPr>
    </w:p>
    <w:p w:rsidRDefault="00976246" w:rsidP="00416C60" w:rsidR="00976246" w:rsidRPr="00976246">
      <w:pPr>
        <w:suppressAutoHyphens/>
        <w:rPr>
          <w:rFonts w:hAnsi="Cambria" w:ascii="Cambria"/>
          <w:i/>
          <w:lang w:eastAsia="ar-SA"/>
        </w:rPr>
      </w:pPr>
      <w:r w:rsidRPr="00976246">
        <w:rPr>
          <w:rFonts w:hAnsi="Cambria" w:ascii="Cambria"/>
          <w:i/>
          <w:lang w:eastAsia="ar-SA"/>
        </w:rPr>
        <w:t>Dokaz:</w:t>
      </w:r>
      <w:r>
        <w:rPr>
          <w:rFonts w:hAnsi="Cambria" w:ascii="Cambria"/>
          <w:i/>
          <w:lang w:eastAsia="ar-SA"/>
        </w:rPr>
        <w:t xml:space="preserve"> Uvjeren</w:t>
      </w:r>
      <w:r w:rsidR="00526406">
        <w:rPr>
          <w:rFonts w:hAnsi="Cambria" w:ascii="Cambria"/>
          <w:i/>
          <w:lang w:eastAsia="ar-SA"/>
        </w:rPr>
        <w:t>je broj: H152-U-04288-18  s nadnevkom od 24.09</w:t>
      </w:r>
      <w:r w:rsidR="008B7F2E">
        <w:rPr>
          <w:rFonts w:hAnsi="Cambria" w:ascii="Cambria"/>
          <w:i/>
          <w:lang w:eastAsia="ar-SA"/>
        </w:rPr>
        <w:t>.2018</w:t>
      </w:r>
      <w:r>
        <w:rPr>
          <w:rFonts w:hAnsi="Cambria" w:ascii="Cambria"/>
          <w:i/>
          <w:lang w:eastAsia="ar-SA"/>
        </w:rPr>
        <w:t>.</w:t>
      </w:r>
    </w:p>
    <w:p w:rsidRDefault="00DE655E" w:rsidP="00646B90" w:rsidR="00DE655E">
      <w:pPr>
        <w:suppressAutoHyphens/>
        <w:rPr>
          <w:rFonts w:hAnsi="Cambria" w:ascii="Cambria"/>
          <w:b/>
          <w:lang w:eastAsia="ar-SA"/>
        </w:rPr>
      </w:pPr>
    </w:p>
    <w:p w:rsidRDefault="008E5863" w:rsidP="008E5863" w:rsidR="008E5863" w:rsidRPr="008E5863">
      <w:pPr>
        <w:suppressAutoHyphens/>
        <w:rPr>
          <w:rFonts w:hAnsi="Cambria" w:ascii="Cambria"/>
          <w:lang w:eastAsia="ar-SA"/>
        </w:rPr>
      </w:pPr>
      <w:r w:rsidRPr="008E5863">
        <w:rPr>
          <w:rFonts w:hAnsi="Cambria" w:ascii="Cambria"/>
          <w:lang w:eastAsia="ar-SA"/>
        </w:rPr>
        <w:t xml:space="preserve">U rješenju Suda o otvaranju stečajnoga postupka navdeno je i motorno vozilo opisano kao teretno vozilo, marka IVECO 35C11V/DAILY, broj šasije ZCFC3591005415813, reg. oznaka ZG-7322-GD, za navdeno vozilo u uvjerenju Centra za vozila Hrvatske d.d. nema podataka da je u vlasništvu stečajnoga dužnika. </w:t>
      </w:r>
    </w:p>
    <w:p w:rsidRDefault="008E5863" w:rsidP="00646B90" w:rsidR="008E5863">
      <w:pPr>
        <w:suppressAutoHyphens/>
        <w:rPr>
          <w:rFonts w:hAnsi="Cambria" w:ascii="Cambria"/>
          <w:b/>
          <w:lang w:eastAsia="ar-SA"/>
        </w:rPr>
      </w:pPr>
    </w:p>
    <w:p w:rsidRDefault="008E5863" w:rsidP="00E56465" w:rsidR="00CB5AB8">
      <w:pPr>
        <w:suppressAutoHyphens/>
        <w:jc w:val="both"/>
        <w:rPr>
          <w:rFonts w:hAnsi="Cambria" w:ascii="Cambria"/>
          <w:lang w:eastAsia="ar-SA"/>
        </w:rPr>
      </w:pPr>
      <w:r>
        <w:rPr>
          <w:rFonts w:hAnsi="Cambria" w:ascii="Cambria"/>
          <w:lang w:eastAsia="ar-SA"/>
        </w:rPr>
        <w:t>Zakonski</w:t>
      </w:r>
      <w:r w:rsidR="009E2611">
        <w:rPr>
          <w:rFonts w:hAnsi="Cambria" w:ascii="Cambria"/>
          <w:lang w:eastAsia="ar-SA"/>
        </w:rPr>
        <w:t xml:space="preserve"> zastupnika</w:t>
      </w:r>
      <w:r>
        <w:rPr>
          <w:rFonts w:hAnsi="Cambria" w:ascii="Cambria"/>
          <w:lang w:eastAsia="ar-SA"/>
        </w:rPr>
        <w:t xml:space="preserve"> do otvranja stečajnoag postupka </w:t>
      </w:r>
      <w:r w:rsidR="009E2611">
        <w:rPr>
          <w:rFonts w:hAnsi="Cambria" w:ascii="Cambria"/>
          <w:lang w:eastAsia="ar-SA"/>
        </w:rPr>
        <w:t xml:space="preserve"> </w:t>
      </w:r>
      <w:r>
        <w:rPr>
          <w:rFonts w:hAnsi="Cambria" w:ascii="Cambria"/>
          <w:lang w:eastAsia="ar-SA"/>
        </w:rPr>
        <w:t>Mirko Keleman, dostavio je Sudu prokazni popis sa nadnevkom od 17.01.2019. ovjeren po JB Pero Džankić, Zagreb, Ulica grada Vukovara 269 G, broj OV-450/2019, u kojem pod materijalnom i krivičnom odgvornošću</w:t>
      </w:r>
      <w:r w:rsidR="009E2611">
        <w:rPr>
          <w:rFonts w:hAnsi="Cambria" w:ascii="Cambria"/>
          <w:lang w:eastAsia="ar-SA"/>
        </w:rPr>
        <w:t xml:space="preserve">  očitovao da su motorna vozila</w:t>
      </w:r>
      <w:r>
        <w:rPr>
          <w:rFonts w:hAnsi="Cambria" w:ascii="Cambria"/>
          <w:lang w:eastAsia="ar-SA"/>
        </w:rPr>
        <w:t xml:space="preserve"> gore navdena u popisu otuđena tijekom 2014.; 2015 i 2016.godine, za koja su uredno izdani računi i isti naplaćeni</w:t>
      </w:r>
      <w:r w:rsidR="009E2611">
        <w:rPr>
          <w:rFonts w:hAnsi="Cambria" w:ascii="Cambria"/>
          <w:lang w:eastAsia="ar-SA"/>
        </w:rPr>
        <w:t xml:space="preserve">. </w:t>
      </w:r>
    </w:p>
    <w:p w:rsidRDefault="008E5863" w:rsidP="00E56465" w:rsidR="008E5863">
      <w:pPr>
        <w:suppressAutoHyphens/>
        <w:jc w:val="both"/>
        <w:rPr>
          <w:rFonts w:hAnsi="Cambria" w:ascii="Cambria"/>
          <w:lang w:eastAsia="ar-SA"/>
        </w:rPr>
      </w:pPr>
    </w:p>
    <w:p w:rsidRDefault="008E5863" w:rsidP="00E56465" w:rsidR="008E5863" w:rsidRPr="008E5863">
      <w:pPr>
        <w:suppressAutoHyphens/>
        <w:jc w:val="both"/>
        <w:rPr>
          <w:rFonts w:hAnsi="Cambria" w:ascii="Cambria"/>
          <w:i/>
          <w:lang w:eastAsia="ar-SA"/>
        </w:rPr>
      </w:pPr>
      <w:r w:rsidRPr="008E5863">
        <w:rPr>
          <w:rFonts w:hAnsi="Cambria" w:ascii="Cambria"/>
          <w:i/>
          <w:lang w:eastAsia="ar-SA"/>
        </w:rPr>
        <w:t>Dokaz: Preslika Prokaznoga popisa zaprimljenoga od Suda sa nadnevkom od 17.01.2019.</w:t>
      </w:r>
    </w:p>
    <w:p w:rsidRDefault="008E5863" w:rsidP="00E56465" w:rsidR="008E5863">
      <w:pPr>
        <w:suppressAutoHyphens/>
        <w:jc w:val="both"/>
        <w:rPr>
          <w:rFonts w:hAnsi="Cambria" w:ascii="Cambria"/>
          <w:i/>
          <w:lang w:eastAsia="ar-SA"/>
        </w:rPr>
      </w:pPr>
    </w:p>
    <w:p w:rsidRDefault="008E5863" w:rsidP="00E56465" w:rsidR="009E2611">
      <w:pPr>
        <w:suppressAutoHyphens/>
        <w:jc w:val="both"/>
        <w:rPr>
          <w:rFonts w:hAnsi="Cambria" w:ascii="Cambria"/>
          <w:i/>
          <w:lang w:eastAsia="ar-SA"/>
        </w:rPr>
      </w:pPr>
      <w:r>
        <w:rPr>
          <w:rFonts w:hAnsi="Cambria" w:ascii="Cambria"/>
          <w:i/>
          <w:lang w:eastAsia="ar-SA"/>
        </w:rPr>
        <w:t xml:space="preserve">Dokaz: Račun br. 72-5-1 od 21.09.2015. (kupac-Detex j.d.o.o. OIB:77398040018) za motorno vozilo marke </w:t>
      </w:r>
      <w:r w:rsidRPr="008E5863">
        <w:rPr>
          <w:rFonts w:hAnsi="Cambria" w:ascii="Cambria"/>
          <w:i/>
          <w:lang w:eastAsia="ar-SA"/>
        </w:rPr>
        <w:t xml:space="preserve"> IVECO 35C11V/DAILY, broj šasije ZCFC3591005415813</w:t>
      </w:r>
      <w:r>
        <w:rPr>
          <w:rFonts w:hAnsi="Cambria" w:ascii="Cambria"/>
          <w:i/>
          <w:lang w:eastAsia="ar-SA"/>
        </w:rPr>
        <w:t>, god. proizv. 2002.g.</w:t>
      </w:r>
      <w:r w:rsidR="00FA4311">
        <w:rPr>
          <w:rFonts w:hAnsi="Cambria" w:ascii="Cambria"/>
          <w:i/>
          <w:lang w:eastAsia="ar-SA"/>
        </w:rPr>
        <w:t>, dokaz o uplati – izvod OTP banke d.d. broj 152 sa nadnevkom od 21.09.2015.</w:t>
      </w:r>
      <w:r>
        <w:rPr>
          <w:rFonts w:hAnsi="Cambria" w:ascii="Cambria"/>
          <w:i/>
          <w:lang w:eastAsia="ar-SA"/>
        </w:rPr>
        <w:t>)</w:t>
      </w:r>
    </w:p>
    <w:p w:rsidRDefault="002375B8" w:rsidP="00E56465" w:rsidR="002375B8">
      <w:pPr>
        <w:suppressAutoHyphens/>
        <w:jc w:val="both"/>
        <w:rPr>
          <w:rFonts w:hAnsi="Cambria" w:ascii="Cambria"/>
          <w:i/>
          <w:lang w:eastAsia="ar-SA"/>
        </w:rPr>
      </w:pPr>
    </w:p>
    <w:p w:rsidRDefault="002375B8" w:rsidP="002375B8" w:rsidR="002375B8" w:rsidRPr="002375B8">
      <w:pPr>
        <w:suppressAutoHyphens/>
        <w:jc w:val="both"/>
        <w:rPr>
          <w:rFonts w:hAnsi="Cambria" w:ascii="Cambria"/>
          <w:i/>
          <w:lang w:eastAsia="ar-SA"/>
        </w:rPr>
      </w:pPr>
      <w:r>
        <w:rPr>
          <w:rFonts w:hAnsi="Cambria" w:ascii="Cambria"/>
          <w:i/>
          <w:lang w:eastAsia="ar-SA"/>
        </w:rPr>
        <w:t>Dokaz: Račun br. 17</w:t>
      </w:r>
      <w:r w:rsidRPr="002375B8">
        <w:rPr>
          <w:rFonts w:hAnsi="Cambria" w:ascii="Cambria"/>
          <w:i/>
          <w:lang w:eastAsia="ar-SA"/>
        </w:rPr>
        <w:t xml:space="preserve">-5-1 od </w:t>
      </w:r>
      <w:r>
        <w:rPr>
          <w:rFonts w:hAnsi="Cambria" w:ascii="Cambria"/>
          <w:i/>
          <w:lang w:eastAsia="ar-SA"/>
        </w:rPr>
        <w:t>12.06.2016. (kupac-Allan Šafarić, Zagreb</w:t>
      </w:r>
      <w:r w:rsidRPr="002375B8">
        <w:rPr>
          <w:rFonts w:hAnsi="Cambria" w:ascii="Cambria"/>
          <w:i/>
          <w:lang w:eastAsia="ar-SA"/>
        </w:rPr>
        <w:t>. OIB:</w:t>
      </w:r>
      <w:r>
        <w:rPr>
          <w:rFonts w:hAnsi="Cambria" w:ascii="Cambria"/>
          <w:i/>
          <w:lang w:eastAsia="ar-SA"/>
        </w:rPr>
        <w:t>97968287556</w:t>
      </w:r>
      <w:r w:rsidRPr="002375B8">
        <w:rPr>
          <w:rFonts w:hAnsi="Cambria" w:ascii="Cambria"/>
          <w:i/>
          <w:lang w:eastAsia="ar-SA"/>
        </w:rPr>
        <w:t>) za motorno vozilo marke  IVECO 35C11V, godina proizvodnje 2003, broj šasije ZCFC3572005423689, reg. oznaka ZG5473FR</w:t>
      </w:r>
      <w:r w:rsidR="00FA4311">
        <w:rPr>
          <w:rFonts w:hAnsi="Cambria" w:ascii="Cambria"/>
          <w:i/>
          <w:lang w:eastAsia="ar-SA"/>
        </w:rPr>
        <w:t>, dokaz o uplati – izvod OTP banke d.d. broj 72 sa nadnevkom od 17.05.2016.</w:t>
      </w:r>
      <w:r w:rsidRPr="002375B8">
        <w:rPr>
          <w:rFonts w:hAnsi="Cambria" w:ascii="Cambria"/>
          <w:i/>
          <w:lang w:eastAsia="ar-SA"/>
        </w:rPr>
        <w:t xml:space="preserve"> </w:t>
      </w:r>
      <w:r>
        <w:rPr>
          <w:rFonts w:hAnsi="Cambria" w:ascii="Cambria"/>
          <w:i/>
          <w:lang w:eastAsia="ar-SA"/>
        </w:rPr>
        <w:t>)</w:t>
      </w:r>
    </w:p>
    <w:p w:rsidRDefault="002375B8" w:rsidP="002375B8" w:rsidR="002375B8" w:rsidRPr="002375B8">
      <w:pPr>
        <w:suppressAutoHyphens/>
        <w:jc w:val="both"/>
        <w:rPr>
          <w:rFonts w:hAnsi="Cambria" w:ascii="Cambria"/>
          <w:i/>
          <w:lang w:eastAsia="ar-SA"/>
        </w:rPr>
      </w:pPr>
    </w:p>
    <w:p w:rsidRDefault="00D91362" w:rsidP="00D91362" w:rsidR="00D91362">
      <w:pPr>
        <w:suppressAutoHyphens/>
        <w:jc w:val="both"/>
        <w:rPr>
          <w:rFonts w:hAnsi="Cambria" w:ascii="Cambria"/>
          <w:i/>
          <w:lang w:eastAsia="ar-SA"/>
        </w:rPr>
      </w:pPr>
      <w:r w:rsidRPr="00D91362">
        <w:rPr>
          <w:rFonts w:hAnsi="Cambria" w:ascii="Cambria"/>
          <w:i/>
          <w:lang w:eastAsia="ar-SA"/>
        </w:rPr>
        <w:t xml:space="preserve">Dokaz: Račun br. </w:t>
      </w:r>
      <w:r>
        <w:rPr>
          <w:rFonts w:hAnsi="Cambria" w:ascii="Cambria"/>
          <w:i/>
          <w:lang w:eastAsia="ar-SA"/>
        </w:rPr>
        <w:t>123-1</w:t>
      </w:r>
      <w:r w:rsidRPr="00D91362">
        <w:rPr>
          <w:rFonts w:hAnsi="Cambria" w:ascii="Cambria"/>
          <w:i/>
          <w:lang w:eastAsia="ar-SA"/>
        </w:rPr>
        <w:t xml:space="preserve">-1 od </w:t>
      </w:r>
      <w:r>
        <w:rPr>
          <w:rFonts w:hAnsi="Cambria" w:ascii="Cambria"/>
          <w:i/>
          <w:lang w:eastAsia="ar-SA"/>
        </w:rPr>
        <w:t>31.10</w:t>
      </w:r>
      <w:r w:rsidRPr="00D91362">
        <w:rPr>
          <w:rFonts w:hAnsi="Cambria" w:ascii="Cambria"/>
          <w:i/>
          <w:lang w:eastAsia="ar-SA"/>
        </w:rPr>
        <w:t>.201</w:t>
      </w:r>
      <w:r>
        <w:rPr>
          <w:rFonts w:hAnsi="Cambria" w:ascii="Cambria"/>
          <w:i/>
          <w:lang w:eastAsia="ar-SA"/>
        </w:rPr>
        <w:t>4</w:t>
      </w:r>
      <w:r w:rsidRPr="00D91362">
        <w:rPr>
          <w:rFonts w:hAnsi="Cambria" w:ascii="Cambria"/>
          <w:i/>
          <w:lang w:eastAsia="ar-SA"/>
        </w:rPr>
        <w:t>. (kupac-</w:t>
      </w:r>
      <w:r>
        <w:rPr>
          <w:rFonts w:hAnsi="Cambria" w:ascii="Cambria"/>
          <w:i/>
          <w:lang w:eastAsia="ar-SA"/>
        </w:rPr>
        <w:t>MZ di Jon di Marinković Zivojim via Forenaci 49, I-35129 Padova</w:t>
      </w:r>
      <w:r w:rsidRPr="00D91362">
        <w:rPr>
          <w:rFonts w:hAnsi="Cambria" w:ascii="Cambria"/>
          <w:i/>
          <w:lang w:eastAsia="ar-SA"/>
        </w:rPr>
        <w:t xml:space="preserve">) za motorno vozilo marke  MERCEDES 313CDI, godina proizvodnje 2004, broj šasije WDB9036631R648522, reg. oznaka ZG2893DR </w:t>
      </w:r>
      <w:r>
        <w:rPr>
          <w:rFonts w:hAnsi="Cambria" w:ascii="Cambria"/>
          <w:i/>
          <w:lang w:eastAsia="ar-SA"/>
        </w:rPr>
        <w:t>, dokaz o uplati – izvod OTP banke d.d. broj 189 sa nadnevkom od 06.11.2014.</w:t>
      </w:r>
      <w:r w:rsidRPr="00D91362">
        <w:rPr>
          <w:rFonts w:hAnsi="Cambria" w:ascii="Cambria"/>
          <w:i/>
          <w:lang w:eastAsia="ar-SA"/>
        </w:rPr>
        <w:t xml:space="preserve"> )</w:t>
      </w:r>
    </w:p>
    <w:p w:rsidRDefault="002A4C96" w:rsidP="00D91362" w:rsidR="002A4C96">
      <w:pPr>
        <w:suppressAutoHyphens/>
        <w:jc w:val="both"/>
        <w:rPr>
          <w:rFonts w:hAnsi="Cambria" w:ascii="Cambria"/>
          <w:i/>
          <w:lang w:eastAsia="ar-SA"/>
        </w:rPr>
      </w:pPr>
    </w:p>
    <w:p w:rsidRDefault="002A4C96" w:rsidP="00D91362" w:rsidR="002A4C96">
      <w:pPr>
        <w:suppressAutoHyphens/>
        <w:jc w:val="both"/>
        <w:rPr>
          <w:rFonts w:hAnsi="Cambria" w:ascii="Cambria"/>
          <w:i/>
          <w:lang w:eastAsia="ar-SA"/>
        </w:rPr>
      </w:pPr>
    </w:p>
    <w:p w:rsidRDefault="002A4C96" w:rsidP="00D91362" w:rsidR="002A4C96" w:rsidRPr="00D91362">
      <w:pPr>
        <w:suppressAutoHyphens/>
        <w:jc w:val="both"/>
        <w:rPr>
          <w:rFonts w:hAnsi="Cambria" w:ascii="Cambria"/>
          <w:i/>
          <w:lang w:eastAsia="ar-SA"/>
        </w:rPr>
      </w:pPr>
    </w:p>
    <w:p w:rsidRDefault="008E5863" w:rsidP="00E56465" w:rsidR="008E5863" w:rsidRPr="008E5863">
      <w:pPr>
        <w:suppressAutoHyphens/>
        <w:jc w:val="both"/>
        <w:rPr>
          <w:rFonts w:hAnsi="Cambria" w:ascii="Cambria"/>
          <w:i/>
          <w:lang w:eastAsia="ar-SA"/>
        </w:rPr>
      </w:pPr>
    </w:p>
    <w:p w:rsidRDefault="00E8071C" w:rsidP="00E8071C" w:rsidR="00E8071C" w:rsidRPr="002A4C96">
      <w:pPr>
        <w:numPr>
          <w:ilvl w:val="1"/>
          <w:numId w:val="12"/>
        </w:numPr>
        <w:suppressAutoHyphens/>
        <w:ind w:hanging="709" w:left="709"/>
        <w:jc w:val="both"/>
        <w:rPr>
          <w:rFonts w:hAnsi="Cambria" w:ascii="Cambria"/>
          <w:b/>
          <w:lang w:eastAsia="ar-SA"/>
        </w:rPr>
      </w:pPr>
      <w:r w:rsidRPr="00E8071C">
        <w:rPr>
          <w:rFonts w:hAnsi="Cambria" w:ascii="Cambria"/>
          <w:b/>
          <w:lang w:eastAsia="ar-SA"/>
        </w:rPr>
        <w:lastRenderedPageBreak/>
        <w:t xml:space="preserve">Potraživanja </w:t>
      </w:r>
    </w:p>
    <w:p w:rsidRDefault="00E8071C" w:rsidP="00E8071C" w:rsidR="00D91362">
      <w:pPr>
        <w:suppressAutoHyphens/>
        <w:jc w:val="both"/>
        <w:rPr>
          <w:rFonts w:hAnsi="Cambria" w:ascii="Cambria"/>
          <w:lang w:eastAsia="ar-SA"/>
        </w:rPr>
      </w:pPr>
      <w:r w:rsidRPr="00E8071C">
        <w:rPr>
          <w:rFonts w:hAnsi="Cambria" w:ascii="Cambria"/>
          <w:lang w:eastAsia="ar-SA"/>
        </w:rPr>
        <w:t xml:space="preserve">Rješenjem Trgovačkoga suda u Zagrebu, Stalna služba u Karlovcu, broj St-2140/17 od 22.09.2017. dužnik BADEL 1862 d.d. u predstečajnom postupku, se obvezao svojim vjerovnicima namiriti u određenim iznosima, među kojim je i ovdije stečajni dužnik K2 PRIJEVOZ I USLUGE  d.o.o.,  Zagreb, Trnsko 27 , OIB: 97365529914, u skupini 4 – ostali vjerovnici navedeni u tablici 6 Nagodbe   broj prijave tražbine 236 (tablica FINE), koje je utvrđena tražbina u iznosu od 25.560,86 kn, kojem se prema predstečajnoj nagodbi 70,00% otpisuje tražbine u iznosu od 17.892,56 kn, </w:t>
      </w:r>
      <w:r w:rsidRPr="00E8071C">
        <w:rPr>
          <w:rFonts w:hAnsi="Cambria" w:ascii="Cambria"/>
          <w:b/>
          <w:lang w:eastAsia="ar-SA"/>
        </w:rPr>
        <w:t>a iznos od 7.668,30 kn  ili 30,00% od utvđene tražbine</w:t>
      </w:r>
      <w:r w:rsidRPr="00E8071C">
        <w:rPr>
          <w:rFonts w:hAnsi="Cambria" w:ascii="Cambria"/>
          <w:lang w:eastAsia="ar-SA"/>
        </w:rPr>
        <w:t xml:space="preserve">, dužnik se obvezuje otplatiti u 15 jednakih tromjesečnih rata,  koji su navedeni u tablici nagodbe u rješenju Suda. </w:t>
      </w:r>
    </w:p>
    <w:p w:rsidRDefault="00D91362" w:rsidP="00E8071C" w:rsidR="00D91362">
      <w:pPr>
        <w:suppressAutoHyphens/>
        <w:jc w:val="both"/>
        <w:rPr>
          <w:rFonts w:hAnsi="Cambria" w:ascii="Cambria"/>
          <w:lang w:eastAsia="ar-SA"/>
        </w:rPr>
      </w:pPr>
    </w:p>
    <w:p w:rsidRDefault="00D91362" w:rsidP="00E8071C" w:rsidR="00D91362" w:rsidRPr="00D91362">
      <w:pPr>
        <w:suppressAutoHyphens/>
        <w:jc w:val="both"/>
        <w:rPr>
          <w:rFonts w:hAnsi="Cambria" w:ascii="Cambria"/>
          <w:i/>
          <w:lang w:eastAsia="ar-SA"/>
        </w:rPr>
      </w:pPr>
      <w:r w:rsidRPr="00D91362">
        <w:rPr>
          <w:rFonts w:hAnsi="Cambria" w:ascii="Cambria"/>
          <w:i/>
          <w:lang w:eastAsia="ar-SA"/>
        </w:rPr>
        <w:t>Dokaz: Rješenje Trgovačkoga suda u Zagrebu, Stalna služba u Karlovcu broj St-2140/17,</w:t>
      </w:r>
    </w:p>
    <w:p w:rsidRDefault="00D91362" w:rsidP="00E8071C" w:rsidR="00D91362">
      <w:pPr>
        <w:suppressAutoHyphens/>
        <w:jc w:val="both"/>
        <w:rPr>
          <w:rFonts w:hAnsi="Cambria" w:ascii="Cambria"/>
          <w:i/>
          <w:lang w:eastAsia="ar-SA"/>
        </w:rPr>
      </w:pPr>
    </w:p>
    <w:p w:rsidRDefault="00E8071C" w:rsidP="00E8071C" w:rsidR="00E8071C">
      <w:pPr>
        <w:suppressAutoHyphens/>
        <w:jc w:val="both"/>
        <w:rPr>
          <w:rFonts w:hAnsi="Cambria" w:ascii="Cambria"/>
          <w:lang w:eastAsia="ar-SA"/>
        </w:rPr>
      </w:pPr>
      <w:r>
        <w:rPr>
          <w:rFonts w:hAnsi="Cambria" w:ascii="Cambria"/>
          <w:lang w:eastAsia="ar-SA"/>
        </w:rPr>
        <w:t xml:space="preserve">Ovdije dužnik Badel 1862 d.d. je vjerovniku </w:t>
      </w:r>
      <w:r w:rsidRPr="00E8071C">
        <w:rPr>
          <w:rFonts w:hAnsi="Cambria" w:ascii="Cambria"/>
          <w:lang w:eastAsia="ar-SA"/>
        </w:rPr>
        <w:t>K2 PRIJEVOZ I USLUGE  d.o.o.</w:t>
      </w:r>
      <w:r>
        <w:rPr>
          <w:rFonts w:hAnsi="Cambria" w:ascii="Cambria"/>
          <w:lang w:eastAsia="ar-SA"/>
        </w:rPr>
        <w:t xml:space="preserve"> prije otvranja stečajnog postupka podmirio dvije rate u iznosu od 1.022,44 kn, dok je nakon otvranja stečajnoga postupka podmirio jednu ratu u iznosu od 511,22 kn sa nadnevkom od 28.09.2018., a dana 27.12.2018. otplaćena je u cijelosti obveza po predstečajnoj nagodbi u iznosu od 6.134,64 kn. Naplaćena sredstva po predstečajnoj nagodbi tijekom stečajnoga postupka iznose </w:t>
      </w:r>
      <w:r w:rsidRPr="00E8071C">
        <w:rPr>
          <w:rFonts w:hAnsi="Cambria" w:ascii="Cambria"/>
          <w:b/>
          <w:lang w:eastAsia="ar-SA"/>
        </w:rPr>
        <w:t>6.645,86 kn</w:t>
      </w:r>
      <w:r>
        <w:rPr>
          <w:rFonts w:hAnsi="Cambria" w:ascii="Cambria"/>
          <w:lang w:eastAsia="ar-SA"/>
        </w:rPr>
        <w:t>.</w:t>
      </w:r>
    </w:p>
    <w:p w:rsidRDefault="00E8071C" w:rsidP="00E8071C" w:rsidR="00E8071C">
      <w:pPr>
        <w:suppressAutoHyphens/>
        <w:jc w:val="both"/>
        <w:rPr>
          <w:rFonts w:hAnsi="Cambria" w:ascii="Cambria"/>
          <w:lang w:eastAsia="ar-SA"/>
        </w:rPr>
      </w:pPr>
    </w:p>
    <w:p w:rsidRDefault="00E8071C" w:rsidP="00E8071C" w:rsidR="00E8071C">
      <w:pPr>
        <w:suppressAutoHyphens/>
        <w:jc w:val="both"/>
        <w:rPr>
          <w:rFonts w:hAnsi="Cambria" w:ascii="Cambria"/>
          <w:i/>
          <w:lang w:eastAsia="ar-SA"/>
        </w:rPr>
      </w:pPr>
      <w:r w:rsidRPr="00E8071C">
        <w:rPr>
          <w:rFonts w:hAnsi="Cambria" w:ascii="Cambria"/>
          <w:i/>
          <w:lang w:eastAsia="ar-SA"/>
        </w:rPr>
        <w:t>Dokaz: Izvadak OTP Banke d.d. sa nadnevkom od 28.12.2018.</w:t>
      </w:r>
    </w:p>
    <w:p w:rsidRDefault="00D91362" w:rsidP="00E8071C" w:rsidR="00D91362" w:rsidRPr="009E2611">
      <w:pPr>
        <w:suppressAutoHyphens/>
        <w:jc w:val="both"/>
        <w:rPr>
          <w:rFonts w:hAnsi="Cambria" w:ascii="Cambria"/>
          <w:i/>
          <w:lang w:eastAsia="ar-SA"/>
        </w:rPr>
      </w:pPr>
    </w:p>
    <w:p w:rsidRDefault="00AF30FC" w:rsidP="00AB6CB2" w:rsidR="00AF30FC">
      <w:pPr>
        <w:numPr>
          <w:ilvl w:val="0"/>
          <w:numId w:val="11"/>
        </w:numPr>
        <w:suppressAutoHyphens/>
        <w:jc w:val="both"/>
        <w:rPr>
          <w:rFonts w:hAnsi="Cambria" w:ascii="Cambria"/>
          <w:b/>
          <w:lang w:eastAsia="ar-SA"/>
        </w:rPr>
      </w:pPr>
      <w:r w:rsidRPr="00490D44">
        <w:rPr>
          <w:rFonts w:hAnsi="Cambria" w:ascii="Cambria"/>
          <w:b/>
          <w:lang w:eastAsia="ar-SA"/>
        </w:rPr>
        <w:t>pravni predmeti</w:t>
      </w:r>
    </w:p>
    <w:p w:rsidRDefault="00DE655E" w:rsidP="00DE655E" w:rsidR="00DE655E" w:rsidRPr="00490D44">
      <w:pPr>
        <w:suppressAutoHyphens/>
        <w:ind w:left="360"/>
        <w:jc w:val="both"/>
        <w:rPr>
          <w:rFonts w:hAnsi="Cambria" w:ascii="Cambria"/>
          <w:b/>
          <w:lang w:eastAsia="ar-SA"/>
        </w:rPr>
      </w:pPr>
    </w:p>
    <w:p w:rsidRDefault="00D91362" w:rsidP="00E56465" w:rsidR="00AF30FC">
      <w:pPr>
        <w:suppressAutoHyphens/>
        <w:jc w:val="both"/>
        <w:rPr>
          <w:rFonts w:hAnsi="Cambria" w:ascii="Cambria"/>
          <w:lang w:eastAsia="ar-SA"/>
        </w:rPr>
      </w:pPr>
      <w:r>
        <w:rPr>
          <w:rFonts w:hAnsi="Cambria" w:ascii="Cambria"/>
          <w:lang w:eastAsia="ar-SA"/>
        </w:rPr>
        <w:t>Prema izjavi zakonskog zastupnika prije otvranja stečajnoga postupka u prokaznom popisu imovine stečajni dužnik ne vodi bilo kakve postuke kao vjerovnik (parnične, ovršne, stečajne i drugo) u kojim bi eventualnim uspijehom došlo do obogaćenja stečajne mase</w:t>
      </w:r>
      <w:r w:rsidR="00AF30FC">
        <w:rPr>
          <w:rFonts w:hAnsi="Cambria" w:ascii="Cambria"/>
          <w:lang w:eastAsia="ar-SA"/>
        </w:rPr>
        <w:t>.</w:t>
      </w:r>
    </w:p>
    <w:p w:rsidRDefault="00AF30FC" w:rsidP="00E56465" w:rsidR="00AF30FC">
      <w:pPr>
        <w:suppressAutoHyphens/>
        <w:jc w:val="both"/>
        <w:rPr>
          <w:rFonts w:hAnsi="Cambria" w:ascii="Cambria"/>
          <w:lang w:eastAsia="ar-SA"/>
        </w:rPr>
      </w:pPr>
    </w:p>
    <w:p w:rsidRDefault="00AF30FC" w:rsidP="00AB6CB2" w:rsidR="00AF30FC">
      <w:pPr>
        <w:numPr>
          <w:ilvl w:val="0"/>
          <w:numId w:val="11"/>
        </w:numPr>
        <w:suppressAutoHyphens/>
        <w:jc w:val="both"/>
        <w:rPr>
          <w:rFonts w:hAnsi="Cambria" w:ascii="Cambria"/>
          <w:b/>
          <w:lang w:eastAsia="ar-SA"/>
        </w:rPr>
      </w:pPr>
      <w:r w:rsidRPr="007C0075">
        <w:rPr>
          <w:rFonts w:hAnsi="Cambria" w:ascii="Cambria"/>
          <w:b/>
          <w:lang w:eastAsia="ar-SA"/>
        </w:rPr>
        <w:t>Obveze stečajne mase</w:t>
      </w:r>
    </w:p>
    <w:p w:rsidRDefault="00DE655E" w:rsidP="00DE655E" w:rsidR="00DE655E" w:rsidRPr="00ED3201">
      <w:pPr>
        <w:suppressAutoHyphens/>
        <w:ind w:left="360"/>
        <w:jc w:val="both"/>
        <w:rPr>
          <w:rFonts w:hAnsi="Cambria" w:ascii="Cambria"/>
          <w:b/>
          <w:lang w:eastAsia="ar-SA"/>
        </w:rPr>
      </w:pPr>
    </w:p>
    <w:p w:rsidRDefault="00AF30FC" w:rsidP="00E56465" w:rsidR="00AF30FC" w:rsidRPr="002A4C96">
      <w:pPr>
        <w:numPr>
          <w:ilvl w:val="1"/>
          <w:numId w:val="5"/>
        </w:numPr>
        <w:jc w:val="both"/>
        <w:rPr>
          <w:rFonts w:cs="Tahoma" w:hAnsi="Cambria" w:ascii="Cambria"/>
          <w:b/>
        </w:rPr>
      </w:pPr>
      <w:r w:rsidRPr="00786AB5">
        <w:rPr>
          <w:rFonts w:cs="Tahoma" w:hAnsi="Cambria" w:ascii="Cambria"/>
          <w:b/>
        </w:rPr>
        <w:t>Vjerovnici stečajnog dužnika  (čl.</w:t>
      </w:r>
      <w:r w:rsidR="004165DC">
        <w:rPr>
          <w:rFonts w:cs="Tahoma" w:hAnsi="Cambria" w:ascii="Cambria"/>
          <w:b/>
        </w:rPr>
        <w:t xml:space="preserve"> 222.</w:t>
      </w:r>
      <w:r w:rsidRPr="00786AB5">
        <w:rPr>
          <w:rFonts w:cs="Tahoma" w:hAnsi="Cambria" w:ascii="Cambria"/>
          <w:b/>
        </w:rPr>
        <w:t xml:space="preserve"> SZ)</w:t>
      </w:r>
    </w:p>
    <w:p w:rsidRDefault="00AF30FC" w:rsidP="00ED3201" w:rsidR="00AF30FC">
      <w:pPr>
        <w:jc w:val="both"/>
        <w:rPr>
          <w:rFonts w:cs="Tahoma" w:hAnsi="Cambria" w:ascii="Cambria"/>
        </w:rPr>
      </w:pPr>
      <w:r w:rsidRPr="00786AB5">
        <w:rPr>
          <w:rFonts w:cs="Tahoma" w:hAnsi="Cambria" w:ascii="Cambria"/>
        </w:rPr>
        <w:t>Obveze stečajnog dužnika prema vjerovnicima s priznatim tražbinama</w:t>
      </w:r>
      <w:r w:rsidR="002F613C">
        <w:rPr>
          <w:rFonts w:cs="Tahoma" w:hAnsi="Cambria" w:ascii="Cambria"/>
        </w:rPr>
        <w:t>:</w:t>
      </w:r>
    </w:p>
    <w:p w:rsidRDefault="00AE03CF" w:rsidP="00ED3201" w:rsidR="00AE03CF" w:rsidRPr="00F34AC1">
      <w:pPr>
        <w:jc w:val="both"/>
        <w:rPr>
          <w:rFonts w:cs="Tahoma" w:hAnsi="Cambria" w:ascii="Cambria"/>
        </w:rPr>
      </w:pPr>
    </w:p>
    <w:p w:rsidRDefault="00AF30FC" w:rsidP="00C50E7A" w:rsidR="00AF30FC" w:rsidRPr="00786AB5">
      <w:pPr>
        <w:numPr>
          <w:ilvl w:val="2"/>
          <w:numId w:val="3"/>
        </w:numPr>
        <w:jc w:val="both"/>
        <w:rPr>
          <w:rFonts w:cs="Tahoma" w:hAnsi="Cambria" w:ascii="Cambria"/>
          <w:sz w:val="20"/>
          <w:szCs w:val="20"/>
        </w:rPr>
      </w:pPr>
      <w:r w:rsidRPr="00786AB5">
        <w:rPr>
          <w:rFonts w:cs="Tahoma" w:hAnsi="Cambria" w:ascii="Cambria"/>
          <w:sz w:val="20"/>
          <w:szCs w:val="20"/>
        </w:rPr>
        <w:t xml:space="preserve">PRIZNATE TRAŽBINE VJEROVNIKA PRVOGA VIŠEG ISPLATNOG REDA      </w:t>
      </w:r>
      <w:r w:rsidR="00AB6CB2">
        <w:rPr>
          <w:rFonts w:cs="Tahoma" w:hAnsi="Cambria" w:ascii="Cambria"/>
          <w:sz w:val="20"/>
          <w:szCs w:val="20"/>
        </w:rPr>
        <w:t xml:space="preserve">     </w:t>
      </w:r>
      <w:r w:rsidR="005A5559">
        <w:rPr>
          <w:rFonts w:cs="Tahoma" w:hAnsi="Cambria" w:ascii="Cambria"/>
          <w:sz w:val="20"/>
          <w:szCs w:val="20"/>
        </w:rPr>
        <w:t xml:space="preserve">           </w:t>
      </w:r>
      <w:r w:rsidR="00AB6CB2">
        <w:rPr>
          <w:rFonts w:cs="Tahoma" w:hAnsi="Cambria" w:ascii="Cambria"/>
          <w:sz w:val="20"/>
          <w:szCs w:val="20"/>
        </w:rPr>
        <w:t xml:space="preserve"> </w:t>
      </w:r>
      <w:r w:rsidR="00646B90">
        <w:rPr>
          <w:rFonts w:cs="Tahoma" w:hAnsi="Cambria" w:ascii="Cambria"/>
          <w:sz w:val="20"/>
          <w:szCs w:val="20"/>
        </w:rPr>
        <w:t xml:space="preserve"> </w:t>
      </w:r>
      <w:r w:rsidR="005A5559">
        <w:rPr>
          <w:rFonts w:cs="Tahoma" w:hAnsi="Cambria" w:ascii="Cambria"/>
          <w:sz w:val="20"/>
          <w:szCs w:val="20"/>
        </w:rPr>
        <w:t xml:space="preserve">   </w:t>
      </w:r>
      <w:r w:rsidR="00646B90">
        <w:rPr>
          <w:rFonts w:cs="Tahoma" w:hAnsi="Cambria" w:ascii="Cambria"/>
          <w:sz w:val="20"/>
          <w:szCs w:val="20"/>
        </w:rPr>
        <w:t xml:space="preserve">  </w:t>
      </w:r>
      <w:r w:rsidR="005A5559">
        <w:rPr>
          <w:rFonts w:cs="Tahoma" w:hAnsi="Cambria" w:ascii="Cambria"/>
          <w:sz w:val="20"/>
          <w:szCs w:val="20"/>
        </w:rPr>
        <w:t>0,00</w:t>
      </w:r>
      <w:r w:rsidR="00AB6CB2">
        <w:rPr>
          <w:rFonts w:cs="Tahoma" w:hAnsi="Cambria" w:ascii="Cambria"/>
          <w:sz w:val="20"/>
          <w:szCs w:val="20"/>
        </w:rPr>
        <w:t xml:space="preserve"> </w:t>
      </w:r>
      <w:r w:rsidRPr="00786AB5">
        <w:rPr>
          <w:rFonts w:cs="Tahoma" w:hAnsi="Cambria" w:ascii="Cambria"/>
          <w:sz w:val="20"/>
          <w:szCs w:val="20"/>
        </w:rPr>
        <w:t xml:space="preserve"> </w:t>
      </w:r>
      <w:r w:rsidR="00FF2E13">
        <w:rPr>
          <w:rFonts w:cs="Tahoma" w:hAnsi="Cambria" w:ascii="Cambria"/>
          <w:sz w:val="20"/>
          <w:szCs w:val="20"/>
        </w:rPr>
        <w:t xml:space="preserve"> </w:t>
      </w:r>
      <w:r w:rsidRPr="00786AB5">
        <w:rPr>
          <w:rFonts w:cs="Tahoma" w:hAnsi="Cambria" w:ascii="Cambria"/>
          <w:sz w:val="20"/>
          <w:szCs w:val="20"/>
        </w:rPr>
        <w:t xml:space="preserve">kn  </w:t>
      </w:r>
    </w:p>
    <w:p w:rsidRDefault="00AF30FC" w:rsidP="00C50E7A" w:rsidR="00AF30FC" w:rsidRPr="00786AB5">
      <w:pPr>
        <w:numPr>
          <w:ilvl w:val="2"/>
          <w:numId w:val="3"/>
        </w:numPr>
        <w:pBdr>
          <w:bottom w:space="1" w:sz="12" w:color="auto" w:val="single"/>
        </w:pBdr>
        <w:jc w:val="both"/>
        <w:rPr>
          <w:rFonts w:cs="Tahoma" w:hAnsi="Cambria" w:ascii="Cambria"/>
          <w:sz w:val="20"/>
          <w:szCs w:val="20"/>
        </w:rPr>
      </w:pPr>
      <w:r w:rsidRPr="00786AB5">
        <w:rPr>
          <w:rFonts w:cs="Tahoma" w:hAnsi="Cambria" w:ascii="Cambria"/>
          <w:sz w:val="20"/>
          <w:szCs w:val="20"/>
        </w:rPr>
        <w:t xml:space="preserve">PRIZNATE TRAŽBINE VJEROVNIKA DRUGOG VIŠEG ISPLATNOG REDA   </w:t>
      </w:r>
      <w:r w:rsidR="00AB6CB2">
        <w:rPr>
          <w:rFonts w:cs="Tahoma" w:hAnsi="Cambria" w:ascii="Cambria"/>
          <w:sz w:val="20"/>
          <w:szCs w:val="20"/>
        </w:rPr>
        <w:t xml:space="preserve">       </w:t>
      </w:r>
      <w:r w:rsidR="005E1E83">
        <w:rPr>
          <w:rFonts w:cs="Tahoma" w:hAnsi="Cambria" w:ascii="Cambria"/>
          <w:sz w:val="20"/>
          <w:szCs w:val="20"/>
        </w:rPr>
        <w:t xml:space="preserve">    </w:t>
      </w:r>
      <w:r w:rsidR="00B5074C">
        <w:rPr>
          <w:rFonts w:cs="Tahoma" w:hAnsi="Cambria" w:ascii="Cambria"/>
          <w:sz w:val="20"/>
          <w:szCs w:val="20"/>
        </w:rPr>
        <w:t xml:space="preserve">   </w:t>
      </w:r>
      <w:r w:rsidR="005A5559">
        <w:rPr>
          <w:rFonts w:cs="Tahoma" w:hAnsi="Cambria" w:ascii="Cambria"/>
          <w:sz w:val="20"/>
          <w:szCs w:val="20"/>
        </w:rPr>
        <w:t>64.600,92</w:t>
      </w:r>
      <w:r w:rsidR="005E1E83">
        <w:rPr>
          <w:rFonts w:cs="Tahoma" w:hAnsi="Cambria" w:ascii="Cambria"/>
          <w:sz w:val="20"/>
          <w:szCs w:val="20"/>
        </w:rPr>
        <w:t xml:space="preserve">  </w:t>
      </w:r>
      <w:r w:rsidRPr="00786AB5">
        <w:rPr>
          <w:rFonts w:cs="Tahoma" w:hAnsi="Cambria" w:ascii="Cambria"/>
          <w:sz w:val="20"/>
          <w:szCs w:val="20"/>
        </w:rPr>
        <w:t xml:space="preserve"> kn</w:t>
      </w:r>
    </w:p>
    <w:p w:rsidRDefault="00AF30FC" w:rsidP="00E56465" w:rsidR="00AF30FC" w:rsidRPr="00ED3201">
      <w:pPr>
        <w:jc w:val="both"/>
        <w:rPr>
          <w:rFonts w:cs="Tahoma" w:hAnsi="Cambria" w:ascii="Cambria"/>
          <w:sz w:val="20"/>
          <w:szCs w:val="20"/>
        </w:rPr>
      </w:pPr>
      <w:r w:rsidRPr="00786AB5">
        <w:rPr>
          <w:rFonts w:cs="Tahoma" w:hAnsi="Cambria" w:ascii="Cambria"/>
        </w:rPr>
        <w:t xml:space="preserve">      </w:t>
      </w:r>
      <w:r w:rsidRPr="00786AB5">
        <w:rPr>
          <w:rFonts w:cs="Tahoma" w:hAnsi="Cambria" w:ascii="Cambria"/>
          <w:sz w:val="20"/>
          <w:szCs w:val="20"/>
        </w:rPr>
        <w:t xml:space="preserve">UKUPNO:                                                                                                                                        </w:t>
      </w:r>
      <w:r w:rsidR="00AB6CB2">
        <w:rPr>
          <w:rFonts w:cs="Tahoma" w:hAnsi="Cambria" w:ascii="Cambria"/>
          <w:sz w:val="20"/>
          <w:szCs w:val="20"/>
        </w:rPr>
        <w:t xml:space="preserve">         </w:t>
      </w:r>
      <w:r w:rsidR="00646B90">
        <w:rPr>
          <w:rFonts w:cs="Tahoma" w:hAnsi="Cambria" w:ascii="Cambria"/>
          <w:sz w:val="20"/>
          <w:szCs w:val="20"/>
        </w:rPr>
        <w:t xml:space="preserve"> </w:t>
      </w:r>
      <w:r w:rsidR="005E1E83">
        <w:rPr>
          <w:rFonts w:cs="Tahoma" w:hAnsi="Cambria" w:ascii="Cambria"/>
          <w:sz w:val="20"/>
          <w:szCs w:val="20"/>
        </w:rPr>
        <w:t xml:space="preserve">   </w:t>
      </w:r>
      <w:r w:rsidR="00646B90">
        <w:rPr>
          <w:rFonts w:cs="Tahoma" w:hAnsi="Cambria" w:ascii="Cambria"/>
          <w:sz w:val="20"/>
          <w:szCs w:val="20"/>
        </w:rPr>
        <w:t xml:space="preserve"> </w:t>
      </w:r>
      <w:r w:rsidR="005A5559">
        <w:rPr>
          <w:rFonts w:cs="Tahoma" w:hAnsi="Cambria" w:ascii="Cambria"/>
          <w:sz w:val="20"/>
          <w:szCs w:val="20"/>
        </w:rPr>
        <w:t xml:space="preserve">   64.600,92</w:t>
      </w:r>
      <w:r w:rsidR="00AB6CB2">
        <w:rPr>
          <w:rFonts w:cs="Tahoma" w:hAnsi="Cambria" w:ascii="Cambria"/>
          <w:sz w:val="20"/>
          <w:szCs w:val="20"/>
        </w:rPr>
        <w:t xml:space="preserve"> </w:t>
      </w:r>
      <w:r w:rsidR="005E1E83">
        <w:rPr>
          <w:rFonts w:cs="Tahoma" w:hAnsi="Cambria" w:ascii="Cambria"/>
          <w:sz w:val="20"/>
          <w:szCs w:val="20"/>
        </w:rPr>
        <w:t xml:space="preserve"> </w:t>
      </w:r>
      <w:r w:rsidRPr="00786AB5">
        <w:rPr>
          <w:rFonts w:cs="Tahoma" w:hAnsi="Cambria" w:ascii="Cambria"/>
          <w:sz w:val="20"/>
          <w:szCs w:val="20"/>
        </w:rPr>
        <w:t>kn</w:t>
      </w:r>
    </w:p>
    <w:p w:rsidRDefault="008C2B7E" w:rsidP="00E56465" w:rsidR="008C2B7E">
      <w:pPr>
        <w:jc w:val="both"/>
        <w:rPr>
          <w:rFonts w:cs="Tahoma" w:hAnsi="Cambria" w:ascii="Cambria"/>
        </w:rPr>
      </w:pPr>
    </w:p>
    <w:p w:rsidRDefault="00AF30FC" w:rsidP="00E56465" w:rsidR="00AF30FC">
      <w:pPr>
        <w:jc w:val="both"/>
        <w:rPr>
          <w:rFonts w:cs="Tahoma" w:hAnsi="Cambria" w:ascii="Cambria"/>
        </w:rPr>
      </w:pPr>
      <w:r w:rsidRPr="00786AB5">
        <w:rPr>
          <w:rFonts w:cs="Tahoma" w:hAnsi="Cambria" w:ascii="Cambria"/>
        </w:rPr>
        <w:t xml:space="preserve">Stečajni upravitelj je roku određenom rješenjem o otvaranju stečajnog postupka zaprimio </w:t>
      </w:r>
      <w:r w:rsidR="005A5559">
        <w:rPr>
          <w:rFonts w:cs="Tahoma" w:hAnsi="Cambria" w:ascii="Cambria"/>
        </w:rPr>
        <w:t>jednu</w:t>
      </w:r>
      <w:r w:rsidR="00646B90">
        <w:rPr>
          <w:rFonts w:cs="Tahoma" w:hAnsi="Cambria" w:ascii="Cambria"/>
        </w:rPr>
        <w:t xml:space="preserve"> </w:t>
      </w:r>
      <w:r w:rsidR="00AE03CF">
        <w:rPr>
          <w:rFonts w:cs="Tahoma" w:hAnsi="Cambria" w:ascii="Cambria"/>
        </w:rPr>
        <w:t xml:space="preserve"> prijave</w:t>
      </w:r>
      <w:r w:rsidRPr="00786AB5">
        <w:rPr>
          <w:rFonts w:cs="Tahoma" w:hAnsi="Cambria" w:ascii="Cambria"/>
        </w:rPr>
        <w:t xml:space="preserve"> tražbina drugoga višega isplatnoga reda, obradio i sastavio ta</w:t>
      </w:r>
      <w:r w:rsidR="005A5559">
        <w:rPr>
          <w:rFonts w:cs="Tahoma" w:hAnsi="Cambria" w:ascii="Cambria"/>
        </w:rPr>
        <w:t>blice i tom prilikom priznao  tražbinu</w:t>
      </w:r>
      <w:r w:rsidRPr="00786AB5">
        <w:rPr>
          <w:rFonts w:cs="Tahoma" w:hAnsi="Cambria" w:ascii="Cambria"/>
        </w:rPr>
        <w:t xml:space="preserve"> u cijelosti</w:t>
      </w:r>
      <w:r w:rsidR="005A5559">
        <w:rPr>
          <w:rFonts w:cs="Tahoma" w:hAnsi="Cambria" w:ascii="Cambria"/>
        </w:rPr>
        <w:t>.</w:t>
      </w:r>
      <w:r w:rsidR="00AB6CB2">
        <w:rPr>
          <w:rFonts w:cs="Tahoma" w:hAnsi="Cambria" w:ascii="Cambria"/>
        </w:rPr>
        <w:t xml:space="preserve"> </w:t>
      </w:r>
    </w:p>
    <w:p w:rsidRDefault="005A5559" w:rsidP="00E56465" w:rsidR="005A5559" w:rsidRPr="00786AB5">
      <w:pPr>
        <w:jc w:val="both"/>
        <w:rPr>
          <w:rFonts w:cs="Tahoma" w:hAnsi="Cambria" w:ascii="Cambria"/>
        </w:rPr>
      </w:pPr>
    </w:p>
    <w:p w:rsidRDefault="00AF30FC" w:rsidP="002A4C96" w:rsidR="004165DC" w:rsidRPr="002A4C96">
      <w:pPr>
        <w:jc w:val="both"/>
        <w:rPr>
          <w:rFonts w:cs="Tahoma" w:hAnsi="Cambria" w:ascii="Cambria"/>
        </w:rPr>
      </w:pPr>
      <w:r w:rsidRPr="00786AB5">
        <w:rPr>
          <w:rFonts w:cs="Tahoma" w:hAnsi="Cambria" w:ascii="Cambria"/>
        </w:rPr>
        <w:t>Obavijesti o postojanju izlučnih prava  do sastavljanja o</w:t>
      </w:r>
      <w:r w:rsidR="00646B90">
        <w:rPr>
          <w:rFonts w:cs="Tahoma" w:hAnsi="Cambria" w:ascii="Cambria"/>
        </w:rPr>
        <w:t>vog izvješća nije zaprimljeno</w:t>
      </w:r>
      <w:r w:rsidRPr="00786AB5">
        <w:rPr>
          <w:rFonts w:cs="Tahoma" w:hAnsi="Cambria" w:ascii="Cambria"/>
        </w:rPr>
        <w:t xml:space="preserve">. </w:t>
      </w:r>
    </w:p>
    <w:p w:rsidRDefault="00AF30FC" w:rsidP="00E56465" w:rsidR="002A4C96">
      <w:pPr>
        <w:suppressAutoHyphens/>
        <w:jc w:val="both"/>
        <w:rPr>
          <w:rFonts w:hAnsi="Cambria" w:ascii="Cambria"/>
          <w:lang w:eastAsia="ar-SA"/>
        </w:rPr>
      </w:pPr>
      <w:r>
        <w:rPr>
          <w:rFonts w:hAnsi="Cambria" w:ascii="Cambria"/>
          <w:lang w:eastAsia="ar-SA"/>
        </w:rPr>
        <w:t xml:space="preserve">Obavijest o postojanju razlučnih prava </w:t>
      </w:r>
      <w:r w:rsidR="008C2B7E">
        <w:rPr>
          <w:rFonts w:hAnsi="Cambria" w:ascii="Cambria"/>
          <w:lang w:eastAsia="ar-SA"/>
        </w:rPr>
        <w:t xml:space="preserve"> do sastavljanja ovoga izviješća nije </w:t>
      </w:r>
      <w:r>
        <w:rPr>
          <w:rFonts w:hAnsi="Cambria" w:ascii="Cambria"/>
          <w:lang w:eastAsia="ar-SA"/>
        </w:rPr>
        <w:t>zaprimljeno</w:t>
      </w:r>
      <w:r w:rsidR="008C2B7E">
        <w:rPr>
          <w:rFonts w:hAnsi="Cambria" w:ascii="Cambria"/>
          <w:lang w:eastAsia="ar-SA"/>
        </w:rPr>
        <w:t>.</w:t>
      </w:r>
      <w:r>
        <w:rPr>
          <w:rFonts w:hAnsi="Cambria" w:ascii="Cambria"/>
          <w:lang w:eastAsia="ar-SA"/>
        </w:rPr>
        <w:t xml:space="preserve"> </w:t>
      </w:r>
    </w:p>
    <w:p w:rsidRDefault="002A4C96" w:rsidP="00E56465" w:rsidR="002A4C96">
      <w:pPr>
        <w:suppressAutoHyphens/>
        <w:jc w:val="both"/>
        <w:rPr>
          <w:rFonts w:hAnsi="Cambria" w:ascii="Cambria"/>
          <w:lang w:eastAsia="ar-SA"/>
        </w:rPr>
      </w:pPr>
    </w:p>
    <w:p w:rsidRDefault="00B451BA" w:rsidP="00E56465" w:rsidR="00D33DC4">
      <w:pPr>
        <w:suppressAutoHyphens/>
        <w:jc w:val="both"/>
        <w:rPr>
          <w:rFonts w:hAnsi="Cambria" w:ascii="Cambria"/>
          <w:lang w:eastAsia="ar-SA"/>
        </w:rPr>
      </w:pPr>
      <w:r>
        <w:rPr>
          <w:rFonts w:hAnsi="Cambria" w:ascii="Cambria"/>
          <w:lang w:eastAsia="ar-SA"/>
        </w:rPr>
        <w:t>Tablica: Popis vjerovnika temeljem prijavljenih tražbina</w:t>
      </w: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15"/>
        <w:gridCol w:w="2586"/>
        <w:gridCol w:w="2133"/>
        <w:gridCol w:w="943"/>
        <w:gridCol w:w="1016"/>
        <w:gridCol w:w="2163"/>
      </w:tblGrid>
      <w:tr w:rsidTr="009E0D22" w:rsidR="00F95C3F">
        <w:trPr>
          <w:trHeight w:val="141"/>
        </w:trPr>
        <w:tc>
          <w:tcPr>
            <w:tcW w:type="dxa" w:w="515"/>
          </w:tcPr>
          <w:p w:rsidRDefault="00B451BA" w:rsidP="00B451BA" w:rsidR="00B451BA">
            <w:pPr>
              <w:suppressAutoHyphens/>
              <w:ind w:left="-76"/>
              <w:jc w:val="both"/>
              <w:rPr>
                <w:rFonts w:hAnsi="Cambria" w:ascii="Cambria"/>
                <w:sz w:val="20"/>
                <w:szCs w:val="20"/>
                <w:lang w:eastAsia="ar-SA"/>
              </w:rPr>
            </w:pPr>
            <w:r>
              <w:rPr>
                <w:rFonts w:hAnsi="Cambria" w:ascii="Cambria"/>
                <w:sz w:val="20"/>
                <w:szCs w:val="20"/>
                <w:lang w:eastAsia="ar-SA"/>
              </w:rPr>
              <w:t>Red.</w:t>
            </w:r>
          </w:p>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br.</w:t>
            </w:r>
          </w:p>
        </w:tc>
        <w:tc>
          <w:tcPr>
            <w:tcW w:type="dxa" w:w="2586"/>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Naziv vjerovnika</w:t>
            </w:r>
          </w:p>
        </w:tc>
        <w:tc>
          <w:tcPr>
            <w:tcW w:type="dxa" w:w="2133"/>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Adresa vjerovnika</w:t>
            </w:r>
          </w:p>
        </w:tc>
        <w:tc>
          <w:tcPr>
            <w:tcW w:type="dxa" w:w="943"/>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Punomoć</w:t>
            </w:r>
          </w:p>
        </w:tc>
        <w:tc>
          <w:tcPr>
            <w:tcW w:type="dxa" w:w="1016"/>
          </w:tcPr>
          <w:p w:rsidRDefault="00B451BA" w:rsidP="00B451BA" w:rsidR="00B451BA">
            <w:pPr>
              <w:suppressAutoHyphens/>
              <w:ind w:left="-76"/>
              <w:jc w:val="both"/>
              <w:rPr>
                <w:rFonts w:hAnsi="Cambria" w:ascii="Cambria"/>
                <w:sz w:val="20"/>
                <w:szCs w:val="20"/>
                <w:lang w:eastAsia="ar-SA"/>
              </w:rPr>
            </w:pPr>
            <w:r>
              <w:rPr>
                <w:rFonts w:hAnsi="Cambria" w:ascii="Cambria"/>
                <w:sz w:val="20"/>
                <w:szCs w:val="20"/>
                <w:lang w:eastAsia="ar-SA"/>
              </w:rPr>
              <w:t>Pristojba</w:t>
            </w:r>
            <w:r w:rsidR="00F95C3F">
              <w:rPr>
                <w:rFonts w:hAnsi="Cambria" w:ascii="Cambria"/>
                <w:sz w:val="20"/>
                <w:szCs w:val="20"/>
                <w:lang w:eastAsia="ar-SA"/>
              </w:rPr>
              <w:t>,</w:t>
            </w:r>
          </w:p>
          <w:p w:rsidRDefault="00F95C3F"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 xml:space="preserve">Iznos </w:t>
            </w:r>
          </w:p>
        </w:tc>
        <w:tc>
          <w:tcPr>
            <w:tcW w:type="dxa" w:w="2163"/>
          </w:tcPr>
          <w:p w:rsidRDefault="00F95C3F"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Visina tražbine</w:t>
            </w:r>
          </w:p>
        </w:tc>
      </w:tr>
      <w:tr w:rsidTr="009E0D22" w:rsidR="0052167E">
        <w:trPr>
          <w:trHeight w:val="108"/>
        </w:trPr>
        <w:tc>
          <w:tcPr>
            <w:tcW w:type="dxa" w:w="515"/>
          </w:tcPr>
          <w:p w:rsidRDefault="009E0D2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1</w:t>
            </w:r>
            <w:r w:rsidR="00464932">
              <w:rPr>
                <w:rFonts w:hAnsi="Cambria" w:ascii="Cambria"/>
                <w:sz w:val="20"/>
                <w:szCs w:val="20"/>
                <w:lang w:eastAsia="ar-SA"/>
              </w:rPr>
              <w:t>.</w:t>
            </w:r>
          </w:p>
        </w:tc>
        <w:tc>
          <w:tcPr>
            <w:tcW w:type="dxa" w:w="2586"/>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RH,MF,Porezna uprava</w:t>
            </w:r>
            <w:r w:rsidR="0076043F">
              <w:rPr>
                <w:rFonts w:hAnsi="Cambria" w:ascii="Cambria"/>
                <w:sz w:val="20"/>
                <w:szCs w:val="20"/>
                <w:lang w:eastAsia="ar-SA"/>
              </w:rPr>
              <w:t xml:space="preserve"> zastupano po ŽDO Zagreb</w:t>
            </w:r>
          </w:p>
        </w:tc>
        <w:tc>
          <w:tcPr>
            <w:tcW w:type="dxa" w:w="2133"/>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Zagreb,</w:t>
            </w:r>
            <w:r w:rsidR="005A5559">
              <w:rPr>
                <w:rFonts w:hAnsi="Cambria" w:ascii="Cambria"/>
                <w:sz w:val="20"/>
                <w:szCs w:val="20"/>
                <w:lang w:eastAsia="ar-SA"/>
              </w:rPr>
              <w:t>Savska c. 41</w:t>
            </w:r>
          </w:p>
        </w:tc>
        <w:tc>
          <w:tcPr>
            <w:tcW w:type="dxa" w:w="943"/>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1016"/>
          </w:tcPr>
          <w:p w:rsidRDefault="006D43D6" w:rsidP="00B451BA" w:rsidR="0052167E" w:rsidRPr="006D43D6">
            <w:pPr>
              <w:suppressAutoHyphens/>
              <w:ind w:left="-76"/>
              <w:jc w:val="both"/>
              <w:rPr>
                <w:rFonts w:hAnsi="Cambria" w:ascii="Cambria"/>
                <w:sz w:val="16"/>
                <w:szCs w:val="16"/>
                <w:lang w:eastAsia="ar-SA"/>
              </w:rPr>
            </w:pPr>
            <w:r>
              <w:rPr>
                <w:rFonts w:hAnsi="Cambria" w:ascii="Cambria"/>
                <w:sz w:val="16"/>
                <w:szCs w:val="16"/>
                <w:lang w:eastAsia="ar-SA"/>
              </w:rPr>
              <w:t>Ne,osl.pr.</w:t>
            </w:r>
          </w:p>
        </w:tc>
        <w:tc>
          <w:tcPr>
            <w:tcW w:type="dxa" w:w="2163"/>
          </w:tcPr>
          <w:p w:rsidRDefault="005A5559" w:rsidP="00464932" w:rsidR="0052167E" w:rsidRPr="00B451BA">
            <w:pPr>
              <w:suppressAutoHyphens/>
              <w:ind w:left="-76"/>
              <w:jc w:val="right"/>
              <w:rPr>
                <w:rFonts w:hAnsi="Cambria" w:ascii="Cambria"/>
                <w:sz w:val="20"/>
                <w:szCs w:val="20"/>
                <w:lang w:eastAsia="ar-SA"/>
              </w:rPr>
            </w:pPr>
            <w:r>
              <w:rPr>
                <w:rFonts w:hAnsi="Cambria" w:ascii="Cambria"/>
                <w:sz w:val="20"/>
                <w:szCs w:val="20"/>
                <w:lang w:eastAsia="ar-SA"/>
              </w:rPr>
              <w:t>64.600,92</w:t>
            </w:r>
          </w:p>
        </w:tc>
      </w:tr>
      <w:tr w:rsidTr="009E0D22" w:rsidR="00464932">
        <w:trPr>
          <w:trHeight w:val="109"/>
        </w:trPr>
        <w:tc>
          <w:tcPr>
            <w:tcW w:type="dxa" w:w="515"/>
            <w:tcBorders>
              <w:bottom w:space="0" w:sz="4" w:color="auto" w:val="single"/>
            </w:tcBorders>
          </w:tcPr>
          <w:p w:rsidRDefault="00464932" w:rsidP="00B451BA" w:rsidR="00464932" w:rsidRPr="00B451BA">
            <w:pPr>
              <w:suppressAutoHyphens/>
              <w:ind w:left="-76"/>
              <w:jc w:val="both"/>
              <w:rPr>
                <w:rFonts w:hAnsi="Cambria" w:ascii="Cambria"/>
                <w:sz w:val="20"/>
                <w:szCs w:val="20"/>
                <w:lang w:eastAsia="ar-SA"/>
              </w:rPr>
            </w:pPr>
          </w:p>
        </w:tc>
        <w:tc>
          <w:tcPr>
            <w:tcW w:type="dxa" w:w="2586"/>
            <w:tcBorders>
              <w:bottom w:space="0" w:sz="4" w:color="auto" w:val="single"/>
            </w:tcBorders>
          </w:tcPr>
          <w:p w:rsidRDefault="00D33DC4"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UKUPNO:</w:t>
            </w:r>
          </w:p>
        </w:tc>
        <w:tc>
          <w:tcPr>
            <w:tcW w:type="dxa" w:w="2133"/>
            <w:tcBorders>
              <w:bottom w:space="0" w:sz="4" w:color="auto" w:val="single"/>
            </w:tcBorders>
          </w:tcPr>
          <w:p w:rsidRDefault="00464932" w:rsidP="00B451BA" w:rsidR="00464932" w:rsidRPr="00B451BA">
            <w:pPr>
              <w:suppressAutoHyphens/>
              <w:ind w:left="-76"/>
              <w:jc w:val="both"/>
              <w:rPr>
                <w:rFonts w:hAnsi="Cambria" w:ascii="Cambria"/>
                <w:sz w:val="20"/>
                <w:szCs w:val="20"/>
                <w:lang w:eastAsia="ar-SA"/>
              </w:rPr>
            </w:pPr>
          </w:p>
        </w:tc>
        <w:tc>
          <w:tcPr>
            <w:tcW w:type="dxa" w:w="943"/>
            <w:tcBorders>
              <w:bottom w:space="0" w:sz="4" w:color="auto" w:val="single"/>
            </w:tcBorders>
          </w:tcPr>
          <w:p w:rsidRDefault="00464932" w:rsidP="00B451BA" w:rsidR="00464932" w:rsidRPr="00B451BA">
            <w:pPr>
              <w:suppressAutoHyphens/>
              <w:ind w:left="-76"/>
              <w:jc w:val="both"/>
              <w:rPr>
                <w:rFonts w:hAnsi="Cambria" w:ascii="Cambria"/>
                <w:sz w:val="20"/>
                <w:szCs w:val="20"/>
                <w:lang w:eastAsia="ar-SA"/>
              </w:rPr>
            </w:pPr>
          </w:p>
        </w:tc>
        <w:tc>
          <w:tcPr>
            <w:tcW w:type="dxa" w:w="1016"/>
            <w:tcBorders>
              <w:bottom w:space="0" w:sz="4" w:color="auto" w:val="single"/>
            </w:tcBorders>
          </w:tcPr>
          <w:p w:rsidRDefault="00464932" w:rsidP="00B451BA" w:rsidR="00464932" w:rsidRPr="006D43D6">
            <w:pPr>
              <w:suppressAutoHyphens/>
              <w:ind w:left="-76"/>
              <w:jc w:val="both"/>
              <w:rPr>
                <w:rFonts w:hAnsi="Cambria" w:ascii="Cambria"/>
                <w:sz w:val="16"/>
                <w:szCs w:val="16"/>
                <w:lang w:eastAsia="ar-SA"/>
              </w:rPr>
            </w:pPr>
          </w:p>
        </w:tc>
        <w:tc>
          <w:tcPr>
            <w:tcW w:type="dxa" w:w="2163"/>
          </w:tcPr>
          <w:p w:rsidRDefault="005A5559" w:rsidP="00D33DC4" w:rsidR="00464932" w:rsidRPr="00B451BA">
            <w:pPr>
              <w:suppressAutoHyphens/>
              <w:ind w:left="-76"/>
              <w:jc w:val="right"/>
              <w:rPr>
                <w:rFonts w:hAnsi="Cambria" w:ascii="Cambria"/>
                <w:sz w:val="20"/>
                <w:szCs w:val="20"/>
                <w:lang w:eastAsia="ar-SA"/>
              </w:rPr>
            </w:pPr>
            <w:r>
              <w:rPr>
                <w:rFonts w:hAnsi="Cambria" w:ascii="Cambria"/>
                <w:sz w:val="20"/>
                <w:szCs w:val="20"/>
                <w:lang w:eastAsia="ar-SA"/>
              </w:rPr>
              <w:t>64.600,92</w:t>
            </w:r>
          </w:p>
        </w:tc>
      </w:tr>
    </w:tbl>
    <w:p w:rsidRDefault="00D91362" w:rsidP="00D33DC4" w:rsidR="00D91362" w:rsidRPr="00D33DC4">
      <w:pPr>
        <w:jc w:val="both"/>
        <w:rPr>
          <w:rFonts w:cs="Tahoma" w:hAnsi="Cambria" w:ascii="Cambria"/>
          <w:b/>
        </w:rPr>
      </w:pPr>
    </w:p>
    <w:p w:rsidRDefault="0062540E" w:rsidP="00C50E7A" w:rsidR="00AF30FC">
      <w:pPr>
        <w:numPr>
          <w:ilvl w:val="1"/>
          <w:numId w:val="5"/>
        </w:numPr>
        <w:jc w:val="both"/>
        <w:rPr>
          <w:rFonts w:cs="Tahoma" w:hAnsi="Cambria" w:ascii="Cambria"/>
          <w:b/>
        </w:rPr>
      </w:pPr>
      <w:r>
        <w:rPr>
          <w:rFonts w:cs="Tahoma" w:hAnsi="Cambria" w:ascii="Cambria"/>
          <w:b/>
        </w:rPr>
        <w:t>T</w:t>
      </w:r>
      <w:r w:rsidR="00AF30FC" w:rsidRPr="00786AB5">
        <w:rPr>
          <w:rFonts w:cs="Tahoma" w:hAnsi="Cambria" w:ascii="Cambria"/>
          <w:b/>
        </w:rPr>
        <w:t xml:space="preserve">roškova provedbe stečajnog postupka </w:t>
      </w:r>
      <w:r>
        <w:rPr>
          <w:rFonts w:cs="Tahoma" w:hAnsi="Cambria" w:ascii="Cambria"/>
          <w:b/>
        </w:rPr>
        <w:t>od otvranja stečajnoag postupka do ispitno izvještajnoga ročišta</w:t>
      </w:r>
    </w:p>
    <w:p w:rsidRDefault="003901C8" w:rsidP="003901C8" w:rsidR="003901C8" w:rsidRPr="00ED3201">
      <w:pPr>
        <w:ind w:left="720"/>
        <w:jc w:val="both"/>
        <w:rPr>
          <w:rFonts w:cs="Tahoma" w:hAnsi="Cambria" w:ascii="Cambria"/>
          <w:b/>
        </w:rPr>
      </w:pPr>
    </w:p>
    <w:p w:rsidRDefault="0073483B" w:rsidP="00E56465" w:rsidR="00BF0A48" w:rsidRPr="00786AB5">
      <w:pPr>
        <w:jc w:val="both"/>
        <w:rPr>
          <w:rFonts w:cs="Tahoma" w:hAnsi="Cambria" w:ascii="Cambria"/>
        </w:rPr>
      </w:pPr>
      <w:r>
        <w:rPr>
          <w:rFonts w:cs="Tahoma" w:hAnsi="Cambria" w:ascii="Cambria"/>
        </w:rPr>
        <w:t>Sukladno čl. 89</w:t>
      </w:r>
      <w:r w:rsidR="00AF30FC" w:rsidRPr="00786AB5">
        <w:rPr>
          <w:rFonts w:cs="Tahoma" w:hAnsi="Cambria" w:ascii="Cambria"/>
        </w:rPr>
        <w:t xml:space="preserve"> st. 2 SZ. stečajni upravitelj podnosi predračun troškova za koje ima uporište da će nastati pri provedbi stečajnog postupka zasnovani radnjama stečajnog upravitelja, kao i za one koji su nastali do pisanja ovoga izviješća</w:t>
      </w:r>
      <w:r w:rsidR="005603C3">
        <w:rPr>
          <w:rFonts w:cs="Tahoma" w:hAnsi="Cambria" w:ascii="Cambria"/>
        </w:rPr>
        <w:t>, sukladno čl. 155.</w:t>
      </w:r>
      <w:r w:rsidR="00AF30FC" w:rsidRPr="00786AB5">
        <w:rPr>
          <w:rFonts w:cs="Tahoma" w:hAnsi="Cambria" w:ascii="Cambria"/>
        </w:rPr>
        <w:t xml:space="preserve">  i </w:t>
      </w:r>
      <w:r w:rsidR="005603C3">
        <w:rPr>
          <w:rFonts w:cs="Tahoma" w:hAnsi="Cambria" w:ascii="Cambria"/>
        </w:rPr>
        <w:t xml:space="preserve"> 156. Stečajnoga zakona (NN 71/15), i </w:t>
      </w:r>
      <w:r w:rsidR="00AF30FC" w:rsidRPr="00786AB5">
        <w:rPr>
          <w:rFonts w:cs="Tahoma" w:hAnsi="Cambria" w:ascii="Cambria"/>
        </w:rPr>
        <w:t>to:</w:t>
      </w: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Red. Br. </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Opis troška i naziv pružatelja usluge</w:t>
            </w:r>
          </w:p>
        </w:tc>
        <w:tc>
          <w:tcPr>
            <w:tcW w:type="dxa" w:w="1559"/>
            <w:shd w:fill="auto" w:color="auto" w:val="clear"/>
          </w:tcPr>
          <w:p w:rsidRDefault="000626F2" w:rsidP="006B7E23" w:rsidR="005603C3">
            <w:pPr>
              <w:jc w:val="right"/>
              <w:rPr>
                <w:rFonts w:cs="Arial" w:hAnsi="Cambria" w:ascii="Cambria"/>
                <w:sz w:val="22"/>
                <w:szCs w:val="22"/>
              </w:rPr>
            </w:pPr>
            <w:r w:rsidRPr="00ED3201">
              <w:rPr>
                <w:rFonts w:cs="Arial" w:hAnsi="Cambria" w:ascii="Cambria"/>
                <w:sz w:val="22"/>
                <w:szCs w:val="22"/>
              </w:rPr>
              <w:t xml:space="preserve"> Iznos</w:t>
            </w:r>
          </w:p>
          <w:p w:rsidRDefault="000626F2" w:rsidP="006B7E23" w:rsidR="000626F2" w:rsidRPr="00ED3201">
            <w:pPr>
              <w:jc w:val="right"/>
              <w:rPr>
                <w:rFonts w:cs="Arial" w:hAnsi="Cambria" w:ascii="Cambria"/>
                <w:sz w:val="22"/>
                <w:szCs w:val="22"/>
              </w:rPr>
            </w:pPr>
            <w:r w:rsidRPr="00ED3201">
              <w:rPr>
                <w:rFonts w:cs="Arial" w:hAnsi="Cambria" w:ascii="Cambria"/>
                <w:sz w:val="22"/>
                <w:szCs w:val="22"/>
              </w:rPr>
              <w:t xml:space="preserve"> </w:t>
            </w:r>
          </w:p>
        </w:tc>
      </w:tr>
      <w:tr w:rsidTr="002D7FDF" w:rsidR="000626F2" w:rsidRPr="006B7E23">
        <w:trPr>
          <w:trHeight w:val="231"/>
        </w:trPr>
        <w:tc>
          <w:tcPr>
            <w:tcW w:type="dxa" w:w="1101"/>
            <w:tcBorders>
              <w:bottom w:space="0" w:sz="4" w:color="auto" w:val="single"/>
            </w:tcBorders>
            <w:shd w:fill="auto" w:color="auto" w:val="clear"/>
          </w:tcPr>
          <w:p w:rsidRDefault="008C2B7E" w:rsidP="006B7E23" w:rsidR="000626F2" w:rsidRPr="00ED3201">
            <w:pPr>
              <w:jc w:val="both"/>
              <w:rPr>
                <w:rFonts w:cs="Arial" w:hAnsi="Cambria" w:ascii="Cambria"/>
                <w:sz w:val="22"/>
                <w:szCs w:val="22"/>
              </w:rPr>
            </w:pPr>
            <w:r>
              <w:rPr>
                <w:rFonts w:cs="Arial" w:hAnsi="Cambria" w:ascii="Cambria"/>
                <w:sz w:val="22"/>
                <w:szCs w:val="22"/>
              </w:rPr>
              <w:t>1</w:t>
            </w:r>
            <w:r w:rsidR="00772E99" w:rsidRPr="00ED3201">
              <w:rPr>
                <w:rFonts w:cs="Arial" w:hAnsi="Cambria" w:ascii="Cambria"/>
                <w:sz w:val="22"/>
                <w:szCs w:val="22"/>
              </w:rPr>
              <w:t>.</w:t>
            </w:r>
          </w:p>
        </w:tc>
        <w:tc>
          <w:tcPr>
            <w:tcW w:type="dxa" w:w="6662"/>
            <w:tcBorders>
              <w:bottom w:space="0" w:sz="4" w:color="auto" w:val="single"/>
            </w:tcBorders>
            <w:shd w:fill="auto" w:color="auto" w:val="clear"/>
          </w:tcPr>
          <w:p w:rsidRDefault="00772E99" w:rsidP="006B7E23" w:rsidR="000626F2" w:rsidRPr="00ED3201">
            <w:pPr>
              <w:jc w:val="both"/>
              <w:rPr>
                <w:rFonts w:cs="Arial" w:hAnsi="Cambria" w:ascii="Cambria"/>
                <w:sz w:val="22"/>
                <w:szCs w:val="22"/>
              </w:rPr>
            </w:pPr>
            <w:r w:rsidRPr="00ED3201">
              <w:rPr>
                <w:rFonts w:cs="Arial" w:hAnsi="Cambria" w:ascii="Cambria"/>
                <w:sz w:val="22"/>
                <w:szCs w:val="22"/>
              </w:rPr>
              <w:t>Troškovi knjigovodstvenih usluga (izrada redovitih mjesečnih izviješća, te izrada godišnjih izviješća – FINA, MF, Porezna uprava)</w:t>
            </w:r>
            <w:r w:rsidR="008C2B7E">
              <w:rPr>
                <w:rFonts w:cs="Arial" w:hAnsi="Cambria" w:ascii="Cambria"/>
                <w:sz w:val="22"/>
                <w:szCs w:val="22"/>
              </w:rPr>
              <w:t xml:space="preserve"> – </w:t>
            </w:r>
            <w:r w:rsidR="00525362">
              <w:rPr>
                <w:rFonts w:cs="Arial" w:hAnsi="Cambria" w:ascii="Cambria"/>
                <w:sz w:val="22"/>
                <w:szCs w:val="22"/>
              </w:rPr>
              <w:t xml:space="preserve"> (na mjesečnoj razini </w:t>
            </w:r>
            <w:r w:rsidR="008C2B7E">
              <w:rPr>
                <w:rFonts w:cs="Arial" w:hAnsi="Cambria" w:ascii="Cambria"/>
                <w:sz w:val="22"/>
                <w:szCs w:val="22"/>
              </w:rPr>
              <w:t>3</w:t>
            </w:r>
            <w:r w:rsidR="0074688F">
              <w:rPr>
                <w:rFonts w:cs="Arial" w:hAnsi="Cambria" w:ascii="Cambria"/>
                <w:sz w:val="22"/>
                <w:szCs w:val="22"/>
              </w:rPr>
              <w:t>00,00</w:t>
            </w:r>
            <w:r w:rsidR="00BF0A48">
              <w:rPr>
                <w:rFonts w:cs="Arial" w:hAnsi="Cambria" w:ascii="Cambria"/>
                <w:sz w:val="22"/>
                <w:szCs w:val="22"/>
              </w:rPr>
              <w:t xml:space="preserve"> + PDV - </w:t>
            </w:r>
            <w:r w:rsidR="008C2B7E">
              <w:rPr>
                <w:rFonts w:cs="Arial" w:hAnsi="Cambria" w:ascii="Cambria"/>
                <w:sz w:val="22"/>
                <w:szCs w:val="22"/>
              </w:rPr>
              <w:t xml:space="preserve"> trajanje stečaja 6</w:t>
            </w:r>
            <w:r w:rsidR="0074688F">
              <w:rPr>
                <w:rFonts w:cs="Arial" w:hAnsi="Cambria" w:ascii="Cambria"/>
                <w:sz w:val="22"/>
                <w:szCs w:val="22"/>
              </w:rPr>
              <w:t xml:space="preserve"> mjeseci)</w:t>
            </w:r>
          </w:p>
        </w:tc>
        <w:tc>
          <w:tcPr>
            <w:tcW w:type="dxa" w:w="1559"/>
            <w:tcBorders>
              <w:bottom w:space="0" w:sz="4" w:color="auto" w:val="single"/>
            </w:tcBorders>
            <w:shd w:fill="auto" w:color="auto" w:val="clear"/>
          </w:tcPr>
          <w:p w:rsidRDefault="00BF0A48" w:rsidP="000F4297" w:rsidR="000626F2" w:rsidRPr="00ED3201">
            <w:pPr>
              <w:jc w:val="right"/>
              <w:rPr>
                <w:rFonts w:cs="Arial" w:hAnsi="Cambria" w:ascii="Cambria"/>
                <w:sz w:val="22"/>
                <w:szCs w:val="22"/>
              </w:rPr>
            </w:pPr>
            <w:r>
              <w:rPr>
                <w:rFonts w:cs="Arial" w:hAnsi="Cambria" w:ascii="Cambria"/>
                <w:sz w:val="22"/>
                <w:szCs w:val="22"/>
              </w:rPr>
              <w:t>2.250,00</w:t>
            </w:r>
          </w:p>
        </w:tc>
      </w:tr>
      <w:tr w:rsidTr="008C2B7E" w:rsidR="000626F2" w:rsidRPr="006B7E23">
        <w:tc>
          <w:tcPr>
            <w:tcW w:type="dxa" w:w="1101"/>
            <w:shd w:fill="auto" w:color="auto" w:val="clear"/>
          </w:tcPr>
          <w:p w:rsidRDefault="00BF0A48" w:rsidP="006B7E23" w:rsidR="000626F2" w:rsidRPr="00ED3201">
            <w:pPr>
              <w:jc w:val="both"/>
              <w:rPr>
                <w:rFonts w:cs="Arial" w:hAnsi="Cambria" w:ascii="Cambria"/>
                <w:sz w:val="22"/>
                <w:szCs w:val="22"/>
              </w:rPr>
            </w:pPr>
            <w:r>
              <w:rPr>
                <w:rFonts w:cs="Arial" w:hAnsi="Cambria" w:ascii="Cambria"/>
                <w:sz w:val="22"/>
                <w:szCs w:val="22"/>
              </w:rPr>
              <w:t>2</w:t>
            </w:r>
            <w:r w:rsidR="000626F2" w:rsidRPr="00ED3201">
              <w:rPr>
                <w:rFonts w:cs="Arial" w:hAnsi="Cambria" w:ascii="Cambria"/>
                <w:sz w:val="22"/>
                <w:szCs w:val="22"/>
              </w:rPr>
              <w:t>.</w:t>
            </w:r>
          </w:p>
        </w:tc>
        <w:tc>
          <w:tcPr>
            <w:tcW w:type="dxa" w:w="6662"/>
            <w:tcBorders>
              <w:bottom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Materijalni troškovi stečajnog upravitel</w:t>
            </w:r>
            <w:r w:rsidR="00BF0A48">
              <w:rPr>
                <w:rFonts w:cs="Arial" w:hAnsi="Cambria" w:ascii="Cambria"/>
                <w:sz w:val="22"/>
                <w:szCs w:val="22"/>
              </w:rPr>
              <w:t>ja (poštarina</w:t>
            </w:r>
            <w:r w:rsidR="00F90442">
              <w:rPr>
                <w:rFonts w:cs="Arial" w:hAnsi="Cambria" w:ascii="Cambria"/>
                <w:sz w:val="22"/>
                <w:szCs w:val="22"/>
              </w:rPr>
              <w:t xml:space="preserve"> – 15,00</w:t>
            </w:r>
            <w:r w:rsidR="00BF0A48">
              <w:rPr>
                <w:rFonts w:cs="Arial" w:hAnsi="Cambria" w:ascii="Cambria"/>
                <w:sz w:val="22"/>
                <w:szCs w:val="22"/>
              </w:rPr>
              <w:t>, izrada pečata</w:t>
            </w:r>
            <w:r w:rsidR="00F90442">
              <w:rPr>
                <w:rFonts w:cs="Arial" w:hAnsi="Cambria" w:ascii="Cambria"/>
                <w:sz w:val="22"/>
                <w:szCs w:val="22"/>
              </w:rPr>
              <w:t xml:space="preserve"> – 175,00 kn</w:t>
            </w:r>
            <w:r w:rsidR="00BF0A48">
              <w:rPr>
                <w:rFonts w:cs="Arial" w:hAnsi="Cambria" w:ascii="Cambria"/>
                <w:sz w:val="22"/>
                <w:szCs w:val="22"/>
              </w:rPr>
              <w:t>, upravne pristojbe na zahtjeve</w:t>
            </w:r>
            <w:r w:rsidR="00F90442">
              <w:rPr>
                <w:rFonts w:cs="Arial" w:hAnsi="Cambria" w:ascii="Cambria"/>
                <w:sz w:val="22"/>
                <w:szCs w:val="22"/>
              </w:rPr>
              <w:t xml:space="preserve"> – 60,00</w:t>
            </w:r>
            <w:r w:rsidRPr="00ED3201">
              <w:rPr>
                <w:rFonts w:cs="Arial" w:hAnsi="Cambria" w:ascii="Cambria"/>
                <w:sz w:val="22"/>
                <w:szCs w:val="22"/>
              </w:rPr>
              <w:t>)</w:t>
            </w:r>
          </w:p>
        </w:tc>
        <w:tc>
          <w:tcPr>
            <w:tcW w:type="dxa" w:w="1559"/>
            <w:shd w:fill="auto" w:color="auto" w:val="clear"/>
          </w:tcPr>
          <w:p w:rsidRDefault="00F90442" w:rsidP="004A3F5B" w:rsidR="000626F2" w:rsidRPr="00ED3201">
            <w:pPr>
              <w:jc w:val="right"/>
              <w:rPr>
                <w:rFonts w:cs="Arial" w:hAnsi="Cambria" w:ascii="Cambria"/>
                <w:sz w:val="22"/>
                <w:szCs w:val="22"/>
              </w:rPr>
            </w:pPr>
            <w:r>
              <w:rPr>
                <w:rFonts w:cs="Arial" w:hAnsi="Cambria" w:ascii="Cambria"/>
                <w:sz w:val="22"/>
                <w:szCs w:val="22"/>
              </w:rPr>
              <w:t>250,00</w:t>
            </w:r>
          </w:p>
        </w:tc>
      </w:tr>
      <w:tr w:rsidTr="008C2B7E" w:rsidR="008C2B7E" w:rsidRPr="006B7E23">
        <w:trPr>
          <w:trHeight w:val="272"/>
        </w:trPr>
        <w:tc>
          <w:tcPr>
            <w:tcW w:type="dxa" w:w="1101"/>
            <w:shd w:fill="auto" w:color="auto" w:val="clear"/>
          </w:tcPr>
          <w:p w:rsidRDefault="008C2B7E" w:rsidP="006B7E23" w:rsidR="008C2B7E" w:rsidRPr="00ED3201">
            <w:pPr>
              <w:jc w:val="both"/>
              <w:rPr>
                <w:rFonts w:cs="Arial" w:hAnsi="Cambria" w:ascii="Cambria"/>
                <w:sz w:val="22"/>
                <w:szCs w:val="22"/>
              </w:rPr>
            </w:pPr>
            <w:r>
              <w:rPr>
                <w:rFonts w:cs="Arial" w:hAnsi="Cambria" w:ascii="Cambria"/>
                <w:sz w:val="22"/>
                <w:szCs w:val="22"/>
              </w:rPr>
              <w:t>6.</w:t>
            </w:r>
          </w:p>
        </w:tc>
        <w:tc>
          <w:tcPr>
            <w:tcW w:type="dxa" w:w="6662"/>
            <w:tcBorders>
              <w:bottom w:space="0" w:sz="4" w:color="auto" w:val="single"/>
            </w:tcBorders>
            <w:shd w:fill="auto" w:color="auto" w:val="clear"/>
          </w:tcPr>
          <w:p w:rsidRDefault="008C2B7E" w:rsidP="006B7E23" w:rsidR="008C2B7E" w:rsidRPr="00ED3201">
            <w:pPr>
              <w:jc w:val="both"/>
              <w:rPr>
                <w:rFonts w:cs="Arial" w:hAnsi="Cambria" w:ascii="Cambria"/>
                <w:sz w:val="22"/>
                <w:szCs w:val="22"/>
              </w:rPr>
            </w:pPr>
            <w:r>
              <w:rPr>
                <w:rFonts w:cs="Arial" w:hAnsi="Cambria" w:ascii="Cambria"/>
                <w:sz w:val="22"/>
                <w:szCs w:val="22"/>
              </w:rPr>
              <w:t>Troškovi javne objave GFI na službenim stanicama FINE</w:t>
            </w:r>
            <w:r w:rsidR="00BF0A48">
              <w:rPr>
                <w:rFonts w:cs="Arial" w:hAnsi="Cambria" w:ascii="Cambria"/>
                <w:sz w:val="22"/>
                <w:szCs w:val="22"/>
              </w:rPr>
              <w:t xml:space="preserve"> (460,00 kn)</w:t>
            </w:r>
            <w:r>
              <w:rPr>
                <w:rFonts w:cs="Arial" w:hAnsi="Cambria" w:ascii="Cambria"/>
                <w:sz w:val="22"/>
                <w:szCs w:val="22"/>
              </w:rPr>
              <w:t>, troškovi Državnoga zavoda za statistiku</w:t>
            </w:r>
            <w:r w:rsidR="00BF0A48">
              <w:rPr>
                <w:rFonts w:cs="Arial" w:hAnsi="Cambria" w:ascii="Cambria"/>
                <w:sz w:val="22"/>
                <w:szCs w:val="22"/>
              </w:rPr>
              <w:t xml:space="preserve"> (60,00 kn)</w:t>
            </w:r>
            <w:r>
              <w:rPr>
                <w:rFonts w:cs="Arial" w:hAnsi="Cambria" w:ascii="Cambria"/>
                <w:sz w:val="22"/>
                <w:szCs w:val="22"/>
              </w:rPr>
              <w:t xml:space="preserve">, troškovi </w:t>
            </w:r>
            <w:r w:rsidR="00BF0A48">
              <w:rPr>
                <w:rFonts w:cs="Arial" w:hAnsi="Cambria" w:ascii="Cambria"/>
                <w:sz w:val="22"/>
                <w:szCs w:val="22"/>
              </w:rPr>
              <w:t>zatvran</w:t>
            </w:r>
            <w:r w:rsidR="00F90442">
              <w:rPr>
                <w:rFonts w:cs="Arial" w:hAnsi="Cambria" w:ascii="Cambria"/>
                <w:sz w:val="22"/>
                <w:szCs w:val="22"/>
              </w:rPr>
              <w:t>ja računa (150,00 kn) i trošk.</w:t>
            </w:r>
            <w:r w:rsidR="00BF0A48">
              <w:rPr>
                <w:rFonts w:cs="Arial" w:hAnsi="Cambria" w:ascii="Cambria"/>
                <w:sz w:val="22"/>
                <w:szCs w:val="22"/>
              </w:rPr>
              <w:t xml:space="preserve"> platnog prometa</w:t>
            </w:r>
            <w:r w:rsidR="00F90442">
              <w:rPr>
                <w:rFonts w:cs="Arial" w:hAnsi="Cambria" w:ascii="Cambria"/>
                <w:sz w:val="22"/>
                <w:szCs w:val="22"/>
              </w:rPr>
              <w:t xml:space="preserve"> (cc. 50,00 kn)</w:t>
            </w:r>
          </w:p>
        </w:tc>
        <w:tc>
          <w:tcPr>
            <w:tcW w:type="dxa" w:w="1559"/>
            <w:shd w:fill="auto" w:color="auto" w:val="clear"/>
          </w:tcPr>
          <w:p w:rsidRDefault="00F90442" w:rsidP="00F90442" w:rsidR="008C2B7E">
            <w:pPr>
              <w:jc w:val="right"/>
              <w:rPr>
                <w:rFonts w:cs="Arial" w:hAnsi="Cambria" w:ascii="Cambria"/>
                <w:sz w:val="22"/>
                <w:szCs w:val="22"/>
              </w:rPr>
            </w:pPr>
            <w:r>
              <w:rPr>
                <w:rFonts w:cs="Arial" w:hAnsi="Cambria" w:ascii="Cambria"/>
                <w:sz w:val="22"/>
                <w:szCs w:val="22"/>
              </w:rPr>
              <w:t>720</w:t>
            </w:r>
            <w:r w:rsidR="008C2B7E">
              <w:rPr>
                <w:rFonts w:cs="Arial" w:hAnsi="Cambria" w:ascii="Cambria"/>
                <w:sz w:val="22"/>
                <w:szCs w:val="22"/>
              </w:rPr>
              <w:t>,00</w:t>
            </w:r>
          </w:p>
        </w:tc>
      </w:tr>
      <w:tr w:rsidTr="008C2B7E" w:rsidR="000626F2" w:rsidRPr="006B7E23">
        <w:tc>
          <w:tcPr>
            <w:tcW w:type="dxa" w:w="1101"/>
            <w:shd w:fill="auto" w:color="auto" w:val="clear"/>
          </w:tcPr>
          <w:p w:rsidRDefault="008C2B7E" w:rsidP="006B7E23" w:rsidR="000626F2" w:rsidRPr="00ED3201">
            <w:pPr>
              <w:jc w:val="both"/>
              <w:rPr>
                <w:rFonts w:cs="Arial" w:hAnsi="Cambria" w:ascii="Cambria"/>
                <w:sz w:val="22"/>
                <w:szCs w:val="22"/>
              </w:rPr>
            </w:pPr>
            <w:r>
              <w:rPr>
                <w:rFonts w:cs="Arial" w:hAnsi="Cambria" w:ascii="Cambria"/>
                <w:sz w:val="22"/>
                <w:szCs w:val="22"/>
              </w:rPr>
              <w:t>7</w:t>
            </w:r>
            <w:r w:rsidR="000626F2" w:rsidRPr="00ED3201">
              <w:rPr>
                <w:rFonts w:cs="Arial" w:hAnsi="Cambria" w:ascii="Cambria"/>
                <w:sz w:val="22"/>
                <w:szCs w:val="22"/>
              </w:rPr>
              <w:t>.</w:t>
            </w:r>
          </w:p>
        </w:tc>
        <w:tc>
          <w:tcPr>
            <w:tcW w:type="dxa" w:w="6662"/>
            <w:tcBorders>
              <w:top w:space="0" w:sz="4" w:color="auto" w:val="single"/>
            </w:tcBorders>
            <w:shd w:fill="auto" w:color="auto" w:val="clear"/>
          </w:tcPr>
          <w:p w:rsidRDefault="00F90442" w:rsidP="006B7E23" w:rsidR="000626F2" w:rsidRPr="00ED3201">
            <w:pPr>
              <w:jc w:val="both"/>
              <w:rPr>
                <w:rFonts w:cs="Arial" w:hAnsi="Cambria" w:ascii="Cambria"/>
                <w:sz w:val="22"/>
                <w:szCs w:val="22"/>
              </w:rPr>
            </w:pPr>
            <w:r>
              <w:rPr>
                <w:rFonts w:cs="Arial" w:hAnsi="Cambria" w:ascii="Cambria"/>
                <w:sz w:val="22"/>
                <w:szCs w:val="22"/>
              </w:rPr>
              <w:t xml:space="preserve">Nagrada stečajnoga upravitelja u bruto iznosu od 4.000,00 kn sukladno čl. 4. </w:t>
            </w:r>
            <w:r w:rsidRPr="00F90442">
              <w:rPr>
                <w:rFonts w:cs="Arial" w:hAnsi="Cambria" w:ascii="Cambria"/>
                <w:sz w:val="22"/>
                <w:szCs w:val="22"/>
              </w:rPr>
              <w:t>Uredbu</w:t>
            </w:r>
            <w:r>
              <w:rPr>
                <w:rFonts w:cs="Arial" w:hAnsi="Cambria" w:ascii="Cambria"/>
                <w:sz w:val="22"/>
                <w:szCs w:val="22"/>
              </w:rPr>
              <w:t xml:space="preserve"> </w:t>
            </w:r>
            <w:r w:rsidRPr="00F90442">
              <w:rPr>
                <w:rFonts w:cs="Arial" w:hAnsi="Cambria" w:ascii="Cambria"/>
                <w:sz w:val="22"/>
                <w:szCs w:val="22"/>
              </w:rPr>
              <w:t>o kriterijima i načinu obračuna i plaćanja nagrade stečajnim upraviteljima</w:t>
            </w:r>
            <w:r>
              <w:rPr>
                <w:rFonts w:cs="Arial" w:hAnsi="Cambria" w:ascii="Cambria"/>
                <w:sz w:val="22"/>
                <w:szCs w:val="22"/>
              </w:rPr>
              <w:t xml:space="preserve"> (NN 105/15) – preračunato neto iznos nagrade stečajnoga upravitelja </w:t>
            </w:r>
          </w:p>
        </w:tc>
        <w:tc>
          <w:tcPr>
            <w:tcW w:type="dxa" w:w="1559"/>
            <w:shd w:fill="auto" w:color="auto" w:val="clear"/>
          </w:tcPr>
          <w:p w:rsidRDefault="0062540E" w:rsidP="004A3F5B" w:rsidR="000626F2" w:rsidRPr="00ED3201">
            <w:pPr>
              <w:jc w:val="right"/>
              <w:rPr>
                <w:rFonts w:cs="Arial" w:hAnsi="Cambria" w:ascii="Cambria"/>
                <w:sz w:val="22"/>
                <w:szCs w:val="22"/>
              </w:rPr>
            </w:pPr>
            <w:r>
              <w:rPr>
                <w:rFonts w:cs="Arial" w:hAnsi="Cambria" w:ascii="Cambria"/>
                <w:sz w:val="22"/>
                <w:szCs w:val="22"/>
              </w:rPr>
              <w:t>5</w:t>
            </w:r>
            <w:r w:rsidR="00F90442">
              <w:rPr>
                <w:rFonts w:cs="Arial" w:hAnsi="Cambria" w:ascii="Cambria"/>
                <w:sz w:val="22"/>
                <w:szCs w:val="22"/>
              </w:rPr>
              <w:t>.000,00</w:t>
            </w:r>
          </w:p>
        </w:tc>
      </w:tr>
      <w:tr w:rsidTr="002D7FDF" w:rsidR="000626F2" w:rsidRPr="006B7E23">
        <w:tc>
          <w:tcPr>
            <w:tcW w:type="dxa" w:w="1101"/>
            <w:shd w:fill="auto" w:color="auto" w:val="clear"/>
          </w:tcPr>
          <w:p w:rsidRDefault="005603C3" w:rsidP="006B7E23" w:rsidR="005603C3">
            <w:pPr>
              <w:jc w:val="both"/>
              <w:rPr>
                <w:rFonts w:cs="Arial" w:hAnsi="Cambria" w:ascii="Cambria"/>
                <w:sz w:val="22"/>
                <w:szCs w:val="22"/>
              </w:rPr>
            </w:pPr>
          </w:p>
          <w:p w:rsidRDefault="00ED3201" w:rsidP="006B7E23" w:rsidR="000626F2" w:rsidRPr="00ED3201">
            <w:pPr>
              <w:jc w:val="both"/>
              <w:rPr>
                <w:rFonts w:cs="Arial" w:hAnsi="Cambria" w:ascii="Cambria"/>
                <w:sz w:val="22"/>
                <w:szCs w:val="22"/>
              </w:rPr>
            </w:pPr>
            <w:r>
              <w:rPr>
                <w:rFonts w:cs="Arial" w:hAnsi="Cambria" w:ascii="Cambria"/>
                <w:sz w:val="22"/>
                <w:szCs w:val="22"/>
              </w:rPr>
              <w:t>UKUPNO</w:t>
            </w:r>
          </w:p>
        </w:tc>
        <w:tc>
          <w:tcPr>
            <w:tcW w:type="dxa" w:w="6662"/>
            <w:shd w:fill="auto" w:color="auto" w:val="clear"/>
          </w:tcPr>
          <w:p w:rsidRDefault="000626F2" w:rsidP="006B7E23" w:rsidR="000626F2" w:rsidRPr="00ED3201">
            <w:pPr>
              <w:jc w:val="both"/>
              <w:rPr>
                <w:rFonts w:cs="Arial" w:hAnsi="Cambria" w:ascii="Cambria"/>
                <w:sz w:val="22"/>
                <w:szCs w:val="22"/>
              </w:rPr>
            </w:pPr>
          </w:p>
        </w:tc>
        <w:tc>
          <w:tcPr>
            <w:tcW w:type="dxa" w:w="1559"/>
            <w:shd w:fill="auto" w:color="auto" w:val="clear"/>
          </w:tcPr>
          <w:p w:rsidRDefault="000626F2" w:rsidP="00B0136A" w:rsidR="000626F2">
            <w:pPr>
              <w:jc w:val="right"/>
              <w:rPr>
                <w:rFonts w:cs="Arial" w:hAnsi="Cambria" w:ascii="Cambria"/>
                <w:sz w:val="22"/>
                <w:szCs w:val="22"/>
              </w:rPr>
            </w:pPr>
          </w:p>
          <w:p w:rsidRDefault="0062540E" w:rsidP="00B0136A" w:rsidR="00522E27" w:rsidRPr="00ED3201">
            <w:pPr>
              <w:jc w:val="right"/>
              <w:rPr>
                <w:rFonts w:cs="Arial" w:hAnsi="Cambria" w:ascii="Cambria"/>
                <w:sz w:val="22"/>
                <w:szCs w:val="22"/>
              </w:rPr>
            </w:pPr>
            <w:r>
              <w:rPr>
                <w:rFonts w:cs="Arial" w:hAnsi="Cambria" w:ascii="Cambria"/>
                <w:sz w:val="22"/>
                <w:szCs w:val="22"/>
              </w:rPr>
              <w:t>8</w:t>
            </w:r>
            <w:r w:rsidR="00F90442">
              <w:rPr>
                <w:rFonts w:cs="Arial" w:hAnsi="Cambria" w:ascii="Cambria"/>
                <w:sz w:val="22"/>
                <w:szCs w:val="22"/>
              </w:rPr>
              <w:t>.220,00</w:t>
            </w:r>
          </w:p>
        </w:tc>
      </w:tr>
    </w:tbl>
    <w:p w:rsidRDefault="005E1E83" w:rsidP="00E56465" w:rsidR="005E1E83">
      <w:pPr>
        <w:suppressAutoHyphens/>
        <w:jc w:val="both"/>
        <w:rPr>
          <w:rFonts w:hAnsi="Cambria" w:ascii="Cambria"/>
          <w:lang w:eastAsia="ar-SA"/>
        </w:rPr>
      </w:pPr>
    </w:p>
    <w:p w:rsidRDefault="00AB0827" w:rsidP="00C50E7A" w:rsidR="00AB0827" w:rsidRPr="00AB0827">
      <w:pPr>
        <w:numPr>
          <w:ilvl w:val="0"/>
          <w:numId w:val="5"/>
        </w:numPr>
        <w:suppressAutoHyphens/>
        <w:jc w:val="both"/>
        <w:rPr>
          <w:rFonts w:hAnsi="Cambria" w:ascii="Cambria"/>
          <w:b/>
          <w:lang w:eastAsia="ar-SA"/>
        </w:rPr>
      </w:pPr>
      <w:r w:rsidRPr="00AB0827">
        <w:rPr>
          <w:rFonts w:hAnsi="Cambria" w:ascii="Cambria"/>
          <w:b/>
          <w:lang w:eastAsia="ar-SA"/>
        </w:rPr>
        <w:t>Odnos imovine i o</w:t>
      </w:r>
      <w:r w:rsidR="004165DC">
        <w:rPr>
          <w:rFonts w:hAnsi="Cambria" w:ascii="Cambria"/>
          <w:b/>
          <w:lang w:eastAsia="ar-SA"/>
        </w:rPr>
        <w:t>bveza stečajnog dužnika (čl. 223</w:t>
      </w:r>
      <w:r w:rsidRPr="00AB0827">
        <w:rPr>
          <w:rFonts w:hAnsi="Cambria" w:ascii="Cambria"/>
          <w:b/>
          <w:lang w:eastAsia="ar-SA"/>
        </w:rPr>
        <w:t>. SZ)</w:t>
      </w:r>
    </w:p>
    <w:p w:rsidRDefault="00AB0827" w:rsidP="00AB0827" w:rsidR="00AB0827">
      <w:pPr>
        <w:suppressAutoHyphens/>
        <w:ind w:left="450"/>
        <w:jc w:val="both"/>
        <w:rPr>
          <w:rFonts w:hAnsi="Cambria" w:ascii="Cambria"/>
          <w:lang w:eastAsia="ar-SA"/>
        </w:rPr>
      </w:pPr>
    </w:p>
    <w:p w:rsidRDefault="00AB0827" w:rsidP="00AB0827" w:rsidR="00AB0827" w:rsidRPr="00201287">
      <w:pPr>
        <w:rPr>
          <w:rFonts w:cs="Tahoma" w:hAnsi="Cambria" w:ascii="Cambria"/>
        </w:rPr>
      </w:pPr>
      <w:r w:rsidRPr="00201287">
        <w:rPr>
          <w:rFonts w:cs="Tahoma" w:hAnsi="Cambria" w:ascii="Cambria"/>
        </w:rPr>
        <w:t xml:space="preserve">POČETNA STEČAJNA BILANCA   </w:t>
      </w: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25"/>
        <w:gridCol w:w="3131"/>
      </w:tblGrid>
      <w:tr w:rsidTr="0062540E" w:rsidR="00AB0827" w:rsidRPr="00201287">
        <w:trPr>
          <w:trHeight w:val="210"/>
        </w:trPr>
        <w:tc>
          <w:tcPr>
            <w:tcW w:type="dxa" w:w="6225"/>
            <w:tcBorders>
              <w:top w:space="0" w:sz="4" w:color="auto" w:val="single"/>
              <w:left w:space="0" w:sz="4" w:color="auto" w:val="single"/>
              <w:bottom w:space="0" w:sz="4" w:color="auto" w:val="single"/>
              <w:right w:space="0" w:sz="4" w:color="auto" w:val="single"/>
            </w:tcBorders>
          </w:tcPr>
          <w:p w:rsidRDefault="00AB0827" w:rsidR="00AB0827" w:rsidRPr="00683622">
            <w:pPr>
              <w:ind w:left="52"/>
              <w:rPr>
                <w:rFonts w:cs="Tahoma" w:hAnsi="Cambria" w:ascii="Cambria"/>
                <w:sz w:val="20"/>
                <w:szCs w:val="20"/>
              </w:rPr>
            </w:pPr>
          </w:p>
          <w:p w:rsidRDefault="00AB0827" w:rsidR="00AB0827" w:rsidRPr="00683622">
            <w:pPr>
              <w:ind w:left="52"/>
              <w:rPr>
                <w:rFonts w:cs="Tahoma" w:hAnsi="Cambria" w:ascii="Cambria"/>
                <w:sz w:val="20"/>
                <w:szCs w:val="20"/>
              </w:rPr>
            </w:pPr>
            <w:r w:rsidRPr="00683622">
              <w:rPr>
                <w:rFonts w:cs="Tahoma" w:hAnsi="Cambria" w:ascii="Cambria"/>
                <w:sz w:val="20"/>
                <w:szCs w:val="20"/>
              </w:rPr>
              <w:t>IMOVINA STEČAJNOG DUŽNIKA(STEČAJNA MASA)</w:t>
            </w:r>
          </w:p>
          <w:p w:rsidRDefault="00AB0827" w:rsidR="00AB0827" w:rsidRPr="00683622">
            <w:pPr>
              <w:ind w:left="52"/>
              <w:rPr>
                <w:rFonts w:cs="Tahoma" w:hAnsi="Cambria" w:ascii="Cambria"/>
                <w:sz w:val="20"/>
                <w:szCs w:val="20"/>
              </w:rPr>
            </w:pPr>
          </w:p>
        </w:tc>
        <w:tc>
          <w:tcPr>
            <w:tcW w:type="dxa" w:w="3131"/>
            <w:tcBorders>
              <w:top w:space="0" w:sz="4" w:color="auto" w:val="single"/>
              <w:left w:space="0" w:sz="4" w:color="auto" w:val="single"/>
              <w:bottom w:space="0" w:sz="4" w:color="auto" w:val="single"/>
              <w:right w:space="0" w:sz="4" w:color="auto" w:val="single"/>
            </w:tcBorders>
          </w:tcPr>
          <w:p w:rsidRDefault="00AB0827" w:rsidR="00AB0827">
            <w:pPr>
              <w:rPr>
                <w:rFonts w:cs="Tahoma" w:hAnsi="Cambria" w:ascii="Cambria"/>
                <w:sz w:val="20"/>
                <w:szCs w:val="20"/>
              </w:rPr>
            </w:pPr>
          </w:p>
          <w:p w:rsidRDefault="003901C8" w:rsidR="003901C8">
            <w:pPr>
              <w:rPr>
                <w:rFonts w:cs="Tahoma" w:hAnsi="Cambria" w:ascii="Cambria"/>
                <w:sz w:val="20"/>
                <w:szCs w:val="20"/>
              </w:rPr>
            </w:pPr>
          </w:p>
          <w:p w:rsidRDefault="003901C8" w:rsidP="003901C8" w:rsidR="003901C8" w:rsidRPr="003901C8">
            <w:pPr>
              <w:jc w:val="right"/>
              <w:rPr>
                <w:rFonts w:cs="Tahoma" w:hAnsi="Cambria" w:ascii="Cambria"/>
                <w:sz w:val="22"/>
                <w:szCs w:val="22"/>
              </w:rPr>
            </w:pPr>
          </w:p>
        </w:tc>
      </w:tr>
      <w:tr w:rsidTr="0062540E" w:rsidR="008E4487" w:rsidRPr="00201287">
        <w:trPr>
          <w:trHeight w:val="217"/>
        </w:trPr>
        <w:tc>
          <w:tcPr>
            <w:tcW w:type="dxa" w:w="6225"/>
            <w:tcBorders>
              <w:top w:space="0" w:sz="4" w:color="auto" w:val="single"/>
              <w:left w:space="0" w:sz="4" w:color="auto" w:val="single"/>
              <w:bottom w:space="0" w:sz="4" w:color="auto" w:val="single"/>
              <w:right w:space="0" w:sz="4" w:color="auto" w:val="single"/>
            </w:tcBorders>
          </w:tcPr>
          <w:p w:rsidRDefault="008E4487" w:rsidP="008C2B7E" w:rsidR="008E4487" w:rsidRPr="00877B89">
            <w:pPr>
              <w:numPr>
                <w:ilvl w:val="0"/>
                <w:numId w:val="6"/>
              </w:numPr>
              <w:rPr>
                <w:rFonts w:cs="Tahoma" w:hAnsi="Cambria" w:ascii="Cambria"/>
                <w:sz w:val="22"/>
                <w:szCs w:val="22"/>
              </w:rPr>
            </w:pPr>
            <w:r>
              <w:rPr>
                <w:rFonts w:cs="Tahoma" w:hAnsi="Cambria" w:ascii="Cambria"/>
                <w:sz w:val="22"/>
                <w:szCs w:val="22"/>
              </w:rPr>
              <w:t>Novčana sredstva na računu  - naplata potraživanja po predstečajnoj nagodbi</w:t>
            </w:r>
          </w:p>
        </w:tc>
        <w:tc>
          <w:tcPr>
            <w:tcW w:type="dxa" w:w="3131"/>
            <w:tcBorders>
              <w:top w:space="0" w:sz="4" w:color="auto" w:val="single"/>
              <w:left w:space="0" w:sz="4" w:color="auto" w:val="single"/>
              <w:bottom w:space="0" w:sz="4" w:color="auto" w:val="single"/>
              <w:right w:space="0" w:sz="4" w:color="auto" w:val="single"/>
            </w:tcBorders>
          </w:tcPr>
          <w:p w:rsidRDefault="0062540E" w:rsidP="00FF2E13" w:rsidR="008E4487" w:rsidRPr="0062540E">
            <w:pPr>
              <w:jc w:val="right"/>
              <w:rPr>
                <w:rFonts w:cs="Tahoma" w:hAnsi="Cambria" w:ascii="Cambria"/>
                <w:bCs/>
                <w:sz w:val="22"/>
                <w:szCs w:val="22"/>
              </w:rPr>
            </w:pPr>
            <w:r w:rsidRPr="0062540E">
              <w:rPr>
                <w:rFonts w:cs="Tahoma" w:hAnsi="Cambria" w:ascii="Cambria"/>
                <w:bCs/>
                <w:sz w:val="22"/>
                <w:szCs w:val="22"/>
              </w:rPr>
              <w:t>6.645,86</w:t>
            </w:r>
          </w:p>
          <w:p w:rsidRDefault="008E4487" w:rsidP="00FF2E13" w:rsidR="008E4487">
            <w:pPr>
              <w:jc w:val="right"/>
              <w:rPr>
                <w:rFonts w:cs="Tahoma" w:hAnsi="Cambria" w:ascii="Cambria"/>
                <w:sz w:val="22"/>
                <w:szCs w:val="22"/>
              </w:rPr>
            </w:pPr>
          </w:p>
        </w:tc>
      </w:tr>
      <w:tr w:rsidTr="0062540E" w:rsidR="00AB0827" w:rsidRPr="00201287">
        <w:trPr>
          <w:trHeight w:val="516"/>
        </w:trPr>
        <w:tc>
          <w:tcPr>
            <w:tcW w:type="dxa" w:w="6225"/>
            <w:tcBorders>
              <w:top w:space="0" w:sz="4" w:color="auto" w:val="single"/>
              <w:left w:space="0" w:sz="4" w:color="auto" w:val="single"/>
              <w:bottom w:space="0" w:sz="4" w:color="auto" w:val="single"/>
              <w:right w:space="0" w:sz="4" w:color="auto" w:val="single"/>
            </w:tcBorders>
          </w:tcPr>
          <w:p w:rsidRDefault="00AB0827" w:rsidP="00C50E7A" w:rsidR="00AB0827" w:rsidRPr="00877B89">
            <w:pPr>
              <w:numPr>
                <w:ilvl w:val="0"/>
                <w:numId w:val="7"/>
              </w:numPr>
              <w:rPr>
                <w:rFonts w:cs="Tahoma" w:hAnsi="Cambria" w:ascii="Cambria"/>
                <w:b/>
                <w:sz w:val="22"/>
                <w:szCs w:val="22"/>
              </w:rPr>
            </w:pPr>
            <w:r w:rsidRPr="00877B89">
              <w:rPr>
                <w:rFonts w:cs="Tahoma" w:hAnsi="Cambria" w:ascii="Cambria"/>
                <w:b/>
                <w:sz w:val="22"/>
                <w:szCs w:val="22"/>
              </w:rPr>
              <w:t xml:space="preserve">ukupno utvrđena vrijednost </w:t>
            </w:r>
          </w:p>
          <w:p w:rsidRDefault="00AB0827" w:rsidP="00AB0827" w:rsidR="00AB0827" w:rsidRPr="00877B89">
            <w:pPr>
              <w:ind w:left="360"/>
              <w:rPr>
                <w:rFonts w:cs="Tahoma" w:hAnsi="Cambria" w:ascii="Cambria"/>
                <w:b/>
                <w:sz w:val="22"/>
                <w:szCs w:val="22"/>
              </w:rPr>
            </w:pPr>
            <w:r w:rsidRPr="00877B89">
              <w:rPr>
                <w:rFonts w:cs="Tahoma" w:hAnsi="Cambria" w:ascii="Cambria"/>
                <w:b/>
                <w:sz w:val="22"/>
                <w:szCs w:val="22"/>
              </w:rPr>
              <w:t xml:space="preserve">     stečajne mase </w:t>
            </w:r>
          </w:p>
        </w:tc>
        <w:tc>
          <w:tcPr>
            <w:tcW w:type="dxa" w:w="3131"/>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62540E" w:rsidP="00C748CF" w:rsidR="00AB0827" w:rsidRPr="00877B89">
            <w:pPr>
              <w:jc w:val="right"/>
              <w:rPr>
                <w:rFonts w:cs="Tahoma" w:hAnsi="Cambria" w:ascii="Cambria"/>
                <w:b/>
                <w:sz w:val="22"/>
                <w:szCs w:val="22"/>
              </w:rPr>
            </w:pPr>
            <w:r>
              <w:rPr>
                <w:rFonts w:cs="Tahoma" w:hAnsi="Cambria" w:ascii="Cambria"/>
                <w:b/>
                <w:sz w:val="22"/>
                <w:szCs w:val="22"/>
              </w:rPr>
              <w:t>6.645,86</w:t>
            </w:r>
          </w:p>
        </w:tc>
      </w:tr>
      <w:tr w:rsidTr="0062540E" w:rsidR="00AB0827" w:rsidRPr="00201287">
        <w:trPr>
          <w:trHeight w:val="529"/>
        </w:trPr>
        <w:tc>
          <w:tcPr>
            <w:tcW w:type="dxa" w:w="6225"/>
            <w:tcBorders>
              <w:top w:space="0" w:sz="4" w:color="auto" w:val="single"/>
              <w:left w:space="0" w:sz="4" w:color="auto" w:val="single"/>
              <w:bottom w:space="0" w:sz="4" w:color="auto" w:val="single"/>
              <w:right w:space="0" w:sz="4" w:color="auto" w:val="single"/>
            </w:tcBorders>
          </w:tcPr>
          <w:p w:rsidRDefault="00AB0827" w:rsidR="00AB0827" w:rsidRPr="00877B89">
            <w:pPr>
              <w:ind w:left="360"/>
              <w:rPr>
                <w:rFonts w:cs="Tahoma" w:hAnsi="Cambria" w:ascii="Cambria"/>
                <w:b/>
                <w:sz w:val="22"/>
                <w:szCs w:val="22"/>
              </w:rPr>
            </w:pPr>
          </w:p>
          <w:p w:rsidRDefault="0076043F" w:rsidR="00AB0827" w:rsidRPr="00877B89">
            <w:pPr>
              <w:ind w:left="360"/>
              <w:rPr>
                <w:rFonts w:cs="Tahoma" w:hAnsi="Cambria" w:ascii="Cambria"/>
                <w:b/>
                <w:sz w:val="22"/>
                <w:szCs w:val="22"/>
              </w:rPr>
            </w:pPr>
            <w:r>
              <w:rPr>
                <w:rFonts w:cs="Tahoma" w:hAnsi="Cambria" w:ascii="Cambria"/>
                <w:b/>
                <w:sz w:val="22"/>
                <w:szCs w:val="22"/>
              </w:rPr>
              <w:t>AKTIVA (stavka 2</w:t>
            </w:r>
            <w:r w:rsidR="00AB0827" w:rsidRPr="00877B89">
              <w:rPr>
                <w:rFonts w:cs="Tahoma" w:hAnsi="Cambria" w:ascii="Cambria"/>
                <w:b/>
                <w:sz w:val="22"/>
                <w:szCs w:val="22"/>
              </w:rPr>
              <w:t>)</w:t>
            </w:r>
          </w:p>
        </w:tc>
        <w:tc>
          <w:tcPr>
            <w:tcW w:type="dxa" w:w="3131"/>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62540E" w:rsidR="00AB0827" w:rsidRPr="00877B89">
            <w:pPr>
              <w:jc w:val="right"/>
              <w:rPr>
                <w:rFonts w:cs="Tahoma" w:hAnsi="Cambria" w:ascii="Cambria"/>
                <w:sz w:val="22"/>
                <w:szCs w:val="22"/>
              </w:rPr>
            </w:pPr>
            <w:r>
              <w:rPr>
                <w:rFonts w:cs="Tahoma" w:hAnsi="Cambria" w:ascii="Cambria"/>
                <w:sz w:val="22"/>
                <w:szCs w:val="22"/>
              </w:rPr>
              <w:t>6.645,86</w:t>
            </w:r>
          </w:p>
        </w:tc>
      </w:tr>
      <w:tr w:rsidTr="0062540E" w:rsidR="00AB0827" w:rsidRPr="00201287">
        <w:trPr>
          <w:trHeight w:val="195"/>
        </w:trPr>
        <w:tc>
          <w:tcPr>
            <w:tcW w:type="dxa" w:w="9356"/>
            <w:gridSpan w:val="2"/>
            <w:tcBorders>
              <w:top w:space="0" w:sz="4" w:color="auto" w:val="single"/>
              <w:left w:space="0" w:sz="4" w:color="auto" w:val="single"/>
              <w:bottom w:space="0" w:sz="4" w:color="auto" w:val="single"/>
              <w:right w:space="0" w:sz="4" w:color="auto" w:val="single"/>
            </w:tcBorders>
            <w:shd w:fill="auto" w:color="auto" w:val="pct15"/>
          </w:tcPr>
          <w:p w:rsidRDefault="00AB0827" w:rsidR="00AB0827" w:rsidRPr="00877B89">
            <w:pPr>
              <w:rPr>
                <w:rFonts w:cs="Tahoma" w:hAnsi="Cambria" w:ascii="Cambria"/>
                <w:sz w:val="22"/>
                <w:szCs w:val="22"/>
              </w:rPr>
            </w:pPr>
          </w:p>
        </w:tc>
      </w:tr>
      <w:tr w:rsidTr="0062540E" w:rsidR="00AB0827" w:rsidRPr="00201287">
        <w:trPr>
          <w:trHeight w:val="615"/>
        </w:trPr>
        <w:tc>
          <w:tcPr>
            <w:tcW w:type="dxa" w:w="622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R="00AB0827" w:rsidRPr="00877B89">
            <w:pPr>
              <w:rPr>
                <w:rFonts w:cs="Tahoma" w:hAnsi="Cambria" w:ascii="Cambria"/>
                <w:sz w:val="22"/>
                <w:szCs w:val="22"/>
              </w:rPr>
            </w:pPr>
            <w:r w:rsidRPr="00877B89">
              <w:rPr>
                <w:rFonts w:cs="Tahoma" w:hAnsi="Cambria" w:ascii="Cambria"/>
                <w:sz w:val="22"/>
                <w:szCs w:val="22"/>
              </w:rPr>
              <w:t>OBVEZE STEČAJNOG DUŽNIKA</w:t>
            </w:r>
          </w:p>
        </w:tc>
        <w:tc>
          <w:tcPr>
            <w:tcW w:type="dxa" w:w="3131"/>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tc>
      </w:tr>
      <w:tr w:rsidTr="0062540E" w:rsidR="002411D7" w:rsidRPr="00201287">
        <w:trPr>
          <w:trHeight w:val="353"/>
        </w:trPr>
        <w:tc>
          <w:tcPr>
            <w:tcW w:type="dxa" w:w="6225"/>
            <w:tcBorders>
              <w:top w:space="0" w:sz="4" w:color="auto" w:val="single"/>
              <w:left w:space="0" w:sz="4" w:color="auto" w:val="single"/>
              <w:bottom w:space="0" w:sz="4" w:color="auto" w:val="single"/>
              <w:right w:space="0" w:sz="4" w:color="auto" w:val="single"/>
            </w:tcBorders>
          </w:tcPr>
          <w:p w:rsidRDefault="0062540E" w:rsidP="00C50E7A" w:rsidR="002411D7" w:rsidRPr="00877B89">
            <w:pPr>
              <w:numPr>
                <w:ilvl w:val="0"/>
                <w:numId w:val="8"/>
              </w:numPr>
              <w:rPr>
                <w:rFonts w:cs="Tahoma" w:hAnsi="Cambria" w:ascii="Cambria"/>
                <w:sz w:val="22"/>
                <w:szCs w:val="22"/>
              </w:rPr>
            </w:pPr>
            <w:r>
              <w:rPr>
                <w:rFonts w:cs="Tahoma" w:hAnsi="Cambria" w:ascii="Cambria"/>
                <w:sz w:val="22"/>
                <w:szCs w:val="22"/>
              </w:rPr>
              <w:t>troškovi provedbe</w:t>
            </w:r>
            <w:r w:rsidR="002411D7" w:rsidRPr="00877B89">
              <w:rPr>
                <w:rFonts w:cs="Tahoma" w:hAnsi="Cambria" w:ascii="Cambria"/>
                <w:sz w:val="22"/>
                <w:szCs w:val="22"/>
              </w:rPr>
              <w:t xml:space="preserve"> stečajnog postupka</w:t>
            </w:r>
          </w:p>
        </w:tc>
        <w:tc>
          <w:tcPr>
            <w:tcW w:type="dxa" w:w="3131"/>
            <w:tcBorders>
              <w:top w:space="0" w:sz="4" w:color="auto" w:val="single"/>
              <w:left w:space="0" w:sz="4" w:color="auto" w:val="single"/>
              <w:bottom w:space="0" w:sz="4" w:color="auto" w:val="single"/>
              <w:right w:space="0" w:sz="4" w:color="auto" w:val="single"/>
            </w:tcBorders>
          </w:tcPr>
          <w:p w:rsidRDefault="0062540E" w:rsidP="002411D7" w:rsidR="002411D7" w:rsidRPr="00877B89">
            <w:pPr>
              <w:jc w:val="right"/>
              <w:rPr>
                <w:rFonts w:cs="Tahoma" w:hAnsi="Cambria" w:ascii="Cambria"/>
                <w:sz w:val="22"/>
                <w:szCs w:val="22"/>
              </w:rPr>
            </w:pPr>
            <w:r>
              <w:rPr>
                <w:rFonts w:cs="Tahoma" w:hAnsi="Cambria" w:ascii="Cambria"/>
                <w:sz w:val="22"/>
                <w:szCs w:val="22"/>
              </w:rPr>
              <w:t>8.220,00</w:t>
            </w:r>
          </w:p>
        </w:tc>
      </w:tr>
      <w:tr w:rsidTr="0062540E" w:rsidR="002411D7" w:rsidRPr="00201287">
        <w:trPr>
          <w:trHeight w:val="353"/>
        </w:trPr>
        <w:tc>
          <w:tcPr>
            <w:tcW w:type="dxa" w:w="6225"/>
            <w:tcBorders>
              <w:top w:space="0" w:sz="4" w:color="auto" w:val="single"/>
              <w:left w:space="0" w:sz="4" w:color="auto" w:val="single"/>
              <w:bottom w:space="0" w:sz="4" w:color="auto" w:val="single"/>
              <w:right w:space="0" w:sz="4" w:color="auto" w:val="single"/>
            </w:tcBorders>
          </w:tcPr>
          <w:p w:rsidRDefault="002411D7" w:rsidP="00C50E7A" w:rsidR="002411D7" w:rsidRPr="00877B89">
            <w:pPr>
              <w:numPr>
                <w:ilvl w:val="0"/>
                <w:numId w:val="8"/>
              </w:numPr>
              <w:rPr>
                <w:rFonts w:cs="Tahoma" w:hAnsi="Cambria" w:ascii="Cambria"/>
                <w:sz w:val="22"/>
                <w:szCs w:val="22"/>
              </w:rPr>
            </w:pPr>
            <w:r w:rsidRPr="00877B89">
              <w:rPr>
                <w:rFonts w:cs="Tahoma" w:hAnsi="Cambria" w:ascii="Cambria"/>
                <w:sz w:val="22"/>
                <w:szCs w:val="22"/>
              </w:rPr>
              <w:t>priznate tražbine prvog višeg isplatnog reda</w:t>
            </w:r>
          </w:p>
        </w:tc>
        <w:tc>
          <w:tcPr>
            <w:tcW w:type="dxa" w:w="3131"/>
            <w:tcBorders>
              <w:top w:space="0" w:sz="4" w:color="auto" w:val="single"/>
              <w:left w:space="0" w:sz="4" w:color="auto" w:val="single"/>
              <w:bottom w:space="0" w:sz="4" w:color="auto" w:val="single"/>
              <w:right w:space="0" w:sz="4" w:color="auto" w:val="single"/>
            </w:tcBorders>
          </w:tcPr>
          <w:p w:rsidRDefault="008E4487" w:rsidP="00D73841" w:rsidR="002411D7">
            <w:pPr>
              <w:jc w:val="right"/>
              <w:rPr>
                <w:rFonts w:cs="Tahoma" w:hAnsi="Cambria" w:ascii="Cambria"/>
                <w:sz w:val="22"/>
                <w:szCs w:val="22"/>
              </w:rPr>
            </w:pPr>
            <w:r>
              <w:rPr>
                <w:rFonts w:cs="Tahoma" w:hAnsi="Cambria" w:ascii="Cambria"/>
                <w:sz w:val="22"/>
                <w:szCs w:val="22"/>
              </w:rPr>
              <w:t>0,00</w:t>
            </w:r>
          </w:p>
        </w:tc>
      </w:tr>
      <w:tr w:rsidTr="0062540E" w:rsidR="002411D7" w:rsidRPr="00201287">
        <w:trPr>
          <w:trHeight w:val="312"/>
        </w:trPr>
        <w:tc>
          <w:tcPr>
            <w:tcW w:type="dxa" w:w="6225"/>
            <w:tcBorders>
              <w:top w:space="0" w:sz="4" w:color="auto" w:val="single"/>
              <w:left w:space="0" w:sz="4" w:color="auto" w:val="single"/>
              <w:bottom w:space="0" w:sz="4" w:color="auto" w:val="single"/>
              <w:right w:space="0" w:sz="4" w:color="auto" w:val="single"/>
            </w:tcBorders>
          </w:tcPr>
          <w:p w:rsidRDefault="002411D7" w:rsidP="00C50E7A" w:rsidR="002411D7" w:rsidRPr="00877B89">
            <w:pPr>
              <w:numPr>
                <w:ilvl w:val="0"/>
                <w:numId w:val="8"/>
              </w:numPr>
              <w:rPr>
                <w:rFonts w:cs="Tahoma" w:hAnsi="Cambria" w:ascii="Cambria"/>
                <w:sz w:val="22"/>
                <w:szCs w:val="22"/>
              </w:rPr>
            </w:pPr>
            <w:r w:rsidRPr="00877B89">
              <w:rPr>
                <w:rFonts w:cs="Tahoma" w:hAnsi="Cambria" w:ascii="Cambria"/>
                <w:sz w:val="22"/>
                <w:szCs w:val="22"/>
              </w:rPr>
              <w:t>priznate tražbine drugo više isplatnog reda</w:t>
            </w:r>
          </w:p>
        </w:tc>
        <w:tc>
          <w:tcPr>
            <w:tcW w:type="dxa" w:w="3131"/>
            <w:tcBorders>
              <w:top w:space="0" w:sz="4" w:color="auto" w:val="single"/>
              <w:left w:space="0" w:sz="4" w:color="auto" w:val="single"/>
              <w:bottom w:space="0" w:sz="4" w:color="auto" w:val="single"/>
              <w:right w:space="0" w:sz="4" w:color="auto" w:val="single"/>
            </w:tcBorders>
          </w:tcPr>
          <w:p w:rsidRDefault="008E4487" w:rsidP="008E4487" w:rsidR="002411D7">
            <w:pPr>
              <w:jc w:val="right"/>
              <w:rPr>
                <w:rFonts w:cs="Tahoma" w:hAnsi="Cambria" w:ascii="Cambria"/>
                <w:sz w:val="22"/>
                <w:szCs w:val="22"/>
              </w:rPr>
            </w:pPr>
            <w:r w:rsidRPr="008E4487">
              <w:rPr>
                <w:rFonts w:cs="Tahoma" w:hAnsi="Cambria" w:ascii="Cambria"/>
                <w:sz w:val="22"/>
                <w:szCs w:val="22"/>
              </w:rPr>
              <w:t>64.600,92</w:t>
            </w:r>
          </w:p>
        </w:tc>
      </w:tr>
      <w:tr w:rsidTr="0062540E" w:rsidR="00911962" w:rsidRPr="00201287">
        <w:trPr>
          <w:trHeight w:val="543"/>
        </w:trPr>
        <w:tc>
          <w:tcPr>
            <w:tcW w:type="dxa" w:w="6225"/>
            <w:tcBorders>
              <w:top w:space="0" w:sz="4" w:color="auto" w:val="single"/>
              <w:left w:space="0" w:sz="4" w:color="auto" w:val="single"/>
              <w:bottom w:space="0" w:sz="4" w:color="auto" w:val="single"/>
              <w:right w:space="0" w:sz="4" w:color="auto" w:val="single"/>
            </w:tcBorders>
          </w:tcPr>
          <w:p w:rsidRDefault="00911962" w:rsidP="00C50E7A" w:rsidR="00911962" w:rsidRPr="00877B89">
            <w:pPr>
              <w:numPr>
                <w:ilvl w:val="0"/>
                <w:numId w:val="8"/>
              </w:numPr>
              <w:rPr>
                <w:rFonts w:cs="Tahoma" w:hAnsi="Cambria" w:ascii="Cambria"/>
                <w:b/>
                <w:sz w:val="22"/>
                <w:szCs w:val="22"/>
              </w:rPr>
            </w:pPr>
            <w:r w:rsidRPr="00877B89">
              <w:rPr>
                <w:rFonts w:cs="Tahoma" w:hAnsi="Cambria" w:ascii="Cambria"/>
                <w:b/>
                <w:sz w:val="22"/>
                <w:szCs w:val="22"/>
              </w:rPr>
              <w:t xml:space="preserve">ukupne obveze </w:t>
            </w:r>
          </w:p>
          <w:p w:rsidRDefault="00911962" w:rsidP="00911962" w:rsidR="00911962" w:rsidRPr="00877B89">
            <w:pPr>
              <w:rPr>
                <w:rFonts w:cs="Tahoma" w:hAnsi="Cambria" w:ascii="Cambria"/>
                <w:b/>
                <w:sz w:val="22"/>
                <w:szCs w:val="22"/>
              </w:rPr>
            </w:pPr>
            <w:r w:rsidRPr="00877B89">
              <w:rPr>
                <w:rFonts w:cs="Tahoma" w:hAnsi="Cambria" w:ascii="Cambria"/>
                <w:b/>
                <w:sz w:val="22"/>
                <w:szCs w:val="22"/>
              </w:rPr>
              <w:t xml:space="preserve">           stečajne mase  (1+2+3 = 4)</w:t>
            </w:r>
          </w:p>
        </w:tc>
        <w:tc>
          <w:tcPr>
            <w:tcW w:type="dxa" w:w="3131"/>
            <w:tcBorders>
              <w:top w:space="0" w:sz="4" w:color="auto" w:val="single"/>
              <w:left w:space="0" w:sz="4" w:color="auto" w:val="single"/>
              <w:bottom w:space="0" w:sz="4" w:color="auto" w:val="single"/>
              <w:right w:space="0" w:sz="4" w:color="auto" w:val="single"/>
            </w:tcBorders>
          </w:tcPr>
          <w:p w:rsidRDefault="00911962" w:rsidP="00911962" w:rsidR="00911962">
            <w:pPr>
              <w:jc w:val="right"/>
              <w:rPr>
                <w:rFonts w:cs="Tahoma" w:hAnsi="Cambria" w:ascii="Cambria"/>
                <w:b/>
                <w:sz w:val="22"/>
                <w:szCs w:val="22"/>
              </w:rPr>
            </w:pPr>
          </w:p>
          <w:p w:rsidRDefault="0062540E" w:rsidP="00911962" w:rsidR="00B11DFB" w:rsidRPr="00877B89">
            <w:pPr>
              <w:jc w:val="right"/>
              <w:rPr>
                <w:rFonts w:cs="Tahoma" w:hAnsi="Cambria" w:ascii="Cambria"/>
                <w:b/>
                <w:sz w:val="22"/>
                <w:szCs w:val="22"/>
              </w:rPr>
            </w:pPr>
            <w:r>
              <w:rPr>
                <w:rFonts w:cs="Tahoma" w:hAnsi="Cambria" w:ascii="Cambria"/>
                <w:b/>
                <w:sz w:val="22"/>
                <w:szCs w:val="22"/>
              </w:rPr>
              <w:t>72.820,92</w:t>
            </w:r>
          </w:p>
        </w:tc>
      </w:tr>
      <w:tr w:rsidTr="0062540E" w:rsidR="00AB0827" w:rsidRPr="00201287">
        <w:trPr>
          <w:trHeight w:val="510"/>
        </w:trPr>
        <w:tc>
          <w:tcPr>
            <w:tcW w:type="dxa" w:w="6225"/>
            <w:tcBorders>
              <w:top w:space="0" w:sz="4" w:color="auto" w:val="single"/>
              <w:left w:space="0" w:sz="4" w:color="auto" w:val="single"/>
              <w:bottom w:space="0" w:sz="4" w:color="auto" w:val="single"/>
              <w:right w:space="0" w:sz="4" w:color="auto" w:val="single"/>
            </w:tcBorders>
          </w:tcPr>
          <w:p w:rsidRDefault="00FF2E13" w:rsidP="00C50E7A" w:rsidR="00AB0827" w:rsidRPr="00877B89">
            <w:pPr>
              <w:numPr>
                <w:ilvl w:val="0"/>
                <w:numId w:val="8"/>
              </w:numPr>
              <w:rPr>
                <w:rFonts w:cs="Tahoma" w:hAnsi="Cambria" w:ascii="Cambria"/>
                <w:sz w:val="22"/>
                <w:szCs w:val="22"/>
              </w:rPr>
            </w:pPr>
            <w:r w:rsidRPr="00877B89">
              <w:rPr>
                <w:rFonts w:cs="Tahoma" w:hAnsi="Cambria" w:ascii="Cambria"/>
                <w:sz w:val="22"/>
                <w:szCs w:val="22"/>
              </w:rPr>
              <w:t>korektivni račun – ra</w:t>
            </w:r>
            <w:r w:rsidR="00B709A8">
              <w:rPr>
                <w:rFonts w:cs="Tahoma" w:hAnsi="Cambria" w:ascii="Cambria"/>
                <w:sz w:val="22"/>
                <w:szCs w:val="22"/>
              </w:rPr>
              <w:t>zlika aktive i pasive (negativna razlika veće pasive</w:t>
            </w:r>
            <w:r w:rsidRPr="00877B89">
              <w:rPr>
                <w:rFonts w:cs="Tahoma" w:hAnsi="Cambria" w:ascii="Cambria"/>
                <w:sz w:val="22"/>
                <w:szCs w:val="22"/>
              </w:rPr>
              <w:t xml:space="preserve"> to jest</w:t>
            </w:r>
            <w:r w:rsidR="00B709A8">
              <w:rPr>
                <w:rFonts w:cs="Tahoma" w:hAnsi="Cambria" w:ascii="Cambria"/>
                <w:sz w:val="22"/>
                <w:szCs w:val="22"/>
              </w:rPr>
              <w:t xml:space="preserve"> veće  obveze u odnosu na aktivu to jest  stečajnu masu</w:t>
            </w:r>
            <w:r w:rsidRPr="00877B89">
              <w:rPr>
                <w:rFonts w:cs="Tahoma" w:hAnsi="Cambria" w:ascii="Cambria"/>
                <w:sz w:val="22"/>
                <w:szCs w:val="22"/>
              </w:rPr>
              <w:t>)</w:t>
            </w:r>
          </w:p>
        </w:tc>
        <w:tc>
          <w:tcPr>
            <w:tcW w:type="dxa" w:w="3131"/>
            <w:tcBorders>
              <w:top w:space="0" w:sz="4" w:color="auto" w:val="single"/>
              <w:left w:space="0" w:sz="4" w:color="auto" w:val="single"/>
              <w:bottom w:space="0" w:sz="4" w:color="auto" w:val="single"/>
              <w:right w:space="0" w:sz="4" w:color="auto" w:val="single"/>
            </w:tcBorders>
          </w:tcPr>
          <w:p w:rsidRDefault="00FF2E13" w:rsidR="00FF2E13">
            <w:pPr>
              <w:jc w:val="right"/>
              <w:rPr>
                <w:rFonts w:cs="Tahoma" w:hAnsi="Cambria" w:ascii="Cambria"/>
                <w:sz w:val="22"/>
                <w:szCs w:val="22"/>
              </w:rPr>
            </w:pPr>
          </w:p>
          <w:p w:rsidRDefault="0062540E" w:rsidP="0062540E" w:rsidR="00B11DFB" w:rsidRPr="00877B89">
            <w:pPr>
              <w:numPr>
                <w:ilvl w:val="0"/>
                <w:numId w:val="4"/>
              </w:numPr>
              <w:jc w:val="right"/>
              <w:rPr>
                <w:rFonts w:cs="Tahoma" w:hAnsi="Cambria" w:ascii="Cambria"/>
                <w:sz w:val="22"/>
                <w:szCs w:val="22"/>
              </w:rPr>
            </w:pPr>
            <w:r>
              <w:rPr>
                <w:rFonts w:cs="Tahoma" w:hAnsi="Cambria" w:ascii="Cambria"/>
                <w:sz w:val="22"/>
                <w:szCs w:val="22"/>
              </w:rPr>
              <w:t>66.175,06</w:t>
            </w:r>
          </w:p>
        </w:tc>
      </w:tr>
      <w:tr w:rsidTr="0062540E" w:rsidR="00D33DC4" w:rsidRPr="00201287">
        <w:trPr>
          <w:trHeight w:val="315"/>
        </w:trPr>
        <w:tc>
          <w:tcPr>
            <w:tcW w:type="dxa" w:w="6225"/>
            <w:tcBorders>
              <w:top w:space="0" w:sz="4" w:color="auto" w:val="single"/>
              <w:left w:space="0" w:sz="4" w:color="auto" w:val="single"/>
              <w:bottom w:space="0" w:sz="4" w:color="auto" w:val="single"/>
              <w:right w:space="0" w:sz="4" w:color="auto" w:val="single"/>
            </w:tcBorders>
          </w:tcPr>
          <w:p w:rsidRDefault="00D33DC4" w:rsidR="00D33DC4" w:rsidRPr="00877B89">
            <w:pPr>
              <w:ind w:left="360"/>
              <w:rPr>
                <w:rFonts w:cs="Tahoma" w:hAnsi="Cambria" w:ascii="Cambria"/>
                <w:b/>
                <w:sz w:val="22"/>
                <w:szCs w:val="22"/>
              </w:rPr>
            </w:pPr>
          </w:p>
          <w:p w:rsidRDefault="00D33DC4" w:rsidR="00D33DC4" w:rsidRPr="00877B89">
            <w:pPr>
              <w:ind w:left="360"/>
              <w:rPr>
                <w:rFonts w:cs="Tahoma" w:hAnsi="Cambria" w:ascii="Cambria"/>
                <w:b/>
                <w:sz w:val="22"/>
                <w:szCs w:val="22"/>
              </w:rPr>
            </w:pPr>
            <w:r>
              <w:rPr>
                <w:rFonts w:cs="Tahoma" w:hAnsi="Cambria" w:ascii="Cambria"/>
                <w:b/>
                <w:sz w:val="22"/>
                <w:szCs w:val="22"/>
              </w:rPr>
              <w:t>PASIVA ( 4 -</w:t>
            </w:r>
            <w:r w:rsidRPr="00877B89">
              <w:rPr>
                <w:rFonts w:cs="Tahoma" w:hAnsi="Cambria" w:ascii="Cambria"/>
                <w:b/>
                <w:sz w:val="22"/>
                <w:szCs w:val="22"/>
              </w:rPr>
              <w:t xml:space="preserve"> 5)</w:t>
            </w:r>
          </w:p>
        </w:tc>
        <w:tc>
          <w:tcPr>
            <w:tcW w:type="dxa" w:w="3131"/>
            <w:tcBorders>
              <w:top w:space="0" w:sz="4" w:color="auto" w:val="single"/>
              <w:left w:space="0" w:sz="4" w:color="auto" w:val="single"/>
              <w:bottom w:space="0" w:sz="4" w:color="auto" w:val="single"/>
              <w:right w:space="0" w:sz="4" w:color="auto" w:val="single"/>
            </w:tcBorders>
          </w:tcPr>
          <w:p w:rsidRDefault="00D33DC4" w:rsidP="00E75496" w:rsidR="00D33DC4" w:rsidRPr="00877B89">
            <w:pPr>
              <w:jc w:val="right"/>
              <w:rPr>
                <w:rFonts w:cs="Tahoma" w:hAnsi="Cambria" w:ascii="Cambria"/>
                <w:sz w:val="22"/>
                <w:szCs w:val="22"/>
              </w:rPr>
            </w:pPr>
          </w:p>
          <w:p w:rsidRDefault="0062540E" w:rsidP="00E75496" w:rsidR="00D33DC4" w:rsidRPr="00877B89">
            <w:pPr>
              <w:jc w:val="right"/>
              <w:rPr>
                <w:rFonts w:cs="Tahoma" w:hAnsi="Cambria" w:ascii="Cambria"/>
                <w:b/>
                <w:sz w:val="22"/>
                <w:szCs w:val="22"/>
              </w:rPr>
            </w:pPr>
            <w:r>
              <w:rPr>
                <w:rFonts w:cs="Tahoma" w:hAnsi="Cambria" w:ascii="Cambria"/>
                <w:b/>
                <w:sz w:val="22"/>
                <w:szCs w:val="22"/>
              </w:rPr>
              <w:t>6.645,86</w:t>
            </w:r>
          </w:p>
        </w:tc>
      </w:tr>
    </w:tbl>
    <w:p w:rsidRDefault="00FF2E13" w:rsidP="00E56465" w:rsidR="00FF2E13">
      <w:pPr>
        <w:suppressAutoHyphens/>
        <w:jc w:val="both"/>
        <w:rPr>
          <w:rFonts w:hAnsi="Cambria" w:ascii="Cambria"/>
          <w:lang w:eastAsia="ar-SA"/>
        </w:rPr>
      </w:pPr>
    </w:p>
    <w:p w:rsidRDefault="002A4C96" w:rsidP="00E56465" w:rsidR="002A4C96" w:rsidRPr="00C57CA1">
      <w:pPr>
        <w:suppressAutoHyphens/>
        <w:jc w:val="both"/>
        <w:rPr>
          <w:rFonts w:hAnsi="Cambria" w:ascii="Cambria"/>
          <w:lang w:eastAsia="ar-SA"/>
        </w:rPr>
      </w:pPr>
    </w:p>
    <w:p w:rsidRDefault="00567182" w:rsidP="00C50E7A" w:rsidR="00B709A8">
      <w:pPr>
        <w:numPr>
          <w:ilvl w:val="0"/>
          <w:numId w:val="5"/>
        </w:numPr>
        <w:jc w:val="both"/>
        <w:rPr>
          <w:rFonts w:hAnsi="Cambria" w:ascii="Cambria"/>
          <w:b/>
          <w:bCs/>
        </w:rPr>
      </w:pPr>
      <w:r>
        <w:rPr>
          <w:rFonts w:hAnsi="Cambria" w:ascii="Cambria"/>
          <w:b/>
          <w:bCs/>
        </w:rPr>
        <w:lastRenderedPageBreak/>
        <w:t>Izviješće o gospodars</w:t>
      </w:r>
      <w:r w:rsidR="0073483B">
        <w:rPr>
          <w:rFonts w:hAnsi="Cambria" w:ascii="Cambria"/>
          <w:b/>
          <w:bCs/>
        </w:rPr>
        <w:t>kom položaju dužnika ( čl. 227</w:t>
      </w:r>
      <w:r>
        <w:rPr>
          <w:rFonts w:hAnsi="Cambria" w:ascii="Cambria"/>
          <w:b/>
          <w:bCs/>
        </w:rPr>
        <w:t>. SZ)</w:t>
      </w:r>
    </w:p>
    <w:p w:rsidRDefault="00AF30FC" w:rsidP="00B709A8" w:rsidR="00AF30FC" w:rsidRPr="00ED3201">
      <w:pPr>
        <w:ind w:left="450"/>
        <w:jc w:val="both"/>
        <w:rPr>
          <w:rFonts w:hAnsi="Cambria" w:ascii="Cambria"/>
          <w:b/>
          <w:bCs/>
        </w:rPr>
      </w:pPr>
      <w:r w:rsidRPr="00ED3201">
        <w:rPr>
          <w:rFonts w:hAnsi="Cambria" w:ascii="Cambria"/>
          <w:b/>
          <w:bCs/>
        </w:rPr>
        <w:tab/>
      </w:r>
    </w:p>
    <w:p w:rsidRDefault="00AF30FC" w:rsidP="00E56465" w:rsidR="00683622" w:rsidRPr="00C57CA1">
      <w:pPr>
        <w:jc w:val="both"/>
        <w:rPr>
          <w:rFonts w:hAnsi="Cambria" w:ascii="Cambria"/>
          <w:b/>
          <w:bCs/>
        </w:rPr>
      </w:pPr>
      <w:r w:rsidRPr="00C57CA1">
        <w:rPr>
          <w:rFonts w:hAnsi="Cambria" w:ascii="Cambria"/>
          <w:b/>
          <w:bCs/>
        </w:rPr>
        <w:t xml:space="preserve"> Bilanca – stanje imovine i obveza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4A3F5B" w:rsidRPr="00F61F67">
        <w:tc>
          <w:tcPr>
            <w:tcW w:type="dxa" w:w="4399"/>
            <w:shd w:fill="auto" w:color="auto" w:val="clear"/>
          </w:tcPr>
          <w:p w:rsidRDefault="004A3F5B" w:rsidP="00F61F67" w:rsidR="004A3F5B" w:rsidRPr="00F61F67">
            <w:pPr>
              <w:jc w:val="both"/>
              <w:rPr>
                <w:rFonts w:hAnsi="Cambria" w:ascii="Cambria"/>
                <w:b/>
                <w:bCs/>
              </w:rPr>
            </w:pPr>
            <w:r w:rsidRPr="00F61F67">
              <w:rPr>
                <w:rFonts w:hAnsi="Cambria" w:ascii="Cambria"/>
                <w:b/>
                <w:bCs/>
              </w:rPr>
              <w:t>Aktiva</w:t>
            </w:r>
          </w:p>
        </w:tc>
        <w:tc>
          <w:tcPr>
            <w:tcW w:type="dxa" w:w="1701"/>
            <w:shd w:fill="auto" w:color="auto" w:val="clear"/>
          </w:tcPr>
          <w:p w:rsidRDefault="00E65712" w:rsidP="00F61F67" w:rsidR="004A3F5B" w:rsidRPr="00F61F67">
            <w:pPr>
              <w:jc w:val="right"/>
              <w:rPr>
                <w:rFonts w:hAnsi="Cambria" w:ascii="Cambria"/>
                <w:b/>
                <w:bCs/>
              </w:rPr>
            </w:pPr>
            <w:r>
              <w:rPr>
                <w:rFonts w:hAnsi="Cambria" w:ascii="Cambria"/>
                <w:b/>
                <w:bCs/>
              </w:rPr>
              <w:t>201</w:t>
            </w:r>
            <w:r w:rsidR="009E0D22">
              <w:rPr>
                <w:rFonts w:hAnsi="Cambria" w:ascii="Cambria"/>
                <w:b/>
                <w:bCs/>
              </w:rPr>
              <w:t>5</w:t>
            </w:r>
          </w:p>
        </w:tc>
        <w:tc>
          <w:tcPr>
            <w:tcW w:type="dxa" w:w="1559"/>
            <w:shd w:fill="auto" w:color="auto" w:val="clear"/>
          </w:tcPr>
          <w:p w:rsidRDefault="00E65712" w:rsidP="00F61F67" w:rsidR="004A3F5B" w:rsidRPr="00F61F67">
            <w:pPr>
              <w:jc w:val="right"/>
              <w:rPr>
                <w:rFonts w:hAnsi="Cambria" w:ascii="Cambria"/>
                <w:b/>
                <w:bCs/>
              </w:rPr>
            </w:pPr>
            <w:r>
              <w:rPr>
                <w:rFonts w:hAnsi="Cambria" w:ascii="Cambria"/>
                <w:b/>
                <w:bCs/>
              </w:rPr>
              <w:t>201</w:t>
            </w:r>
            <w:r w:rsidR="009E0D22">
              <w:rPr>
                <w:rFonts w:hAnsi="Cambria" w:ascii="Cambria"/>
                <w:b/>
                <w:bCs/>
              </w:rPr>
              <w:t>6</w:t>
            </w:r>
          </w:p>
        </w:tc>
        <w:tc>
          <w:tcPr>
            <w:tcW w:type="dxa" w:w="1627"/>
            <w:shd w:fill="auto" w:color="auto" w:val="clear"/>
          </w:tcPr>
          <w:p w:rsidRDefault="00E65712" w:rsidP="00F61F67" w:rsidR="004A3F5B" w:rsidRPr="00F61F67">
            <w:pPr>
              <w:jc w:val="right"/>
              <w:rPr>
                <w:rFonts w:hAnsi="Cambria" w:ascii="Cambria"/>
                <w:b/>
                <w:bCs/>
              </w:rPr>
            </w:pPr>
            <w:r>
              <w:rPr>
                <w:rFonts w:hAnsi="Cambria" w:ascii="Cambria"/>
                <w:b/>
                <w:bCs/>
              </w:rPr>
              <w:t>201</w:t>
            </w:r>
            <w:r w:rsidR="009E0D22">
              <w:rPr>
                <w:rFonts w:hAnsi="Cambria" w:ascii="Cambria"/>
                <w:b/>
                <w:bCs/>
              </w:rPr>
              <w:t>7</w:t>
            </w:r>
          </w:p>
        </w:tc>
      </w:tr>
      <w:tr w:rsidTr="005C79D2" w:rsidR="004A3F5B" w:rsidRPr="00F61F67">
        <w:trPr>
          <w:trHeight w:val="271"/>
        </w:trPr>
        <w:tc>
          <w:tcPr>
            <w:tcW w:type="dxa" w:w="4399"/>
            <w:shd w:fill="auto" w:color="auto" w:val="clear"/>
          </w:tcPr>
          <w:p w:rsidRDefault="005817B5" w:rsidP="00F61F67" w:rsidR="004A3F5B" w:rsidRPr="00F61F67">
            <w:pPr>
              <w:jc w:val="both"/>
              <w:rPr>
                <w:rFonts w:hAnsi="Cambria" w:ascii="Cambria"/>
                <w:bCs/>
                <w:sz w:val="22"/>
                <w:szCs w:val="22"/>
              </w:rPr>
            </w:pPr>
            <w:r>
              <w:rPr>
                <w:rFonts w:hAnsi="Cambria" w:ascii="Cambria"/>
                <w:bCs/>
                <w:sz w:val="22"/>
                <w:szCs w:val="22"/>
              </w:rPr>
              <w:t>A)</w:t>
            </w:r>
            <w:r w:rsidR="004A3F5B" w:rsidRPr="00F61F67">
              <w:rPr>
                <w:rFonts w:hAnsi="Cambria" w:ascii="Cambria"/>
                <w:bCs/>
                <w:sz w:val="22"/>
                <w:szCs w:val="22"/>
              </w:rPr>
              <w:t>Dugotrajna imovina</w:t>
            </w:r>
          </w:p>
        </w:tc>
        <w:tc>
          <w:tcPr>
            <w:tcW w:type="dxa" w:w="1701"/>
            <w:shd w:fill="auto" w:color="auto" w:val="clear"/>
          </w:tcPr>
          <w:p w:rsidRDefault="00715B56" w:rsidP="00F61F67" w:rsidR="004A3F5B" w:rsidRPr="00F61F67">
            <w:pPr>
              <w:tabs>
                <w:tab w:pos="1223" w:val="left"/>
              </w:tabs>
              <w:jc w:val="right"/>
              <w:rPr>
                <w:rFonts w:hAnsi="Cambria" w:ascii="Cambria"/>
                <w:bCs/>
                <w:sz w:val="22"/>
                <w:szCs w:val="22"/>
              </w:rPr>
            </w:pPr>
            <w:r>
              <w:rPr>
                <w:rFonts w:hAnsi="Cambria" w:ascii="Cambria"/>
                <w:bCs/>
                <w:sz w:val="22"/>
                <w:szCs w:val="22"/>
              </w:rPr>
              <w:t>11.917</w:t>
            </w:r>
          </w:p>
        </w:tc>
        <w:tc>
          <w:tcPr>
            <w:tcW w:type="dxa" w:w="1559"/>
            <w:shd w:fill="auto" w:color="auto" w:val="clear"/>
          </w:tcPr>
          <w:p w:rsidRDefault="009E0D22" w:rsidP="00F61F67" w:rsidR="004A3F5B"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5C79D2" w:rsidRPr="00F61F67">
            <w:pPr>
              <w:jc w:val="right"/>
              <w:rPr>
                <w:rFonts w:hAnsi="Cambria" w:ascii="Cambria"/>
                <w:bCs/>
                <w:sz w:val="22"/>
                <w:szCs w:val="22"/>
              </w:rPr>
            </w:pPr>
            <w:r>
              <w:rPr>
                <w:rFonts w:hAnsi="Cambria" w:ascii="Cambria"/>
                <w:bCs/>
                <w:sz w:val="22"/>
                <w:szCs w:val="22"/>
              </w:rPr>
              <w:t>n.p.</w:t>
            </w:r>
          </w:p>
        </w:tc>
      </w:tr>
      <w:tr w:rsidTr="005C79D2" w:rsidR="005C79D2" w:rsidRPr="00F61F67">
        <w:trPr>
          <w:trHeight w:val="122"/>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I)Materijalna imovina</w:t>
            </w:r>
          </w:p>
        </w:tc>
        <w:tc>
          <w:tcPr>
            <w:tcW w:type="dxa" w:w="1701"/>
            <w:shd w:fill="auto" w:color="auto" w:val="clear"/>
          </w:tcPr>
          <w:p w:rsidRDefault="00715B56" w:rsidP="00F61F67" w:rsidR="005C79D2" w:rsidRPr="005C79D2">
            <w:pPr>
              <w:tabs>
                <w:tab w:pos="1223" w:val="left"/>
              </w:tabs>
              <w:jc w:val="right"/>
              <w:rPr>
                <w:rFonts w:hAnsi="Cambria" w:ascii="Cambria"/>
                <w:bCs/>
                <w:i/>
                <w:sz w:val="22"/>
                <w:szCs w:val="22"/>
              </w:rPr>
            </w:pPr>
            <w:r>
              <w:rPr>
                <w:rFonts w:hAnsi="Cambria" w:ascii="Cambria"/>
                <w:bCs/>
                <w:i/>
                <w:sz w:val="22"/>
                <w:szCs w:val="22"/>
              </w:rPr>
              <w:t>11.917</w:t>
            </w:r>
          </w:p>
        </w:tc>
        <w:tc>
          <w:tcPr>
            <w:tcW w:type="dxa" w:w="1559"/>
            <w:shd w:fill="auto" w:color="auto" w:val="clear"/>
          </w:tcPr>
          <w:p w:rsidRDefault="00715B56" w:rsidP="00F61F67" w:rsidR="005C79D2" w:rsidRPr="005C79D2">
            <w:pPr>
              <w:jc w:val="right"/>
              <w:rPr>
                <w:rFonts w:hAnsi="Cambria" w:ascii="Cambria"/>
                <w:bCs/>
                <w:i/>
                <w:sz w:val="22"/>
                <w:szCs w:val="22"/>
              </w:rPr>
            </w:pPr>
            <w:r>
              <w:rPr>
                <w:rFonts w:hAnsi="Cambria" w:ascii="Cambria"/>
                <w:bCs/>
                <w:i/>
                <w:sz w:val="22"/>
                <w:szCs w:val="22"/>
              </w:rPr>
              <w:t>n.p.</w:t>
            </w:r>
          </w:p>
        </w:tc>
        <w:tc>
          <w:tcPr>
            <w:tcW w:type="dxa" w:w="1627"/>
            <w:shd w:fill="auto" w:color="auto" w:val="clear"/>
          </w:tcPr>
          <w:p w:rsidRDefault="005C79D2" w:rsidP="00F61F67" w:rsidR="005C79D2" w:rsidRPr="005C79D2">
            <w:pPr>
              <w:jc w:val="right"/>
              <w:rPr>
                <w:rFonts w:hAnsi="Cambria" w:ascii="Cambria"/>
                <w:bCs/>
                <w:i/>
                <w:sz w:val="22"/>
                <w:szCs w:val="22"/>
              </w:rPr>
            </w:pPr>
            <w:r>
              <w:rPr>
                <w:rFonts w:hAnsi="Cambria" w:ascii="Cambria"/>
                <w:bCs/>
                <w:i/>
                <w:sz w:val="22"/>
                <w:szCs w:val="22"/>
              </w:rPr>
              <w:t>n.p.</w:t>
            </w:r>
          </w:p>
        </w:tc>
      </w:tr>
      <w:tr w:rsidTr="005C79D2" w:rsidR="005C79D2" w:rsidRPr="00F61F67">
        <w:trPr>
          <w:trHeight w:val="149"/>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II)Dugotrajna financijska imovina</w:t>
            </w:r>
          </w:p>
        </w:tc>
        <w:tc>
          <w:tcPr>
            <w:tcW w:type="dxa" w:w="1701"/>
            <w:shd w:fill="auto" w:color="auto" w:val="clear"/>
          </w:tcPr>
          <w:p w:rsidRDefault="00715B56" w:rsidP="00F61F67" w:rsidR="005C79D2" w:rsidRPr="005C79D2">
            <w:pPr>
              <w:tabs>
                <w:tab w:pos="1223" w:val="left"/>
              </w:tabs>
              <w:jc w:val="right"/>
              <w:rPr>
                <w:rFonts w:hAnsi="Cambria" w:ascii="Cambria"/>
                <w:bCs/>
                <w:i/>
                <w:sz w:val="22"/>
                <w:szCs w:val="22"/>
              </w:rPr>
            </w:pPr>
            <w:r>
              <w:rPr>
                <w:rFonts w:hAnsi="Cambria" w:ascii="Cambria"/>
                <w:bCs/>
                <w:i/>
                <w:sz w:val="22"/>
                <w:szCs w:val="22"/>
              </w:rPr>
              <w:t>0</w:t>
            </w:r>
          </w:p>
        </w:tc>
        <w:tc>
          <w:tcPr>
            <w:tcW w:type="dxa" w:w="1559"/>
            <w:shd w:fill="auto" w:color="auto" w:val="clear"/>
          </w:tcPr>
          <w:p w:rsidRDefault="00715B56" w:rsidP="00F61F67" w:rsidR="005C79D2" w:rsidRPr="005C79D2">
            <w:pPr>
              <w:jc w:val="right"/>
              <w:rPr>
                <w:rFonts w:hAnsi="Cambria" w:ascii="Cambria"/>
                <w:bCs/>
                <w:i/>
                <w:sz w:val="22"/>
                <w:szCs w:val="22"/>
              </w:rPr>
            </w:pPr>
            <w:r>
              <w:rPr>
                <w:rFonts w:hAnsi="Cambria" w:ascii="Cambria"/>
                <w:bCs/>
                <w:i/>
                <w:sz w:val="22"/>
                <w:szCs w:val="22"/>
              </w:rPr>
              <w:t>n.p.</w:t>
            </w:r>
          </w:p>
        </w:tc>
        <w:tc>
          <w:tcPr>
            <w:tcW w:type="dxa" w:w="1627"/>
            <w:shd w:fill="auto" w:color="auto" w:val="clear"/>
          </w:tcPr>
          <w:p w:rsidRDefault="005C79D2" w:rsidP="00F61F67" w:rsidR="005C79D2" w:rsidRPr="005C79D2">
            <w:pPr>
              <w:jc w:val="right"/>
              <w:rPr>
                <w:rFonts w:hAnsi="Cambria" w:ascii="Cambria"/>
                <w:bCs/>
                <w:i/>
                <w:sz w:val="22"/>
                <w:szCs w:val="22"/>
              </w:rPr>
            </w:pPr>
            <w:r>
              <w:rPr>
                <w:rFonts w:hAnsi="Cambria" w:ascii="Cambria"/>
                <w:bCs/>
                <w:i/>
                <w:sz w:val="22"/>
                <w:szCs w:val="22"/>
              </w:rPr>
              <w:t>n.p.</w:t>
            </w:r>
          </w:p>
        </w:tc>
      </w:tr>
      <w:tr w:rsidTr="005C79D2" w:rsidR="00146D74" w:rsidRPr="00F61F67">
        <w:trPr>
          <w:trHeight w:val="299"/>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B)</w:t>
            </w:r>
            <w:r w:rsidR="00146D74" w:rsidRPr="00F61F67">
              <w:rPr>
                <w:rFonts w:hAnsi="Cambria" w:ascii="Cambria"/>
                <w:bCs/>
                <w:sz w:val="22"/>
                <w:szCs w:val="22"/>
              </w:rPr>
              <w:t>Kratkotrajna imovina</w:t>
            </w:r>
          </w:p>
        </w:tc>
        <w:tc>
          <w:tcPr>
            <w:tcW w:type="dxa" w:w="1701"/>
            <w:shd w:fill="auto" w:color="auto" w:val="clear"/>
          </w:tcPr>
          <w:p w:rsidRDefault="00715B56" w:rsidP="00F61F67" w:rsidR="00146D74" w:rsidRPr="00F61F67">
            <w:pPr>
              <w:tabs>
                <w:tab w:pos="1223" w:val="left"/>
              </w:tabs>
              <w:jc w:val="right"/>
              <w:rPr>
                <w:rFonts w:hAnsi="Cambria" w:ascii="Cambria"/>
                <w:bCs/>
                <w:sz w:val="22"/>
                <w:szCs w:val="22"/>
              </w:rPr>
            </w:pPr>
            <w:r>
              <w:rPr>
                <w:rFonts w:hAnsi="Cambria" w:ascii="Cambria"/>
                <w:bCs/>
                <w:sz w:val="22"/>
                <w:szCs w:val="22"/>
              </w:rPr>
              <w:t>287.020</w:t>
            </w:r>
          </w:p>
        </w:tc>
        <w:tc>
          <w:tcPr>
            <w:tcW w:type="dxa" w:w="1559"/>
            <w:shd w:fill="auto" w:color="auto" w:val="clear"/>
          </w:tcPr>
          <w:p w:rsidRDefault="009E0D22" w:rsidP="00F61F67" w:rsidR="00146D74"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5C79D2" w:rsidRPr="00F61F67">
            <w:pPr>
              <w:jc w:val="right"/>
              <w:rPr>
                <w:rFonts w:hAnsi="Cambria" w:ascii="Cambria"/>
                <w:bCs/>
                <w:sz w:val="22"/>
                <w:szCs w:val="22"/>
              </w:rPr>
            </w:pPr>
            <w:r>
              <w:rPr>
                <w:rFonts w:hAnsi="Cambria" w:ascii="Cambria"/>
                <w:bCs/>
                <w:sz w:val="22"/>
                <w:szCs w:val="22"/>
              </w:rPr>
              <w:t>n.p.</w:t>
            </w:r>
          </w:p>
        </w:tc>
      </w:tr>
      <w:tr w:rsidTr="005C79D2" w:rsidR="005C79D2" w:rsidRPr="00F61F67">
        <w:trPr>
          <w:trHeight w:val="135"/>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I)Zalihe</w:t>
            </w:r>
          </w:p>
        </w:tc>
        <w:tc>
          <w:tcPr>
            <w:tcW w:type="dxa" w:w="1701"/>
            <w:shd w:fill="auto" w:color="auto" w:val="clear"/>
          </w:tcPr>
          <w:p w:rsidRDefault="00715B56" w:rsidP="00F61F67" w:rsidR="005C79D2" w:rsidRPr="005C79D2">
            <w:pPr>
              <w:tabs>
                <w:tab w:pos="1223" w:val="left"/>
              </w:tabs>
              <w:jc w:val="right"/>
              <w:rPr>
                <w:rFonts w:hAnsi="Cambria" w:ascii="Cambria"/>
                <w:bCs/>
                <w:i/>
                <w:sz w:val="22"/>
                <w:szCs w:val="22"/>
              </w:rPr>
            </w:pPr>
            <w:r>
              <w:rPr>
                <w:rFonts w:hAnsi="Cambria" w:ascii="Cambria"/>
                <w:bCs/>
                <w:i/>
                <w:sz w:val="22"/>
                <w:szCs w:val="22"/>
              </w:rPr>
              <w:t>0</w:t>
            </w:r>
          </w:p>
        </w:tc>
        <w:tc>
          <w:tcPr>
            <w:tcW w:type="dxa" w:w="1559"/>
            <w:shd w:fill="auto" w:color="auto" w:val="clear"/>
          </w:tcPr>
          <w:p w:rsidRDefault="00715B56" w:rsidP="00F61F67" w:rsidR="005C79D2" w:rsidRPr="005C79D2">
            <w:pPr>
              <w:jc w:val="right"/>
              <w:rPr>
                <w:rFonts w:hAnsi="Cambria" w:ascii="Cambria"/>
                <w:bCs/>
                <w:i/>
                <w:sz w:val="22"/>
                <w:szCs w:val="22"/>
              </w:rPr>
            </w:pPr>
            <w:r>
              <w:rPr>
                <w:rFonts w:hAnsi="Cambria" w:ascii="Cambria"/>
                <w:bCs/>
                <w:i/>
                <w:sz w:val="22"/>
                <w:szCs w:val="22"/>
              </w:rPr>
              <w:t>n.p.</w:t>
            </w:r>
          </w:p>
        </w:tc>
        <w:tc>
          <w:tcPr>
            <w:tcW w:type="dxa" w:w="1627"/>
            <w:shd w:fill="auto" w:color="auto" w:val="clear"/>
          </w:tcPr>
          <w:p w:rsidRDefault="00715B56" w:rsidP="00F61F67" w:rsidR="005C79D2" w:rsidRPr="005C79D2">
            <w:pPr>
              <w:jc w:val="right"/>
              <w:rPr>
                <w:rFonts w:hAnsi="Cambria" w:ascii="Cambria"/>
                <w:bCs/>
                <w:i/>
                <w:sz w:val="22"/>
                <w:szCs w:val="22"/>
              </w:rPr>
            </w:pPr>
            <w:r>
              <w:rPr>
                <w:rFonts w:hAnsi="Cambria" w:ascii="Cambria"/>
                <w:bCs/>
                <w:i/>
                <w:sz w:val="22"/>
                <w:szCs w:val="22"/>
              </w:rPr>
              <w:t>n.p</w:t>
            </w:r>
            <w:r w:rsidR="005C79D2">
              <w:rPr>
                <w:rFonts w:hAnsi="Cambria" w:ascii="Cambria"/>
                <w:bCs/>
                <w:i/>
                <w:sz w:val="22"/>
                <w:szCs w:val="22"/>
              </w:rPr>
              <w:t>.</w:t>
            </w:r>
          </w:p>
        </w:tc>
      </w:tr>
      <w:tr w:rsidTr="00715B56" w:rsidR="005C79D2" w:rsidRPr="00F61F67">
        <w:trPr>
          <w:trHeight w:val="244"/>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II)Potraživanja</w:t>
            </w:r>
          </w:p>
        </w:tc>
        <w:tc>
          <w:tcPr>
            <w:tcW w:type="dxa" w:w="1701"/>
            <w:shd w:fill="auto" w:color="auto" w:val="clear"/>
          </w:tcPr>
          <w:p w:rsidRDefault="00715B56" w:rsidP="00F61F67" w:rsidR="005C79D2" w:rsidRPr="005C79D2">
            <w:pPr>
              <w:tabs>
                <w:tab w:pos="1223" w:val="left"/>
              </w:tabs>
              <w:jc w:val="right"/>
              <w:rPr>
                <w:rFonts w:hAnsi="Cambria" w:ascii="Cambria"/>
                <w:bCs/>
                <w:i/>
                <w:sz w:val="22"/>
                <w:szCs w:val="22"/>
              </w:rPr>
            </w:pPr>
            <w:r>
              <w:rPr>
                <w:rFonts w:hAnsi="Cambria" w:ascii="Cambria"/>
                <w:bCs/>
                <w:i/>
                <w:sz w:val="22"/>
                <w:szCs w:val="22"/>
              </w:rPr>
              <w:t>194.610</w:t>
            </w:r>
          </w:p>
        </w:tc>
        <w:tc>
          <w:tcPr>
            <w:tcW w:type="dxa" w:w="1559"/>
            <w:shd w:fill="auto" w:color="auto" w:val="clear"/>
          </w:tcPr>
          <w:p w:rsidRDefault="00715B56" w:rsidP="00F61F67" w:rsidR="005C79D2" w:rsidRPr="005C79D2">
            <w:pPr>
              <w:jc w:val="right"/>
              <w:rPr>
                <w:rFonts w:hAnsi="Cambria" w:ascii="Cambria"/>
                <w:bCs/>
                <w:i/>
                <w:sz w:val="22"/>
                <w:szCs w:val="22"/>
              </w:rPr>
            </w:pPr>
            <w:r>
              <w:rPr>
                <w:rFonts w:hAnsi="Cambria" w:ascii="Cambria"/>
                <w:bCs/>
                <w:i/>
                <w:sz w:val="22"/>
                <w:szCs w:val="22"/>
              </w:rPr>
              <w:t>n.p.</w:t>
            </w:r>
          </w:p>
        </w:tc>
        <w:tc>
          <w:tcPr>
            <w:tcW w:type="dxa" w:w="1627"/>
            <w:shd w:fill="auto" w:color="auto" w:val="clear"/>
          </w:tcPr>
          <w:p w:rsidRDefault="005C79D2" w:rsidP="00F61F67" w:rsidR="00715B56" w:rsidRPr="005C79D2">
            <w:pPr>
              <w:jc w:val="right"/>
              <w:rPr>
                <w:rFonts w:hAnsi="Cambria" w:ascii="Cambria"/>
                <w:bCs/>
                <w:i/>
                <w:sz w:val="22"/>
                <w:szCs w:val="22"/>
              </w:rPr>
            </w:pPr>
            <w:r>
              <w:rPr>
                <w:rFonts w:hAnsi="Cambria" w:ascii="Cambria"/>
                <w:bCs/>
                <w:i/>
                <w:sz w:val="22"/>
                <w:szCs w:val="22"/>
              </w:rPr>
              <w:t>n.p</w:t>
            </w:r>
          </w:p>
        </w:tc>
      </w:tr>
      <w:tr w:rsidTr="00715B56" w:rsidR="00715B56" w:rsidRPr="00F61F67">
        <w:trPr>
          <w:trHeight w:val="217"/>
        </w:trPr>
        <w:tc>
          <w:tcPr>
            <w:tcW w:type="dxa" w:w="4399"/>
            <w:shd w:fill="auto" w:color="auto" w:val="clear"/>
          </w:tcPr>
          <w:p w:rsidRDefault="00715B56" w:rsidP="00F61F67" w:rsidR="00715B56" w:rsidRPr="005C79D2">
            <w:pPr>
              <w:jc w:val="both"/>
              <w:rPr>
                <w:rFonts w:hAnsi="Cambria" w:ascii="Cambria"/>
                <w:bCs/>
                <w:i/>
                <w:sz w:val="22"/>
                <w:szCs w:val="22"/>
              </w:rPr>
            </w:pPr>
            <w:r>
              <w:rPr>
                <w:rFonts w:hAnsi="Cambria" w:ascii="Cambria"/>
                <w:bCs/>
                <w:i/>
                <w:sz w:val="22"/>
                <w:szCs w:val="22"/>
              </w:rPr>
              <w:t>III)Kratkotrajna financijska imovina</w:t>
            </w:r>
          </w:p>
        </w:tc>
        <w:tc>
          <w:tcPr>
            <w:tcW w:type="dxa" w:w="1701"/>
            <w:shd w:fill="auto" w:color="auto" w:val="clear"/>
          </w:tcPr>
          <w:p w:rsidRDefault="00715B56" w:rsidP="00F61F67" w:rsidR="00715B56">
            <w:pPr>
              <w:tabs>
                <w:tab w:pos="1223" w:val="left"/>
              </w:tabs>
              <w:jc w:val="right"/>
              <w:rPr>
                <w:rFonts w:hAnsi="Cambria" w:ascii="Cambria"/>
                <w:bCs/>
                <w:i/>
                <w:sz w:val="22"/>
                <w:szCs w:val="22"/>
              </w:rPr>
            </w:pPr>
            <w:r>
              <w:rPr>
                <w:rFonts w:hAnsi="Cambria" w:ascii="Cambria"/>
                <w:bCs/>
                <w:i/>
                <w:sz w:val="22"/>
                <w:szCs w:val="22"/>
              </w:rPr>
              <w:t>82.500</w:t>
            </w:r>
          </w:p>
        </w:tc>
        <w:tc>
          <w:tcPr>
            <w:tcW w:type="dxa" w:w="1559"/>
            <w:shd w:fill="auto" w:color="auto" w:val="clear"/>
          </w:tcPr>
          <w:p w:rsidRDefault="00715B56" w:rsidP="00F61F67" w:rsidR="00715B56" w:rsidRPr="005C79D2">
            <w:pPr>
              <w:jc w:val="right"/>
              <w:rPr>
                <w:rFonts w:hAnsi="Cambria" w:ascii="Cambria"/>
                <w:bCs/>
                <w:i/>
                <w:sz w:val="22"/>
                <w:szCs w:val="22"/>
              </w:rPr>
            </w:pPr>
            <w:r>
              <w:rPr>
                <w:rFonts w:hAnsi="Cambria" w:ascii="Cambria"/>
                <w:bCs/>
                <w:i/>
                <w:sz w:val="22"/>
                <w:szCs w:val="22"/>
              </w:rPr>
              <w:t>n.p.</w:t>
            </w:r>
          </w:p>
        </w:tc>
        <w:tc>
          <w:tcPr>
            <w:tcW w:type="dxa" w:w="1627"/>
            <w:shd w:fill="auto" w:color="auto" w:val="clear"/>
          </w:tcPr>
          <w:p w:rsidRDefault="00715B56" w:rsidP="00F61F67" w:rsidR="00715B56">
            <w:pPr>
              <w:jc w:val="right"/>
              <w:rPr>
                <w:rFonts w:hAnsi="Cambria" w:ascii="Cambria"/>
                <w:bCs/>
                <w:i/>
                <w:sz w:val="22"/>
                <w:szCs w:val="22"/>
              </w:rPr>
            </w:pPr>
            <w:r>
              <w:rPr>
                <w:rFonts w:hAnsi="Cambria" w:ascii="Cambria"/>
                <w:bCs/>
                <w:i/>
                <w:sz w:val="22"/>
                <w:szCs w:val="22"/>
              </w:rPr>
              <w:t>n.p.</w:t>
            </w:r>
          </w:p>
        </w:tc>
      </w:tr>
      <w:tr w:rsidTr="00715B56" w:rsidR="005C79D2" w:rsidRPr="00F61F67">
        <w:trPr>
          <w:trHeight w:val="285"/>
        </w:trPr>
        <w:tc>
          <w:tcPr>
            <w:tcW w:type="dxa" w:w="4399"/>
            <w:shd w:fill="auto" w:color="auto" w:val="clear"/>
          </w:tcPr>
          <w:p w:rsidRDefault="00715B56" w:rsidP="00F61F67" w:rsidR="005C79D2" w:rsidRPr="005C79D2">
            <w:pPr>
              <w:jc w:val="both"/>
              <w:rPr>
                <w:rFonts w:hAnsi="Cambria" w:ascii="Cambria"/>
                <w:bCs/>
                <w:i/>
                <w:sz w:val="22"/>
                <w:szCs w:val="22"/>
              </w:rPr>
            </w:pPr>
            <w:r>
              <w:rPr>
                <w:rFonts w:hAnsi="Cambria" w:ascii="Cambria"/>
                <w:bCs/>
                <w:i/>
                <w:sz w:val="22"/>
                <w:szCs w:val="22"/>
              </w:rPr>
              <w:t>IV</w:t>
            </w:r>
            <w:r w:rsidR="005C79D2" w:rsidRPr="005C79D2">
              <w:rPr>
                <w:rFonts w:hAnsi="Cambria" w:ascii="Cambria"/>
                <w:bCs/>
                <w:i/>
                <w:sz w:val="22"/>
                <w:szCs w:val="22"/>
              </w:rPr>
              <w:t>)Novac u banci i blagajni</w:t>
            </w:r>
          </w:p>
        </w:tc>
        <w:tc>
          <w:tcPr>
            <w:tcW w:type="dxa" w:w="1701"/>
            <w:shd w:fill="auto" w:color="auto" w:val="clear"/>
          </w:tcPr>
          <w:p w:rsidRDefault="00715B56" w:rsidP="00F61F67" w:rsidR="005C79D2" w:rsidRPr="005C79D2">
            <w:pPr>
              <w:tabs>
                <w:tab w:pos="1223" w:val="left"/>
              </w:tabs>
              <w:jc w:val="right"/>
              <w:rPr>
                <w:rFonts w:hAnsi="Cambria" w:ascii="Cambria"/>
                <w:bCs/>
                <w:i/>
                <w:sz w:val="22"/>
                <w:szCs w:val="22"/>
              </w:rPr>
            </w:pPr>
            <w:r>
              <w:rPr>
                <w:rFonts w:hAnsi="Cambria" w:ascii="Cambria"/>
                <w:bCs/>
                <w:i/>
                <w:sz w:val="22"/>
                <w:szCs w:val="22"/>
              </w:rPr>
              <w:t>9.910</w:t>
            </w:r>
          </w:p>
        </w:tc>
        <w:tc>
          <w:tcPr>
            <w:tcW w:type="dxa" w:w="1559"/>
            <w:shd w:fill="auto" w:color="auto" w:val="clear"/>
          </w:tcPr>
          <w:p w:rsidRDefault="00715B56" w:rsidP="00F61F67" w:rsidR="005C79D2" w:rsidRPr="005C79D2">
            <w:pPr>
              <w:jc w:val="right"/>
              <w:rPr>
                <w:rFonts w:hAnsi="Cambria" w:ascii="Cambria"/>
                <w:bCs/>
                <w:i/>
                <w:sz w:val="22"/>
                <w:szCs w:val="22"/>
              </w:rPr>
            </w:pPr>
            <w:r>
              <w:rPr>
                <w:rFonts w:hAnsi="Cambria" w:ascii="Cambria"/>
                <w:bCs/>
                <w:i/>
                <w:sz w:val="22"/>
                <w:szCs w:val="22"/>
              </w:rPr>
              <w:t>n.p.</w:t>
            </w:r>
          </w:p>
        </w:tc>
        <w:tc>
          <w:tcPr>
            <w:tcW w:type="dxa" w:w="1627"/>
            <w:shd w:fill="auto" w:color="auto" w:val="clear"/>
          </w:tcPr>
          <w:p w:rsidRDefault="005C79D2" w:rsidP="00F61F67" w:rsidR="00715B56" w:rsidRPr="005C79D2">
            <w:pPr>
              <w:jc w:val="right"/>
              <w:rPr>
                <w:rFonts w:hAnsi="Cambria" w:ascii="Cambria"/>
                <w:bCs/>
                <w:i/>
                <w:sz w:val="22"/>
                <w:szCs w:val="22"/>
              </w:rPr>
            </w:pPr>
            <w:r>
              <w:rPr>
                <w:rFonts w:hAnsi="Cambria" w:ascii="Cambria"/>
                <w:bCs/>
                <w:i/>
                <w:sz w:val="22"/>
                <w:szCs w:val="22"/>
              </w:rPr>
              <w:t>n.p</w:t>
            </w:r>
          </w:p>
        </w:tc>
      </w:tr>
      <w:tr w:rsidTr="00715B56" w:rsidR="00715B56" w:rsidRPr="00F61F67">
        <w:trPr>
          <w:trHeight w:val="149"/>
        </w:trPr>
        <w:tc>
          <w:tcPr>
            <w:tcW w:type="dxa" w:w="4399"/>
            <w:shd w:fill="auto" w:color="auto" w:val="clear"/>
          </w:tcPr>
          <w:p w:rsidRDefault="00715B56" w:rsidP="00F61F67" w:rsidR="00715B56" w:rsidRPr="00715B56">
            <w:pPr>
              <w:jc w:val="both"/>
              <w:rPr>
                <w:rFonts w:hAnsi="Cambria" w:ascii="Cambria"/>
                <w:bCs/>
                <w:sz w:val="22"/>
                <w:szCs w:val="22"/>
              </w:rPr>
            </w:pPr>
            <w:r>
              <w:rPr>
                <w:rFonts w:hAnsi="Cambria" w:ascii="Cambria"/>
                <w:bCs/>
                <w:sz w:val="22"/>
                <w:szCs w:val="22"/>
              </w:rPr>
              <w:t>C)Plać. troš. budućeg raz. i obrač. prihodi</w:t>
            </w:r>
          </w:p>
        </w:tc>
        <w:tc>
          <w:tcPr>
            <w:tcW w:type="dxa" w:w="1701"/>
            <w:shd w:fill="auto" w:color="auto" w:val="clear"/>
          </w:tcPr>
          <w:p w:rsidRDefault="00715B56" w:rsidP="00F61F67" w:rsidR="00715B56" w:rsidRPr="00715B56">
            <w:pPr>
              <w:tabs>
                <w:tab w:pos="1223" w:val="left"/>
              </w:tabs>
              <w:jc w:val="right"/>
              <w:rPr>
                <w:rFonts w:hAnsi="Cambria" w:ascii="Cambria"/>
                <w:bCs/>
                <w:sz w:val="22"/>
                <w:szCs w:val="22"/>
              </w:rPr>
            </w:pPr>
            <w:r>
              <w:rPr>
                <w:rFonts w:hAnsi="Cambria" w:ascii="Cambria"/>
                <w:bCs/>
                <w:sz w:val="22"/>
                <w:szCs w:val="22"/>
              </w:rPr>
              <w:t>5.617</w:t>
            </w:r>
          </w:p>
        </w:tc>
        <w:tc>
          <w:tcPr>
            <w:tcW w:type="dxa" w:w="1559"/>
            <w:shd w:fill="auto" w:color="auto" w:val="clear"/>
          </w:tcPr>
          <w:p w:rsidRDefault="00715B56" w:rsidP="00F61F67" w:rsidR="00715B56" w:rsidRPr="00715B56">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715B56" w:rsidP="00F61F67" w:rsidR="00715B56" w:rsidRPr="00715B56">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Ukupna aktiva</w:t>
            </w:r>
            <w:r w:rsidR="005C79D2">
              <w:rPr>
                <w:rFonts w:hAnsi="Cambria" w:ascii="Cambria"/>
                <w:bCs/>
                <w:sz w:val="22"/>
                <w:szCs w:val="22"/>
              </w:rPr>
              <w:t xml:space="preserve"> (A+B</w:t>
            </w:r>
            <w:r w:rsidR="00715B56">
              <w:rPr>
                <w:rFonts w:hAnsi="Cambria" w:ascii="Cambria"/>
                <w:bCs/>
                <w:sz w:val="22"/>
                <w:szCs w:val="22"/>
              </w:rPr>
              <w:t>+C</w:t>
            </w:r>
            <w:r w:rsidR="005C79D2">
              <w:rPr>
                <w:rFonts w:hAnsi="Cambria" w:ascii="Cambria"/>
                <w:bCs/>
                <w:sz w:val="22"/>
                <w:szCs w:val="22"/>
              </w:rPr>
              <w:t>)</w:t>
            </w:r>
          </w:p>
        </w:tc>
        <w:tc>
          <w:tcPr>
            <w:tcW w:type="dxa" w:w="1701"/>
            <w:shd w:fill="auto" w:color="auto" w:val="clear"/>
          </w:tcPr>
          <w:p w:rsidRDefault="00715B56" w:rsidP="00F61F67" w:rsidR="00146D74" w:rsidRPr="00F61F67">
            <w:pPr>
              <w:tabs>
                <w:tab w:pos="1223" w:val="left"/>
              </w:tabs>
              <w:jc w:val="right"/>
              <w:rPr>
                <w:rFonts w:hAnsi="Cambria" w:ascii="Cambria"/>
                <w:bCs/>
                <w:sz w:val="22"/>
                <w:szCs w:val="22"/>
              </w:rPr>
            </w:pPr>
            <w:r>
              <w:rPr>
                <w:rFonts w:hAnsi="Cambria" w:ascii="Cambria"/>
                <w:bCs/>
                <w:sz w:val="22"/>
                <w:szCs w:val="22"/>
              </w:rPr>
              <w:t>304.554</w:t>
            </w:r>
          </w:p>
        </w:tc>
        <w:tc>
          <w:tcPr>
            <w:tcW w:type="dxa" w:w="1559"/>
            <w:shd w:fill="auto" w:color="auto" w:val="clear"/>
          </w:tcPr>
          <w:p w:rsidRDefault="009E0D22" w:rsidP="00F61F67" w:rsidR="00146D74"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Pasiva</w:t>
            </w:r>
          </w:p>
        </w:tc>
        <w:tc>
          <w:tcPr>
            <w:tcW w:type="dxa" w:w="1701"/>
            <w:shd w:fill="auto" w:color="auto" w:val="clear"/>
          </w:tcPr>
          <w:p w:rsidRDefault="00146D74" w:rsidP="00F61F67" w:rsidR="00146D74" w:rsidRPr="00F61F67">
            <w:pPr>
              <w:tabs>
                <w:tab w:pos="1223" w:val="left"/>
              </w:tabs>
              <w:jc w:val="right"/>
              <w:rPr>
                <w:rFonts w:hAnsi="Cambria" w:ascii="Cambria"/>
                <w:bCs/>
                <w:sz w:val="22"/>
                <w:szCs w:val="22"/>
              </w:rPr>
            </w:pPr>
          </w:p>
        </w:tc>
        <w:tc>
          <w:tcPr>
            <w:tcW w:type="dxa" w:w="1559"/>
            <w:shd w:fill="auto" w:color="auto" w:val="clear"/>
          </w:tcPr>
          <w:p w:rsidRDefault="00146D74" w:rsidP="00F61F67" w:rsidR="00146D74" w:rsidRPr="00F61F67">
            <w:pPr>
              <w:jc w:val="right"/>
              <w:rPr>
                <w:rFonts w:hAnsi="Cambria" w:ascii="Cambria"/>
                <w:bCs/>
                <w:sz w:val="22"/>
                <w:szCs w:val="22"/>
              </w:rPr>
            </w:pPr>
          </w:p>
        </w:tc>
        <w:tc>
          <w:tcPr>
            <w:tcW w:type="dxa" w:w="1627"/>
            <w:shd w:fill="auto" w:color="auto" w:val="clear"/>
          </w:tcPr>
          <w:p w:rsidRDefault="00146D74" w:rsidP="00F61F67" w:rsidR="00146D74" w:rsidRPr="00F61F67">
            <w:pPr>
              <w:jc w:val="right"/>
              <w:rPr>
                <w:rFonts w:hAnsi="Cambria" w:ascii="Cambria"/>
                <w:bCs/>
                <w:sz w:val="22"/>
                <w:szCs w:val="22"/>
              </w:rPr>
            </w:pPr>
          </w:p>
        </w:tc>
      </w:tr>
      <w:tr w:rsidTr="005C79D2" w:rsidR="00146D74" w:rsidRPr="00F61F67">
        <w:trPr>
          <w:trHeight w:val="271"/>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A)</w:t>
            </w:r>
            <w:r w:rsidR="00146D74" w:rsidRPr="00F61F67">
              <w:rPr>
                <w:rFonts w:hAnsi="Cambria" w:ascii="Cambria"/>
                <w:bCs/>
                <w:sz w:val="22"/>
                <w:szCs w:val="22"/>
              </w:rPr>
              <w:t>Kapital</w:t>
            </w:r>
            <w:r>
              <w:rPr>
                <w:rFonts w:hAnsi="Cambria" w:ascii="Cambria"/>
                <w:bCs/>
                <w:sz w:val="22"/>
                <w:szCs w:val="22"/>
              </w:rPr>
              <w:t xml:space="preserve"> i rezerve</w:t>
            </w:r>
          </w:p>
        </w:tc>
        <w:tc>
          <w:tcPr>
            <w:tcW w:type="dxa" w:w="1701"/>
            <w:shd w:fill="auto" w:color="auto" w:val="clear"/>
          </w:tcPr>
          <w:p w:rsidRDefault="00715B56" w:rsidP="00F61F67" w:rsidR="00146D74" w:rsidRPr="00F61F67">
            <w:pPr>
              <w:tabs>
                <w:tab w:pos="1223" w:val="left"/>
              </w:tabs>
              <w:jc w:val="right"/>
              <w:rPr>
                <w:rFonts w:hAnsi="Cambria" w:ascii="Cambria"/>
                <w:bCs/>
                <w:sz w:val="22"/>
                <w:szCs w:val="22"/>
              </w:rPr>
            </w:pPr>
            <w:r>
              <w:rPr>
                <w:rFonts w:hAnsi="Cambria" w:ascii="Cambria"/>
                <w:bCs/>
                <w:sz w:val="22"/>
                <w:szCs w:val="22"/>
              </w:rPr>
              <w:t>135.296</w:t>
            </w:r>
          </w:p>
        </w:tc>
        <w:tc>
          <w:tcPr>
            <w:tcW w:type="dxa" w:w="1559"/>
            <w:shd w:fill="auto" w:color="auto" w:val="clear"/>
          </w:tcPr>
          <w:p w:rsidRDefault="009E0D22" w:rsidP="00F61F67" w:rsidR="00146D74"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5C79D2" w:rsidRPr="00F61F67">
            <w:pPr>
              <w:jc w:val="right"/>
              <w:rPr>
                <w:rFonts w:hAnsi="Cambria" w:ascii="Cambria"/>
                <w:bCs/>
                <w:sz w:val="22"/>
                <w:szCs w:val="22"/>
              </w:rPr>
            </w:pPr>
            <w:r>
              <w:rPr>
                <w:rFonts w:hAnsi="Cambria" w:ascii="Cambria"/>
                <w:bCs/>
                <w:sz w:val="22"/>
                <w:szCs w:val="22"/>
              </w:rPr>
              <w:t>n.p.</w:t>
            </w:r>
          </w:p>
        </w:tc>
      </w:tr>
      <w:tr w:rsidTr="005C79D2" w:rsidR="005C79D2" w:rsidRPr="00F61F67">
        <w:trPr>
          <w:trHeight w:val="163"/>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I)Temeljni(upisani)kapital</w:t>
            </w:r>
          </w:p>
        </w:tc>
        <w:tc>
          <w:tcPr>
            <w:tcW w:type="dxa" w:w="1701"/>
            <w:shd w:fill="auto" w:color="auto" w:val="clear"/>
          </w:tcPr>
          <w:p w:rsidRDefault="00715B56" w:rsidP="00F61F67" w:rsidR="005C79D2" w:rsidRPr="005C79D2">
            <w:pPr>
              <w:tabs>
                <w:tab w:pos="1223" w:val="left"/>
              </w:tabs>
              <w:jc w:val="right"/>
              <w:rPr>
                <w:rFonts w:hAnsi="Cambria" w:ascii="Cambria"/>
                <w:bCs/>
                <w:i/>
                <w:sz w:val="22"/>
                <w:szCs w:val="22"/>
              </w:rPr>
            </w:pPr>
            <w:r>
              <w:rPr>
                <w:rFonts w:hAnsi="Cambria" w:ascii="Cambria"/>
                <w:bCs/>
                <w:i/>
                <w:sz w:val="22"/>
                <w:szCs w:val="22"/>
              </w:rPr>
              <w:t>20.000</w:t>
            </w:r>
          </w:p>
        </w:tc>
        <w:tc>
          <w:tcPr>
            <w:tcW w:type="dxa" w:w="1559"/>
            <w:shd w:fill="auto" w:color="auto" w:val="clear"/>
          </w:tcPr>
          <w:p w:rsidRDefault="00715B56" w:rsidP="00F61F67" w:rsidR="005C79D2" w:rsidRPr="005C79D2">
            <w:pPr>
              <w:jc w:val="right"/>
              <w:rPr>
                <w:rFonts w:hAnsi="Cambria" w:ascii="Cambria"/>
                <w:bCs/>
                <w:i/>
                <w:sz w:val="22"/>
                <w:szCs w:val="22"/>
              </w:rPr>
            </w:pPr>
            <w:r>
              <w:rPr>
                <w:rFonts w:hAnsi="Cambria" w:ascii="Cambria"/>
                <w:bCs/>
                <w:i/>
                <w:sz w:val="22"/>
                <w:szCs w:val="22"/>
              </w:rPr>
              <w:t>n.p.</w:t>
            </w:r>
          </w:p>
        </w:tc>
        <w:tc>
          <w:tcPr>
            <w:tcW w:type="dxa" w:w="1627"/>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n.p.</w:t>
            </w:r>
          </w:p>
        </w:tc>
      </w:tr>
      <w:tr w:rsidTr="005C79D2" w:rsidR="005C79D2" w:rsidRPr="00F61F67">
        <w:trPr>
          <w:trHeight w:val="149"/>
        </w:trPr>
        <w:tc>
          <w:tcPr>
            <w:tcW w:type="dxa" w:w="4399"/>
            <w:shd w:fill="auto" w:color="auto" w:val="clear"/>
          </w:tcPr>
          <w:p w:rsidRDefault="005C79D2" w:rsidP="00715B56" w:rsidR="005C79D2" w:rsidRPr="005C79D2">
            <w:pPr>
              <w:jc w:val="both"/>
              <w:rPr>
                <w:rFonts w:hAnsi="Cambria" w:ascii="Cambria"/>
                <w:bCs/>
                <w:i/>
                <w:sz w:val="22"/>
                <w:szCs w:val="22"/>
              </w:rPr>
            </w:pPr>
            <w:r w:rsidRPr="005C79D2">
              <w:rPr>
                <w:rFonts w:hAnsi="Cambria" w:ascii="Cambria"/>
                <w:bCs/>
                <w:i/>
                <w:sz w:val="22"/>
                <w:szCs w:val="22"/>
              </w:rPr>
              <w:t>II)</w:t>
            </w:r>
            <w:r w:rsidR="00715B56" w:rsidRPr="00715B56">
              <w:rPr>
                <w:rFonts w:hAnsi="Cambria" w:ascii="Cambria"/>
                <w:bCs/>
                <w:i/>
                <w:sz w:val="22"/>
                <w:szCs w:val="22"/>
              </w:rPr>
              <w:t xml:space="preserve"> Zadržana dobit ili preneseni gubitak</w:t>
            </w:r>
          </w:p>
        </w:tc>
        <w:tc>
          <w:tcPr>
            <w:tcW w:type="dxa" w:w="1701"/>
            <w:shd w:fill="auto" w:color="auto" w:val="clear"/>
          </w:tcPr>
          <w:p w:rsidRDefault="00715B56" w:rsidP="00F61F67" w:rsidR="005C79D2" w:rsidRPr="005C79D2">
            <w:pPr>
              <w:tabs>
                <w:tab w:pos="1223" w:val="left"/>
              </w:tabs>
              <w:jc w:val="right"/>
              <w:rPr>
                <w:rFonts w:hAnsi="Cambria" w:ascii="Cambria"/>
                <w:bCs/>
                <w:i/>
                <w:sz w:val="22"/>
                <w:szCs w:val="22"/>
              </w:rPr>
            </w:pPr>
            <w:r>
              <w:rPr>
                <w:rFonts w:hAnsi="Cambria" w:ascii="Cambria"/>
                <w:bCs/>
                <w:i/>
                <w:sz w:val="22"/>
                <w:szCs w:val="22"/>
              </w:rPr>
              <w:t>59.750</w:t>
            </w:r>
          </w:p>
        </w:tc>
        <w:tc>
          <w:tcPr>
            <w:tcW w:type="dxa" w:w="1559"/>
            <w:shd w:fill="auto" w:color="auto" w:val="clear"/>
          </w:tcPr>
          <w:p w:rsidRDefault="00715B56" w:rsidP="00F61F67" w:rsidR="005C79D2" w:rsidRPr="005C79D2">
            <w:pPr>
              <w:jc w:val="right"/>
              <w:rPr>
                <w:rFonts w:hAnsi="Cambria" w:ascii="Cambria"/>
                <w:bCs/>
                <w:i/>
                <w:sz w:val="22"/>
                <w:szCs w:val="22"/>
              </w:rPr>
            </w:pPr>
            <w:r>
              <w:rPr>
                <w:rFonts w:hAnsi="Cambria" w:ascii="Cambria"/>
                <w:bCs/>
                <w:i/>
                <w:sz w:val="22"/>
                <w:szCs w:val="22"/>
              </w:rPr>
              <w:t>n.p.</w:t>
            </w:r>
          </w:p>
        </w:tc>
        <w:tc>
          <w:tcPr>
            <w:tcW w:type="dxa" w:w="1627"/>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n.p.</w:t>
            </w:r>
          </w:p>
        </w:tc>
      </w:tr>
      <w:tr w:rsidTr="005C79D2" w:rsidR="005C79D2" w:rsidRPr="00F61F67">
        <w:trPr>
          <w:trHeight w:val="95"/>
        </w:trPr>
        <w:tc>
          <w:tcPr>
            <w:tcW w:type="dxa" w:w="4399"/>
            <w:shd w:fill="auto" w:color="auto" w:val="clear"/>
          </w:tcPr>
          <w:p w:rsidRDefault="005C79D2" w:rsidP="00715B56" w:rsidR="005C79D2" w:rsidRPr="005C79D2">
            <w:pPr>
              <w:jc w:val="both"/>
              <w:rPr>
                <w:rFonts w:hAnsi="Cambria" w:ascii="Cambria"/>
                <w:bCs/>
                <w:i/>
                <w:sz w:val="22"/>
                <w:szCs w:val="22"/>
              </w:rPr>
            </w:pPr>
            <w:r w:rsidRPr="005C79D2">
              <w:rPr>
                <w:rFonts w:hAnsi="Cambria" w:ascii="Cambria"/>
                <w:bCs/>
                <w:i/>
                <w:sz w:val="22"/>
                <w:szCs w:val="22"/>
              </w:rPr>
              <w:t>III)</w:t>
            </w:r>
            <w:r w:rsidR="00715B56">
              <w:rPr>
                <w:rFonts w:hAnsi="Cambria" w:ascii="Cambria"/>
                <w:bCs/>
                <w:i/>
                <w:sz w:val="22"/>
                <w:szCs w:val="22"/>
              </w:rPr>
              <w:t>Dobit ili gubitak poslovne godine</w:t>
            </w:r>
          </w:p>
        </w:tc>
        <w:tc>
          <w:tcPr>
            <w:tcW w:type="dxa" w:w="1701"/>
            <w:shd w:fill="auto" w:color="auto" w:val="clear"/>
          </w:tcPr>
          <w:p w:rsidRDefault="00715B56" w:rsidP="00F61F67" w:rsidR="005C79D2" w:rsidRPr="005C79D2">
            <w:pPr>
              <w:tabs>
                <w:tab w:pos="1223" w:val="left"/>
              </w:tabs>
              <w:jc w:val="right"/>
              <w:rPr>
                <w:rFonts w:hAnsi="Cambria" w:ascii="Cambria"/>
                <w:bCs/>
                <w:i/>
                <w:sz w:val="22"/>
                <w:szCs w:val="22"/>
              </w:rPr>
            </w:pPr>
            <w:r>
              <w:rPr>
                <w:rFonts w:hAnsi="Cambria" w:ascii="Cambria"/>
                <w:bCs/>
                <w:i/>
                <w:sz w:val="22"/>
                <w:szCs w:val="22"/>
              </w:rPr>
              <w:t>55.546</w:t>
            </w:r>
          </w:p>
        </w:tc>
        <w:tc>
          <w:tcPr>
            <w:tcW w:type="dxa" w:w="1559"/>
            <w:shd w:fill="auto" w:color="auto" w:val="clear"/>
          </w:tcPr>
          <w:p w:rsidRDefault="00715B56" w:rsidP="00F61F67" w:rsidR="005C79D2" w:rsidRPr="005C79D2">
            <w:pPr>
              <w:jc w:val="right"/>
              <w:rPr>
                <w:rFonts w:hAnsi="Cambria" w:ascii="Cambria"/>
                <w:bCs/>
                <w:i/>
                <w:sz w:val="22"/>
                <w:szCs w:val="22"/>
              </w:rPr>
            </w:pPr>
            <w:r>
              <w:rPr>
                <w:rFonts w:hAnsi="Cambria" w:ascii="Cambria"/>
                <w:bCs/>
                <w:i/>
                <w:sz w:val="22"/>
                <w:szCs w:val="22"/>
              </w:rPr>
              <w:t>n.p.</w:t>
            </w:r>
          </w:p>
        </w:tc>
        <w:tc>
          <w:tcPr>
            <w:tcW w:type="dxa" w:w="1627"/>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n.p.</w:t>
            </w:r>
          </w:p>
        </w:tc>
      </w:tr>
      <w:tr w:rsidTr="00E65712" w:rsidR="00146D74" w:rsidRPr="00F61F67">
        <w:trPr>
          <w:trHeight w:val="271"/>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B)</w:t>
            </w:r>
            <w:r w:rsidR="00146D74" w:rsidRPr="00F61F67">
              <w:rPr>
                <w:rFonts w:hAnsi="Cambria" w:ascii="Cambria"/>
                <w:bCs/>
                <w:sz w:val="22"/>
                <w:szCs w:val="22"/>
              </w:rPr>
              <w:t>Kratkoročne obveze</w:t>
            </w:r>
          </w:p>
        </w:tc>
        <w:tc>
          <w:tcPr>
            <w:tcW w:type="dxa" w:w="1701"/>
            <w:shd w:fill="auto" w:color="auto" w:val="clear"/>
          </w:tcPr>
          <w:p w:rsidRDefault="00715B56" w:rsidP="00715B56" w:rsidR="00146D74" w:rsidRPr="00F61F67">
            <w:pPr>
              <w:tabs>
                <w:tab w:pos="1223" w:val="left"/>
              </w:tabs>
              <w:jc w:val="right"/>
              <w:rPr>
                <w:rFonts w:hAnsi="Cambria" w:ascii="Cambria"/>
                <w:bCs/>
                <w:sz w:val="22"/>
                <w:szCs w:val="22"/>
              </w:rPr>
            </w:pPr>
            <w:r>
              <w:rPr>
                <w:rFonts w:hAnsi="Cambria" w:ascii="Cambria"/>
                <w:bCs/>
                <w:sz w:val="22"/>
                <w:szCs w:val="22"/>
              </w:rPr>
              <w:t>169.258</w:t>
            </w:r>
          </w:p>
        </w:tc>
        <w:tc>
          <w:tcPr>
            <w:tcW w:type="dxa" w:w="1559"/>
            <w:shd w:fill="auto" w:color="auto" w:val="clear"/>
          </w:tcPr>
          <w:p w:rsidRDefault="009E0D22" w:rsidP="00F61F67" w:rsidR="00146D74"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E65712" w:rsidRPr="00F61F67">
            <w:pPr>
              <w:jc w:val="right"/>
              <w:rPr>
                <w:rFonts w:hAnsi="Cambria" w:ascii="Cambria"/>
                <w:bCs/>
                <w:sz w:val="22"/>
                <w:szCs w:val="22"/>
              </w:rPr>
            </w:pPr>
            <w:r>
              <w:rPr>
                <w:rFonts w:hAnsi="Cambria" w:ascii="Cambria"/>
                <w:bCs/>
                <w:sz w:val="22"/>
                <w:szCs w:val="22"/>
              </w:rPr>
              <w:t>n.p.</w:t>
            </w:r>
          </w:p>
        </w:tc>
      </w:tr>
      <w:tr w:rsidTr="00E65712" w:rsidR="00E65712" w:rsidRPr="00F61F67">
        <w:trPr>
          <w:trHeight w:val="149"/>
        </w:trPr>
        <w:tc>
          <w:tcPr>
            <w:tcW w:type="dxa" w:w="4399"/>
            <w:shd w:fill="auto" w:color="auto" w:val="clear"/>
          </w:tcPr>
          <w:p w:rsidRDefault="005C79D2" w:rsidP="00F61F67" w:rsidR="00E65712" w:rsidRPr="00F61F67">
            <w:pPr>
              <w:jc w:val="both"/>
              <w:rPr>
                <w:rFonts w:hAnsi="Cambria" w:ascii="Cambria"/>
                <w:bCs/>
                <w:sz w:val="22"/>
                <w:szCs w:val="22"/>
              </w:rPr>
            </w:pPr>
            <w:r>
              <w:rPr>
                <w:rFonts w:hAnsi="Cambria" w:ascii="Cambria"/>
                <w:bCs/>
                <w:sz w:val="22"/>
                <w:szCs w:val="22"/>
              </w:rPr>
              <w:t>C)</w:t>
            </w:r>
            <w:r w:rsidR="00E65712">
              <w:rPr>
                <w:rFonts w:hAnsi="Cambria" w:ascii="Cambria"/>
                <w:bCs/>
                <w:sz w:val="22"/>
                <w:szCs w:val="22"/>
              </w:rPr>
              <w:t>Dugoročne obveze</w:t>
            </w:r>
          </w:p>
        </w:tc>
        <w:tc>
          <w:tcPr>
            <w:tcW w:type="dxa" w:w="1701"/>
            <w:shd w:fill="auto" w:color="auto" w:val="clear"/>
          </w:tcPr>
          <w:p w:rsidRDefault="00715B56" w:rsidP="00F61F67" w:rsidR="00E65712">
            <w:pPr>
              <w:tabs>
                <w:tab w:pos="1223" w:val="left"/>
              </w:tabs>
              <w:jc w:val="right"/>
              <w:rPr>
                <w:rFonts w:hAnsi="Cambria" w:ascii="Cambria"/>
                <w:bCs/>
                <w:sz w:val="22"/>
                <w:szCs w:val="22"/>
              </w:rPr>
            </w:pPr>
            <w:r>
              <w:rPr>
                <w:rFonts w:hAnsi="Cambria" w:ascii="Cambria"/>
                <w:bCs/>
                <w:sz w:val="22"/>
                <w:szCs w:val="22"/>
              </w:rPr>
              <w:t>0</w:t>
            </w:r>
          </w:p>
        </w:tc>
        <w:tc>
          <w:tcPr>
            <w:tcW w:type="dxa" w:w="1559"/>
            <w:shd w:fill="auto" w:color="auto" w:val="clear"/>
          </w:tcPr>
          <w:p w:rsidRDefault="009E0D22" w:rsidP="00F61F67" w:rsidR="00E65712">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E65712">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Ukupno pasiva</w:t>
            </w:r>
            <w:r w:rsidR="005C79D2">
              <w:rPr>
                <w:rFonts w:hAnsi="Cambria" w:ascii="Cambria"/>
                <w:bCs/>
                <w:sz w:val="22"/>
                <w:szCs w:val="22"/>
              </w:rPr>
              <w:t xml:space="preserve"> (A+B+C)</w:t>
            </w:r>
          </w:p>
        </w:tc>
        <w:tc>
          <w:tcPr>
            <w:tcW w:type="dxa" w:w="1701"/>
            <w:shd w:fill="auto" w:color="auto" w:val="clear"/>
          </w:tcPr>
          <w:p w:rsidRDefault="00715B56" w:rsidP="00F61F67" w:rsidR="00146D74" w:rsidRPr="00F61F67">
            <w:pPr>
              <w:tabs>
                <w:tab w:pos="1223" w:val="left"/>
              </w:tabs>
              <w:jc w:val="right"/>
              <w:rPr>
                <w:rFonts w:hAnsi="Cambria" w:ascii="Cambria"/>
                <w:bCs/>
                <w:sz w:val="22"/>
                <w:szCs w:val="22"/>
              </w:rPr>
            </w:pPr>
            <w:r>
              <w:rPr>
                <w:rFonts w:hAnsi="Cambria" w:ascii="Cambria"/>
                <w:bCs/>
                <w:sz w:val="22"/>
                <w:szCs w:val="22"/>
              </w:rPr>
              <w:t>304.554</w:t>
            </w:r>
          </w:p>
        </w:tc>
        <w:tc>
          <w:tcPr>
            <w:tcW w:type="dxa" w:w="1559"/>
            <w:shd w:fill="auto" w:color="auto" w:val="clear"/>
          </w:tcPr>
          <w:p w:rsidRDefault="009E0D22" w:rsidP="00F61F67" w:rsidR="00146D74"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bl>
    <w:p w:rsidRDefault="00B709A8" w:rsidP="00683622" w:rsidR="00B709A8">
      <w:pPr>
        <w:jc w:val="both"/>
        <w:rPr>
          <w:rFonts w:hAnsi="Cambria" w:ascii="Cambria"/>
          <w:b/>
          <w:bCs/>
        </w:rPr>
      </w:pPr>
    </w:p>
    <w:p w:rsidRDefault="00683622" w:rsidP="00683622" w:rsidR="00993D04">
      <w:pPr>
        <w:jc w:val="both"/>
        <w:rPr>
          <w:rFonts w:hAnsi="Cambria" w:ascii="Cambria"/>
          <w:b/>
          <w:bCs/>
        </w:rPr>
      </w:pPr>
      <w:r>
        <w:rPr>
          <w:rFonts w:hAnsi="Cambria" w:ascii="Cambria"/>
          <w:b/>
          <w:bCs/>
        </w:rPr>
        <w:t>R</w:t>
      </w:r>
      <w:r w:rsidR="00AF30FC" w:rsidRPr="00C57CA1">
        <w:rPr>
          <w:rFonts w:hAnsi="Cambria" w:ascii="Cambria"/>
          <w:b/>
          <w:bCs/>
        </w:rPr>
        <w:t xml:space="preserve">ačun dobiti i gubitka </w:t>
      </w:r>
      <w:r w:rsidR="00146D74">
        <w:rPr>
          <w:rFonts w:hAnsi="Cambria" w:ascii="Cambria"/>
          <w:b/>
          <w:bCs/>
        </w:rPr>
        <w:t xml:space="preserve">- </w:t>
      </w:r>
      <w:r w:rsidR="00AF30FC" w:rsidRPr="00C57CA1">
        <w:rPr>
          <w:rFonts w:hAnsi="Cambria" w:ascii="Cambria"/>
          <w:b/>
          <w:bCs/>
        </w:rPr>
        <w:t>bilanca uspjeha poslovanja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Pozicija</w:t>
            </w:r>
          </w:p>
        </w:tc>
        <w:tc>
          <w:tcPr>
            <w:tcW w:type="dxa" w:w="1701"/>
            <w:shd w:fill="auto" w:color="auto" w:val="clear"/>
          </w:tcPr>
          <w:p w:rsidRDefault="00E65712" w:rsidP="00F61F67" w:rsidR="00146D74" w:rsidRPr="00F61F67">
            <w:pPr>
              <w:jc w:val="right"/>
              <w:rPr>
                <w:rFonts w:hAnsi="Cambria" w:ascii="Cambria"/>
                <w:b/>
                <w:bCs/>
              </w:rPr>
            </w:pPr>
            <w:r>
              <w:rPr>
                <w:rFonts w:hAnsi="Cambria" w:ascii="Cambria"/>
                <w:b/>
                <w:bCs/>
              </w:rPr>
              <w:t>201</w:t>
            </w:r>
            <w:r w:rsidR="009E0D22">
              <w:rPr>
                <w:rFonts w:hAnsi="Cambria" w:ascii="Cambria"/>
                <w:b/>
                <w:bCs/>
              </w:rPr>
              <w:t>5</w:t>
            </w:r>
          </w:p>
        </w:tc>
        <w:tc>
          <w:tcPr>
            <w:tcW w:type="dxa" w:w="1559"/>
            <w:shd w:fill="auto" w:color="auto" w:val="clear"/>
          </w:tcPr>
          <w:p w:rsidRDefault="00E65712" w:rsidP="00F61F67" w:rsidR="00146D74" w:rsidRPr="00F61F67">
            <w:pPr>
              <w:jc w:val="right"/>
              <w:rPr>
                <w:rFonts w:hAnsi="Cambria" w:ascii="Cambria"/>
                <w:b/>
                <w:bCs/>
              </w:rPr>
            </w:pPr>
            <w:r>
              <w:rPr>
                <w:rFonts w:hAnsi="Cambria" w:ascii="Cambria"/>
                <w:b/>
                <w:bCs/>
              </w:rPr>
              <w:t>201</w:t>
            </w:r>
            <w:r w:rsidR="009E0D22">
              <w:rPr>
                <w:rFonts w:hAnsi="Cambria" w:ascii="Cambria"/>
                <w:b/>
                <w:bCs/>
              </w:rPr>
              <w:t>6</w:t>
            </w:r>
          </w:p>
        </w:tc>
        <w:tc>
          <w:tcPr>
            <w:tcW w:type="dxa" w:w="1627"/>
            <w:shd w:fill="auto" w:color="auto" w:val="clear"/>
          </w:tcPr>
          <w:p w:rsidRDefault="00E65712" w:rsidP="00F61F67" w:rsidR="00146D74" w:rsidRPr="00F61F67">
            <w:pPr>
              <w:jc w:val="right"/>
              <w:rPr>
                <w:rFonts w:hAnsi="Cambria" w:ascii="Cambria"/>
                <w:b/>
                <w:bCs/>
              </w:rPr>
            </w:pPr>
            <w:r>
              <w:rPr>
                <w:rFonts w:hAnsi="Cambria" w:ascii="Cambria"/>
                <w:b/>
                <w:bCs/>
              </w:rPr>
              <w:t>201</w:t>
            </w:r>
            <w:r w:rsidR="009E0D22">
              <w:rPr>
                <w:rFonts w:hAnsi="Cambria" w:ascii="Cambria"/>
                <w:b/>
                <w:bCs/>
              </w:rPr>
              <w:t>7</w:t>
            </w:r>
          </w:p>
        </w:tc>
      </w:tr>
      <w:tr w:rsidTr="00F61F67" w:rsidR="00146D74" w:rsidRPr="00F61F67">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I) Poslovni p</w:t>
            </w:r>
            <w:r w:rsidR="00146D74" w:rsidRPr="00F61F67">
              <w:rPr>
                <w:rFonts w:hAnsi="Cambria" w:ascii="Cambria"/>
                <w:bCs/>
                <w:sz w:val="22"/>
                <w:szCs w:val="22"/>
              </w:rPr>
              <w:t>rihod</w:t>
            </w:r>
          </w:p>
        </w:tc>
        <w:tc>
          <w:tcPr>
            <w:tcW w:type="dxa" w:w="1701"/>
            <w:shd w:fill="auto" w:color="auto" w:val="clear"/>
          </w:tcPr>
          <w:p w:rsidRDefault="00CA6E13" w:rsidP="005E1E83" w:rsidR="00146D74" w:rsidRPr="00F61F67">
            <w:pPr>
              <w:jc w:val="right"/>
              <w:rPr>
                <w:rFonts w:hAnsi="Cambria" w:ascii="Cambria"/>
                <w:bCs/>
                <w:sz w:val="22"/>
                <w:szCs w:val="22"/>
              </w:rPr>
            </w:pPr>
            <w:r>
              <w:rPr>
                <w:rFonts w:hAnsi="Cambria" w:ascii="Cambria"/>
                <w:bCs/>
                <w:sz w:val="22"/>
                <w:szCs w:val="22"/>
              </w:rPr>
              <w:t>777.159</w:t>
            </w:r>
          </w:p>
        </w:tc>
        <w:tc>
          <w:tcPr>
            <w:tcW w:type="dxa" w:w="1559"/>
            <w:shd w:fill="auto" w:color="auto" w:val="clear"/>
          </w:tcPr>
          <w:p w:rsidRDefault="009E0D22" w:rsidP="00F61F67" w:rsidR="00146D74"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5C79D2" w:rsidR="00146D74" w:rsidRPr="00F61F67">
        <w:trPr>
          <w:trHeight w:val="231"/>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II)Poslovni r</w:t>
            </w:r>
            <w:r w:rsidR="00146D74" w:rsidRPr="00F61F67">
              <w:rPr>
                <w:rFonts w:hAnsi="Cambria" w:ascii="Cambria"/>
                <w:bCs/>
                <w:sz w:val="22"/>
                <w:szCs w:val="22"/>
              </w:rPr>
              <w:t>ashod</w:t>
            </w:r>
          </w:p>
        </w:tc>
        <w:tc>
          <w:tcPr>
            <w:tcW w:type="dxa" w:w="1701"/>
            <w:shd w:fill="auto" w:color="auto" w:val="clear"/>
          </w:tcPr>
          <w:p w:rsidRDefault="00CA6E13" w:rsidP="00F61F67" w:rsidR="00146D74" w:rsidRPr="00F61F67">
            <w:pPr>
              <w:jc w:val="right"/>
              <w:rPr>
                <w:rFonts w:hAnsi="Cambria" w:ascii="Cambria"/>
                <w:bCs/>
                <w:sz w:val="22"/>
                <w:szCs w:val="22"/>
              </w:rPr>
            </w:pPr>
            <w:r>
              <w:rPr>
                <w:rFonts w:hAnsi="Cambria" w:ascii="Cambria"/>
                <w:bCs/>
                <w:sz w:val="22"/>
                <w:szCs w:val="22"/>
              </w:rPr>
              <w:t>700.755</w:t>
            </w:r>
          </w:p>
        </w:tc>
        <w:tc>
          <w:tcPr>
            <w:tcW w:type="dxa" w:w="1559"/>
            <w:shd w:fill="auto" w:color="auto" w:val="clear"/>
          </w:tcPr>
          <w:p w:rsidRDefault="009E0D22" w:rsidP="00F61F67" w:rsidR="00146D74"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5C79D2" w:rsidRPr="00F61F67">
            <w:pPr>
              <w:jc w:val="right"/>
              <w:rPr>
                <w:rFonts w:hAnsi="Cambria" w:ascii="Cambria"/>
                <w:bCs/>
                <w:sz w:val="22"/>
                <w:szCs w:val="22"/>
              </w:rPr>
            </w:pPr>
            <w:r>
              <w:rPr>
                <w:rFonts w:hAnsi="Cambria" w:ascii="Cambria"/>
                <w:bCs/>
                <w:sz w:val="22"/>
                <w:szCs w:val="22"/>
              </w:rPr>
              <w:t>n.p.</w:t>
            </w:r>
          </w:p>
        </w:tc>
      </w:tr>
      <w:tr w:rsidTr="00CA6E13" w:rsidR="005C79D2" w:rsidRPr="00F61F67">
        <w:trPr>
          <w:trHeight w:val="258"/>
        </w:trPr>
        <w:tc>
          <w:tcPr>
            <w:tcW w:type="dxa" w:w="4399"/>
            <w:shd w:fill="auto" w:color="auto" w:val="clear"/>
          </w:tcPr>
          <w:p w:rsidRDefault="002411D7" w:rsidP="00F61F67" w:rsidR="005C79D2">
            <w:pPr>
              <w:jc w:val="both"/>
              <w:rPr>
                <w:rFonts w:hAnsi="Cambria" w:ascii="Cambria"/>
                <w:bCs/>
                <w:sz w:val="22"/>
                <w:szCs w:val="22"/>
              </w:rPr>
            </w:pPr>
            <w:r>
              <w:rPr>
                <w:rFonts w:hAnsi="Cambria" w:ascii="Cambria"/>
                <w:bCs/>
                <w:sz w:val="22"/>
                <w:szCs w:val="22"/>
              </w:rPr>
              <w:t>III)Financijski rashodi</w:t>
            </w:r>
          </w:p>
        </w:tc>
        <w:tc>
          <w:tcPr>
            <w:tcW w:type="dxa" w:w="1701"/>
            <w:shd w:fill="auto" w:color="auto" w:val="clear"/>
          </w:tcPr>
          <w:p w:rsidRDefault="00CA6E13" w:rsidP="00F61F67" w:rsidR="005C79D2">
            <w:pPr>
              <w:jc w:val="right"/>
              <w:rPr>
                <w:rFonts w:hAnsi="Cambria" w:ascii="Cambria"/>
                <w:bCs/>
                <w:sz w:val="22"/>
                <w:szCs w:val="22"/>
              </w:rPr>
            </w:pPr>
            <w:r>
              <w:rPr>
                <w:rFonts w:hAnsi="Cambria" w:ascii="Cambria"/>
                <w:bCs/>
                <w:sz w:val="22"/>
                <w:szCs w:val="22"/>
              </w:rPr>
              <w:t>6.930</w:t>
            </w:r>
          </w:p>
        </w:tc>
        <w:tc>
          <w:tcPr>
            <w:tcW w:type="dxa" w:w="1559"/>
            <w:shd w:fill="auto" w:color="auto" w:val="clear"/>
          </w:tcPr>
          <w:p w:rsidRDefault="009E0D22" w:rsidP="00F61F67" w:rsidR="005D6B20">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02659E" w:rsidP="00F61F67" w:rsidR="005C79D2">
            <w:pPr>
              <w:jc w:val="right"/>
              <w:rPr>
                <w:rFonts w:hAnsi="Cambria" w:ascii="Cambria"/>
                <w:bCs/>
                <w:sz w:val="22"/>
                <w:szCs w:val="22"/>
              </w:rPr>
            </w:pPr>
            <w:r>
              <w:rPr>
                <w:rFonts w:hAnsi="Cambria" w:ascii="Cambria"/>
                <w:bCs/>
                <w:sz w:val="22"/>
                <w:szCs w:val="22"/>
              </w:rPr>
              <w:t>n.p.</w:t>
            </w:r>
          </w:p>
        </w:tc>
      </w:tr>
      <w:tr w:rsidTr="002411D7" w:rsidR="005C79D2" w:rsidRPr="00F61F67">
        <w:trPr>
          <w:trHeight w:val="149"/>
        </w:trPr>
        <w:tc>
          <w:tcPr>
            <w:tcW w:type="dxa" w:w="4399"/>
            <w:shd w:fill="auto" w:color="auto" w:val="clear"/>
          </w:tcPr>
          <w:p w:rsidRDefault="002411D7" w:rsidP="00F61F67" w:rsidR="005C79D2">
            <w:pPr>
              <w:jc w:val="both"/>
              <w:rPr>
                <w:rFonts w:hAnsi="Cambria" w:ascii="Cambria"/>
                <w:bCs/>
                <w:sz w:val="22"/>
                <w:szCs w:val="22"/>
              </w:rPr>
            </w:pPr>
            <w:r>
              <w:rPr>
                <w:rFonts w:hAnsi="Cambria" w:ascii="Cambria"/>
                <w:bCs/>
                <w:sz w:val="22"/>
                <w:szCs w:val="22"/>
              </w:rPr>
              <w:t>UKUPNI PRIHODI</w:t>
            </w:r>
          </w:p>
        </w:tc>
        <w:tc>
          <w:tcPr>
            <w:tcW w:type="dxa" w:w="1701"/>
            <w:shd w:fill="auto" w:color="auto" w:val="clear"/>
          </w:tcPr>
          <w:p w:rsidRDefault="00CA6E13" w:rsidP="00F61F67" w:rsidR="005C79D2">
            <w:pPr>
              <w:jc w:val="right"/>
              <w:rPr>
                <w:rFonts w:hAnsi="Cambria" w:ascii="Cambria"/>
                <w:bCs/>
                <w:sz w:val="22"/>
                <w:szCs w:val="22"/>
              </w:rPr>
            </w:pPr>
            <w:r>
              <w:rPr>
                <w:rFonts w:hAnsi="Cambria" w:ascii="Cambria"/>
                <w:bCs/>
                <w:sz w:val="22"/>
                <w:szCs w:val="22"/>
              </w:rPr>
              <w:t>777.159</w:t>
            </w:r>
          </w:p>
        </w:tc>
        <w:tc>
          <w:tcPr>
            <w:tcW w:type="dxa" w:w="1559"/>
            <w:shd w:fill="auto" w:color="auto" w:val="clear"/>
          </w:tcPr>
          <w:p w:rsidRDefault="000C4A1F" w:rsidP="00F61F67" w:rsidR="005C79D2">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02659E" w:rsidP="00F61F67" w:rsidR="005C79D2">
            <w:pPr>
              <w:jc w:val="right"/>
              <w:rPr>
                <w:rFonts w:hAnsi="Cambria" w:ascii="Cambria"/>
                <w:bCs/>
                <w:sz w:val="22"/>
                <w:szCs w:val="22"/>
              </w:rPr>
            </w:pPr>
            <w:r>
              <w:rPr>
                <w:rFonts w:hAnsi="Cambria" w:ascii="Cambria"/>
                <w:bCs/>
                <w:sz w:val="22"/>
                <w:szCs w:val="22"/>
              </w:rPr>
              <w:t>n.p.</w:t>
            </w:r>
          </w:p>
        </w:tc>
      </w:tr>
      <w:tr w:rsidTr="002411D7" w:rsidR="002411D7" w:rsidRPr="00F61F67">
        <w:trPr>
          <w:trHeight w:val="122"/>
        </w:trPr>
        <w:tc>
          <w:tcPr>
            <w:tcW w:type="dxa" w:w="4399"/>
            <w:shd w:fill="auto" w:color="auto" w:val="clear"/>
          </w:tcPr>
          <w:p w:rsidRDefault="002411D7" w:rsidP="00F61F67" w:rsidR="002411D7">
            <w:pPr>
              <w:jc w:val="both"/>
              <w:rPr>
                <w:rFonts w:hAnsi="Cambria" w:ascii="Cambria"/>
                <w:bCs/>
                <w:sz w:val="22"/>
                <w:szCs w:val="22"/>
              </w:rPr>
            </w:pPr>
            <w:r>
              <w:rPr>
                <w:rFonts w:hAnsi="Cambria" w:ascii="Cambria"/>
                <w:bCs/>
                <w:sz w:val="22"/>
                <w:szCs w:val="22"/>
              </w:rPr>
              <w:t>UKUPNI RASHODI</w:t>
            </w:r>
          </w:p>
        </w:tc>
        <w:tc>
          <w:tcPr>
            <w:tcW w:type="dxa" w:w="1701"/>
            <w:shd w:fill="auto" w:color="auto" w:val="clear"/>
          </w:tcPr>
          <w:p w:rsidRDefault="00CA6E13" w:rsidP="00F61F67" w:rsidR="002411D7">
            <w:pPr>
              <w:jc w:val="right"/>
              <w:rPr>
                <w:rFonts w:hAnsi="Cambria" w:ascii="Cambria"/>
                <w:bCs/>
                <w:sz w:val="22"/>
                <w:szCs w:val="22"/>
              </w:rPr>
            </w:pPr>
            <w:r>
              <w:rPr>
                <w:rFonts w:hAnsi="Cambria" w:ascii="Cambria"/>
                <w:bCs/>
                <w:sz w:val="22"/>
                <w:szCs w:val="22"/>
              </w:rPr>
              <w:t>707.685</w:t>
            </w:r>
          </w:p>
        </w:tc>
        <w:tc>
          <w:tcPr>
            <w:tcW w:type="dxa" w:w="1559"/>
            <w:shd w:fill="auto" w:color="auto" w:val="clear"/>
          </w:tcPr>
          <w:p w:rsidRDefault="000C4A1F" w:rsidP="00F61F67" w:rsidR="002411D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02659E" w:rsidP="00F61F67" w:rsidR="002411D7">
            <w:pPr>
              <w:jc w:val="right"/>
              <w:rPr>
                <w:rFonts w:hAnsi="Cambria" w:ascii="Cambria"/>
                <w:bCs/>
                <w:sz w:val="22"/>
                <w:szCs w:val="22"/>
              </w:rPr>
            </w:pPr>
            <w:r>
              <w:rPr>
                <w:rFonts w:hAnsi="Cambria" w:ascii="Cambria"/>
                <w:bCs/>
                <w:sz w:val="22"/>
                <w:szCs w:val="22"/>
              </w:rPr>
              <w:t>n.p.</w:t>
            </w:r>
          </w:p>
        </w:tc>
      </w:tr>
      <w:tr w:rsidTr="00CA6E13" w:rsidR="002411D7" w:rsidRPr="00F61F67">
        <w:trPr>
          <w:trHeight w:val="271"/>
        </w:trPr>
        <w:tc>
          <w:tcPr>
            <w:tcW w:type="dxa" w:w="4399"/>
            <w:shd w:fill="auto" w:color="auto" w:val="clear"/>
          </w:tcPr>
          <w:p w:rsidRDefault="002411D7" w:rsidP="00F61F67" w:rsidR="002411D7">
            <w:pPr>
              <w:jc w:val="both"/>
              <w:rPr>
                <w:rFonts w:hAnsi="Cambria" w:ascii="Cambria"/>
                <w:bCs/>
                <w:sz w:val="22"/>
                <w:szCs w:val="22"/>
              </w:rPr>
            </w:pPr>
            <w:r w:rsidRPr="002411D7">
              <w:rPr>
                <w:rFonts w:hAnsi="Cambria" w:ascii="Cambria"/>
                <w:bCs/>
                <w:sz w:val="22"/>
                <w:szCs w:val="22"/>
              </w:rPr>
              <w:t>Rezultat poslovanja – (+) dobit/(-) gubitak</w:t>
            </w:r>
          </w:p>
        </w:tc>
        <w:tc>
          <w:tcPr>
            <w:tcW w:type="dxa" w:w="1701"/>
            <w:shd w:fill="auto" w:color="auto" w:val="clear"/>
          </w:tcPr>
          <w:p w:rsidRDefault="00CA6E13" w:rsidP="00F61F67" w:rsidR="002411D7">
            <w:pPr>
              <w:jc w:val="right"/>
              <w:rPr>
                <w:rFonts w:hAnsi="Cambria" w:ascii="Cambria"/>
                <w:bCs/>
                <w:sz w:val="22"/>
                <w:szCs w:val="22"/>
              </w:rPr>
            </w:pPr>
            <w:r>
              <w:rPr>
                <w:rFonts w:hAnsi="Cambria" w:ascii="Cambria"/>
                <w:bCs/>
                <w:sz w:val="22"/>
                <w:szCs w:val="22"/>
              </w:rPr>
              <w:t>+69.474</w:t>
            </w:r>
          </w:p>
        </w:tc>
        <w:tc>
          <w:tcPr>
            <w:tcW w:type="dxa" w:w="1559"/>
            <w:shd w:fill="auto" w:color="auto" w:val="clear"/>
          </w:tcPr>
          <w:p w:rsidRDefault="000C4A1F" w:rsidP="00F61F67" w:rsidR="002411D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02659E" w:rsidP="00F61F67" w:rsidR="00CA6E13">
            <w:pPr>
              <w:jc w:val="right"/>
              <w:rPr>
                <w:rFonts w:hAnsi="Cambria" w:ascii="Cambria"/>
                <w:bCs/>
                <w:sz w:val="22"/>
                <w:szCs w:val="22"/>
              </w:rPr>
            </w:pPr>
            <w:r>
              <w:rPr>
                <w:rFonts w:hAnsi="Cambria" w:ascii="Cambria"/>
                <w:bCs/>
                <w:sz w:val="22"/>
                <w:szCs w:val="22"/>
              </w:rPr>
              <w:t>n.p.</w:t>
            </w:r>
          </w:p>
        </w:tc>
      </w:tr>
      <w:tr w:rsidTr="00CA6E13" w:rsidR="00CA6E13" w:rsidRPr="00F61F67">
        <w:trPr>
          <w:trHeight w:val="203"/>
        </w:trPr>
        <w:tc>
          <w:tcPr>
            <w:tcW w:type="dxa" w:w="4399"/>
            <w:shd w:fill="auto" w:color="auto" w:val="clear"/>
          </w:tcPr>
          <w:p w:rsidRDefault="00CA6E13" w:rsidP="00F61F67" w:rsidR="00CA6E13" w:rsidRPr="002411D7">
            <w:pPr>
              <w:jc w:val="both"/>
              <w:rPr>
                <w:rFonts w:hAnsi="Cambria" w:ascii="Cambria"/>
                <w:bCs/>
                <w:sz w:val="22"/>
                <w:szCs w:val="22"/>
              </w:rPr>
            </w:pPr>
            <w:r>
              <w:rPr>
                <w:rFonts w:hAnsi="Cambria" w:ascii="Cambria"/>
                <w:bCs/>
                <w:sz w:val="22"/>
                <w:szCs w:val="22"/>
              </w:rPr>
              <w:t>Porez na dobit</w:t>
            </w:r>
          </w:p>
        </w:tc>
        <w:tc>
          <w:tcPr>
            <w:tcW w:type="dxa" w:w="1701"/>
            <w:shd w:fill="auto" w:color="auto" w:val="clear"/>
          </w:tcPr>
          <w:p w:rsidRDefault="00CA6E13" w:rsidP="00F61F67" w:rsidR="00CA6E13">
            <w:pPr>
              <w:jc w:val="right"/>
              <w:rPr>
                <w:rFonts w:hAnsi="Cambria" w:ascii="Cambria"/>
                <w:bCs/>
                <w:sz w:val="22"/>
                <w:szCs w:val="22"/>
              </w:rPr>
            </w:pPr>
            <w:r>
              <w:rPr>
                <w:rFonts w:hAnsi="Cambria" w:ascii="Cambria"/>
                <w:bCs/>
                <w:sz w:val="22"/>
                <w:szCs w:val="22"/>
              </w:rPr>
              <w:t>13.928</w:t>
            </w:r>
          </w:p>
        </w:tc>
        <w:tc>
          <w:tcPr>
            <w:tcW w:type="dxa" w:w="1559"/>
            <w:shd w:fill="auto" w:color="auto" w:val="clear"/>
          </w:tcPr>
          <w:p w:rsidRDefault="00CA6E13" w:rsidP="00F61F67" w:rsidR="00CA6E13">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CA6E13" w:rsidP="00F61F67" w:rsidR="00CA6E13">
            <w:pPr>
              <w:jc w:val="right"/>
              <w:rPr>
                <w:rFonts w:hAnsi="Cambria" w:ascii="Cambria"/>
                <w:bCs/>
                <w:sz w:val="22"/>
                <w:szCs w:val="22"/>
              </w:rPr>
            </w:pPr>
            <w:r>
              <w:rPr>
                <w:rFonts w:hAnsi="Cambria" w:ascii="Cambria"/>
                <w:bCs/>
                <w:sz w:val="22"/>
                <w:szCs w:val="22"/>
              </w:rPr>
              <w:t>n.p.</w:t>
            </w:r>
          </w:p>
        </w:tc>
      </w:tr>
      <w:tr w:rsidTr="00CA6E13" w:rsidR="00CA6E13" w:rsidRPr="00F61F67">
        <w:trPr>
          <w:trHeight w:val="176"/>
        </w:trPr>
        <w:tc>
          <w:tcPr>
            <w:tcW w:type="dxa" w:w="4399"/>
            <w:shd w:fill="auto" w:color="auto" w:val="clear"/>
          </w:tcPr>
          <w:p w:rsidRDefault="00CA6E13" w:rsidP="00F61F67" w:rsidR="00CA6E13" w:rsidRPr="002411D7">
            <w:pPr>
              <w:jc w:val="both"/>
              <w:rPr>
                <w:rFonts w:hAnsi="Cambria" w:ascii="Cambria"/>
                <w:bCs/>
                <w:sz w:val="22"/>
                <w:szCs w:val="22"/>
              </w:rPr>
            </w:pPr>
            <w:r>
              <w:rPr>
                <w:rFonts w:hAnsi="Cambria" w:ascii="Cambria"/>
                <w:bCs/>
                <w:sz w:val="22"/>
                <w:szCs w:val="22"/>
              </w:rPr>
              <w:t>Dobit poslovnog razdoblja</w:t>
            </w:r>
          </w:p>
        </w:tc>
        <w:tc>
          <w:tcPr>
            <w:tcW w:type="dxa" w:w="1701"/>
            <w:shd w:fill="auto" w:color="auto" w:val="clear"/>
          </w:tcPr>
          <w:p w:rsidRDefault="00CA6E13" w:rsidP="00F61F67" w:rsidR="00CA6E13">
            <w:pPr>
              <w:jc w:val="right"/>
              <w:rPr>
                <w:rFonts w:hAnsi="Cambria" w:ascii="Cambria"/>
                <w:bCs/>
                <w:sz w:val="22"/>
                <w:szCs w:val="22"/>
              </w:rPr>
            </w:pPr>
            <w:r>
              <w:rPr>
                <w:rFonts w:hAnsi="Cambria" w:ascii="Cambria"/>
                <w:bCs/>
                <w:sz w:val="22"/>
                <w:szCs w:val="22"/>
              </w:rPr>
              <w:t>55.546</w:t>
            </w:r>
          </w:p>
        </w:tc>
        <w:tc>
          <w:tcPr>
            <w:tcW w:type="dxa" w:w="1559"/>
            <w:shd w:fill="auto" w:color="auto" w:val="clear"/>
          </w:tcPr>
          <w:p w:rsidRDefault="00CA6E13" w:rsidP="00F61F67" w:rsidR="00CA6E13">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CA6E13" w:rsidP="00F61F67" w:rsidR="00CA6E13">
            <w:pPr>
              <w:jc w:val="right"/>
              <w:rPr>
                <w:rFonts w:hAnsi="Cambria" w:ascii="Cambria"/>
                <w:bCs/>
                <w:sz w:val="22"/>
                <w:szCs w:val="22"/>
              </w:rPr>
            </w:pPr>
            <w:r>
              <w:rPr>
                <w:rFonts w:hAnsi="Cambria" w:ascii="Cambria"/>
                <w:bCs/>
                <w:sz w:val="22"/>
                <w:szCs w:val="22"/>
              </w:rPr>
              <w:t>n.p.</w:t>
            </w:r>
          </w:p>
        </w:tc>
      </w:tr>
    </w:tbl>
    <w:p w:rsidRDefault="0062540E" w:rsidP="001C60A1" w:rsidR="0062540E">
      <w:pPr>
        <w:jc w:val="both"/>
        <w:rPr>
          <w:rFonts w:hAnsi="Cambria" w:ascii="Cambria"/>
          <w:bCs/>
        </w:rPr>
      </w:pPr>
    </w:p>
    <w:p w:rsidRDefault="0062540E" w:rsidP="001C60A1" w:rsidR="000C4A1F">
      <w:pPr>
        <w:jc w:val="both"/>
        <w:rPr>
          <w:rFonts w:hAnsi="Cambria" w:ascii="Cambria"/>
          <w:bCs/>
        </w:rPr>
      </w:pPr>
      <w:r>
        <w:rPr>
          <w:rFonts w:hAnsi="Cambria" w:ascii="Cambria"/>
          <w:bCs/>
        </w:rPr>
        <w:t>S</w:t>
      </w:r>
      <w:r w:rsidR="000C4A1F">
        <w:rPr>
          <w:rFonts w:hAnsi="Cambria" w:ascii="Cambria"/>
          <w:bCs/>
        </w:rPr>
        <w:t xml:space="preserve">tečajni upravitelj je </w:t>
      </w:r>
      <w:r w:rsidR="00AD6AF8">
        <w:rPr>
          <w:rFonts w:hAnsi="Cambria" w:ascii="Cambria"/>
          <w:bCs/>
        </w:rPr>
        <w:t xml:space="preserve">kod sastavljanja izviješća koristi podatke </w:t>
      </w:r>
      <w:r w:rsidR="000C4A1F">
        <w:rPr>
          <w:rFonts w:hAnsi="Cambria" w:ascii="Cambria"/>
          <w:bCs/>
        </w:rPr>
        <w:t xml:space="preserve"> MF Porezna uprava, Ispostava Novi Zagreb, </w:t>
      </w:r>
      <w:r w:rsidR="00AD6AF8">
        <w:rPr>
          <w:rFonts w:hAnsi="Cambria" w:ascii="Cambria"/>
          <w:bCs/>
        </w:rPr>
        <w:t>te javno dostupne podatke objavljene na web stranicama sudskoga registra. Stečajni dužnik podnio je zadnja godišnja izvješća 2015.godinu., dok je zadnja prijava poreza na dodanu vrijednost (PDV obrazac podnijet zaključno sa srpanj 2016.g.)  iz kojeg je vidljivo da  dužnik obavlja neznatnu gospodarsku akti</w:t>
      </w:r>
      <w:r w:rsidR="00CA6E13">
        <w:rPr>
          <w:rFonts w:hAnsi="Cambria" w:ascii="Cambria"/>
          <w:bCs/>
        </w:rPr>
        <w:t xml:space="preserve">vnosti </w:t>
      </w:r>
      <w:r w:rsidR="00DE7E9E">
        <w:rPr>
          <w:rFonts w:hAnsi="Cambria" w:ascii="Cambria"/>
          <w:bCs/>
        </w:rPr>
        <w:t>. Uvidom u obrazac 117. izdan od strane HZMO, vidljivo  da je zadnje odjavljeni zaposelenik Mirko Keleman sa nadnevkom od 08.07.2016., koji je ujedno jedna od suvlasnika i zakonskih zastupnika stečajnoga dužnika.</w:t>
      </w:r>
    </w:p>
    <w:p w:rsidRDefault="0062540E" w:rsidP="001C60A1" w:rsidR="0062540E">
      <w:pPr>
        <w:jc w:val="both"/>
        <w:rPr>
          <w:rFonts w:hAnsi="Cambria" w:ascii="Cambria"/>
          <w:bCs/>
        </w:rPr>
      </w:pPr>
    </w:p>
    <w:p w:rsidRDefault="002A4C96" w:rsidP="001C60A1" w:rsidR="002A4C96" w:rsidRPr="00C8236D">
      <w:pPr>
        <w:jc w:val="both"/>
        <w:rPr>
          <w:rFonts w:hAnsi="Cambria" w:ascii="Cambria"/>
          <w:bCs/>
          <w:i/>
        </w:rPr>
      </w:pPr>
      <w:r w:rsidRPr="00C8236D">
        <w:rPr>
          <w:rFonts w:hAnsi="Cambria" w:ascii="Cambria"/>
          <w:bCs/>
          <w:i/>
        </w:rPr>
        <w:t xml:space="preserve">Dokaz: </w:t>
      </w:r>
      <w:r w:rsidR="00C8236D" w:rsidRPr="00C8236D">
        <w:rPr>
          <w:rFonts w:hAnsi="Cambria" w:ascii="Cambria"/>
          <w:bCs/>
          <w:i/>
        </w:rPr>
        <w:t xml:space="preserve">HZMO- </w:t>
      </w:r>
      <w:r w:rsidRPr="00C8236D">
        <w:rPr>
          <w:rFonts w:hAnsi="Cambria" w:ascii="Cambria"/>
          <w:bCs/>
          <w:i/>
        </w:rPr>
        <w:t>Ob</w:t>
      </w:r>
      <w:r w:rsidR="00C8236D" w:rsidRPr="00C8236D">
        <w:rPr>
          <w:rFonts w:hAnsi="Cambria" w:ascii="Cambria"/>
          <w:bCs/>
          <w:i/>
        </w:rPr>
        <w:t>razac 117 za prijavitelja osiguranja K2 PRIJEVOZ I USLUGE d.o.o.</w:t>
      </w:r>
    </w:p>
    <w:p w:rsidRDefault="002A4C96" w:rsidP="001C60A1" w:rsidR="002A4C96">
      <w:pPr>
        <w:jc w:val="both"/>
        <w:rPr>
          <w:rFonts w:hAnsi="Cambria" w:ascii="Cambria"/>
          <w:bCs/>
        </w:rPr>
      </w:pPr>
    </w:p>
    <w:p w:rsidRDefault="00DE7E9E" w:rsidP="001C60A1" w:rsidR="000C4A1F">
      <w:pPr>
        <w:jc w:val="both"/>
        <w:rPr>
          <w:rFonts w:hAnsi="Cambria" w:ascii="Cambria"/>
          <w:bCs/>
        </w:rPr>
      </w:pPr>
      <w:r>
        <w:rPr>
          <w:rFonts w:hAnsi="Cambria" w:ascii="Cambria"/>
          <w:bCs/>
        </w:rPr>
        <w:t xml:space="preserve">Prema potvrdi FINE od 24. svibnja 2018.godine račun dužnika je bio blokiran neprekidno u trajanju od 610 dana, a nepodmirena </w:t>
      </w:r>
      <w:r w:rsidR="00CA6E13">
        <w:rPr>
          <w:rFonts w:hAnsi="Cambria" w:ascii="Cambria"/>
          <w:bCs/>
        </w:rPr>
        <w:t>obveza u iznosu od 36.207,28 kn, odnosno koristeći kalkulator računanja vremenskoga pomaka unazad, dolazi se do podatka da je račun dužnika bio blokiran neprekidno od 21.09.2016.godine</w:t>
      </w:r>
    </w:p>
    <w:p w:rsidRDefault="00DE7E9E" w:rsidP="001C60A1" w:rsidR="00DE7E9E">
      <w:pPr>
        <w:jc w:val="both"/>
        <w:rPr>
          <w:rFonts w:hAnsi="Cambria" w:ascii="Cambria"/>
          <w:bCs/>
        </w:rPr>
      </w:pPr>
    </w:p>
    <w:p w:rsidRDefault="0000145B" w:rsidP="00F64205" w:rsidR="0000145B">
      <w:pPr>
        <w:jc w:val="both"/>
        <w:rPr>
          <w:rFonts w:hAnsi="Cambria" w:ascii="Cambria"/>
          <w:b/>
        </w:rPr>
      </w:pPr>
    </w:p>
    <w:p w:rsidRDefault="00F64205" w:rsidP="00F64205" w:rsidR="00F64205" w:rsidRPr="00F64205">
      <w:pPr>
        <w:numPr>
          <w:ilvl w:val="0"/>
          <w:numId w:val="5"/>
        </w:numPr>
        <w:jc w:val="both"/>
        <w:rPr>
          <w:rFonts w:hAnsi="Cambria" w:ascii="Cambria"/>
          <w:b/>
        </w:rPr>
      </w:pPr>
      <w:r w:rsidRPr="00F64205">
        <w:rPr>
          <w:rFonts w:hAnsi="Cambria" w:ascii="Cambria"/>
          <w:b/>
        </w:rPr>
        <w:lastRenderedPageBreak/>
        <w:t>ZAKLJUČAK I PRIJEDLOZI</w:t>
      </w:r>
    </w:p>
    <w:p w:rsidRDefault="00F64205" w:rsidP="00F64205" w:rsidR="00F64205" w:rsidRPr="00F64205">
      <w:pPr>
        <w:ind w:left="450"/>
        <w:jc w:val="both"/>
        <w:rPr>
          <w:rFonts w:hAnsi="Cambria" w:ascii="Cambria"/>
          <w:b/>
        </w:rPr>
      </w:pPr>
    </w:p>
    <w:p w:rsidRDefault="005E1E83" w:rsidP="005E1E83" w:rsidR="005E1E83" w:rsidRPr="005E1E83">
      <w:pPr>
        <w:jc w:val="both"/>
        <w:rPr>
          <w:rFonts w:hAnsi="Cambria" w:ascii="Cambria"/>
        </w:rPr>
      </w:pPr>
      <w:r w:rsidRPr="005E1E83">
        <w:rPr>
          <w:rFonts w:hAnsi="Cambria" w:ascii="Cambria"/>
        </w:rPr>
        <w:t xml:space="preserve">Temeljem raspoložive dokumentacije vidljivo,  da je imovina u vlasništvu stečajnog dužnika </w:t>
      </w:r>
      <w:r>
        <w:rPr>
          <w:rFonts w:hAnsi="Cambria" w:ascii="Cambria"/>
        </w:rPr>
        <w:t xml:space="preserve"> pokretnina – motorno vozilo</w:t>
      </w:r>
      <w:r w:rsidRPr="005E1E83">
        <w:rPr>
          <w:rFonts w:hAnsi="Cambria" w:ascii="Cambria"/>
        </w:rPr>
        <w:t xml:space="preserve"> </w:t>
      </w:r>
      <w:r w:rsidR="008E4487">
        <w:rPr>
          <w:rFonts w:hAnsi="Cambria" w:ascii="Cambria"/>
        </w:rPr>
        <w:t xml:space="preserve">upisana u javnim knjigama koja fizički prema </w:t>
      </w:r>
      <w:r w:rsidR="0062540E">
        <w:rPr>
          <w:rFonts w:hAnsi="Cambria" w:ascii="Cambria"/>
        </w:rPr>
        <w:t>prokaznom popisu bivšega zakonskoga zastupnike prednika</w:t>
      </w:r>
      <w:r w:rsidR="008E4487">
        <w:rPr>
          <w:rFonts w:hAnsi="Cambria" w:ascii="Cambria"/>
        </w:rPr>
        <w:t xml:space="preserve"> stečajnoga dužnika ne postoji (prodana prije otvranja stečajnoga postupka), te novčana sredstva naplaćena od dužnika stečajnoga dužnika</w:t>
      </w:r>
      <w:r w:rsidR="0062540E">
        <w:rPr>
          <w:rFonts w:hAnsi="Cambria" w:ascii="Cambria"/>
        </w:rPr>
        <w:t xml:space="preserve"> (predstečajni postupak Badel 1864 d.d.),</w:t>
      </w:r>
      <w:r w:rsidR="008E4487">
        <w:rPr>
          <w:rFonts w:hAnsi="Cambria" w:ascii="Cambria"/>
        </w:rPr>
        <w:t xml:space="preserve"> koja nisu dostatna za pokriće do sada nastalih troškova stečajnoga postupka, nameće se zaključak da će se ovaj stečajni postupak obustaviti i zaključiti temljem odredbi čl.  293. Stečajnoga zakona (NN 71/15; 104/17) iz razloga što raspoloživa stečajna masa nije dostatna za namirenje troškova stečajnoga postupka</w:t>
      </w:r>
      <w:r w:rsidR="0062540E">
        <w:rPr>
          <w:rFonts w:hAnsi="Cambria" w:ascii="Cambria"/>
        </w:rPr>
        <w:t xml:space="preserve"> do samoga ispitno izvještajnoga ročišta, a prema prokaznom popisu imovine koju je dostavio bivši zakonski zastupnika za unovčenje </w:t>
      </w:r>
      <w:r w:rsidR="00EA6D92">
        <w:rPr>
          <w:rFonts w:hAnsi="Cambria" w:ascii="Cambria"/>
        </w:rPr>
        <w:t xml:space="preserve">tijekom eventualno daljnjega trajanja stečajnoga postupka </w:t>
      </w:r>
      <w:r w:rsidR="0062540E">
        <w:rPr>
          <w:rFonts w:hAnsi="Cambria" w:ascii="Cambria"/>
        </w:rPr>
        <w:t>nema</w:t>
      </w:r>
      <w:r w:rsidR="00EA6D92">
        <w:rPr>
          <w:rFonts w:hAnsi="Cambria" w:ascii="Cambria"/>
        </w:rPr>
        <w:t>, dok bi se generirali daljnji troškovi stečajnoga postupka (obveza vođenja poslovnih knjiga, te izviještavanja naležnih tijela sukladno pozitivnim propisima Republike Hrvatske)</w:t>
      </w:r>
      <w:r w:rsidR="008E4487">
        <w:rPr>
          <w:rFonts w:hAnsi="Cambria" w:ascii="Cambria"/>
        </w:rPr>
        <w:t>.</w:t>
      </w:r>
      <w:r w:rsidRPr="005E1E83">
        <w:rPr>
          <w:rFonts w:hAnsi="Cambria" w:ascii="Cambria"/>
        </w:rPr>
        <w:t xml:space="preserve"> </w:t>
      </w:r>
    </w:p>
    <w:p w:rsidRDefault="00F64205" w:rsidP="00F64205" w:rsidR="00F64205" w:rsidRPr="00F64205">
      <w:pPr>
        <w:ind w:left="450"/>
        <w:jc w:val="both"/>
        <w:rPr>
          <w:rFonts w:hAnsi="Cambria" w:ascii="Cambria"/>
        </w:rPr>
      </w:pPr>
    </w:p>
    <w:p w:rsidRDefault="00F64205" w:rsidP="00F64205" w:rsidR="00F64205" w:rsidRPr="00F64205">
      <w:pPr>
        <w:ind w:left="450"/>
        <w:jc w:val="both"/>
        <w:rPr>
          <w:rFonts w:hAnsi="Cambria" w:ascii="Cambria"/>
        </w:rPr>
      </w:pPr>
    </w:p>
    <w:p w:rsidRDefault="00F64205" w:rsidP="00EA6D92" w:rsidR="00F64205" w:rsidRPr="00F64205">
      <w:pPr>
        <w:ind w:left="450"/>
        <w:jc w:val="both"/>
        <w:rPr>
          <w:rFonts w:hAnsi="Cambria" w:ascii="Cambria"/>
        </w:rPr>
      </w:pPr>
      <w:r w:rsidRPr="00F64205">
        <w:rPr>
          <w:rFonts w:hAnsi="Cambria" w:ascii="Cambria"/>
        </w:rPr>
        <w:t>Shodno iznesenom stečajni upravitelj predlaže</w:t>
      </w:r>
      <w:r w:rsidR="00EA6D92">
        <w:rPr>
          <w:rFonts w:hAnsi="Cambria" w:ascii="Cambria"/>
        </w:rPr>
        <w:t>:</w:t>
      </w:r>
    </w:p>
    <w:p w:rsidRDefault="00F64205" w:rsidP="00F64205" w:rsidR="00F64205" w:rsidRPr="00F64205">
      <w:pPr>
        <w:ind w:left="450"/>
        <w:jc w:val="both"/>
        <w:rPr>
          <w:rFonts w:hAnsi="Cambria" w:ascii="Cambria"/>
        </w:rPr>
      </w:pPr>
    </w:p>
    <w:p w:rsidRDefault="00F64205" w:rsidP="00F64205" w:rsidR="00F64205" w:rsidRPr="00F64205">
      <w:pPr>
        <w:numPr>
          <w:ilvl w:val="0"/>
          <w:numId w:val="9"/>
        </w:numPr>
        <w:jc w:val="both"/>
        <w:rPr>
          <w:rFonts w:hAnsi="Cambria" w:ascii="Cambria"/>
        </w:rPr>
      </w:pPr>
      <w:r w:rsidRPr="00F64205">
        <w:rPr>
          <w:rFonts w:hAnsi="Cambria" w:ascii="Cambria"/>
        </w:rPr>
        <w:t>prihvaća se izvješće stečajnog upravitelja, a poglavito u odnosu na utvrđenje stečajne mase, utvrđenje obveza stečajnog dužnika i sve druge radnje koje je učinio stečajni upravitelj   u dosadašnjem tijeku stečajnog postupka,</w:t>
      </w:r>
    </w:p>
    <w:p w:rsidRDefault="00F64205" w:rsidP="00F64205" w:rsidR="00F64205" w:rsidRPr="00F64205">
      <w:pPr>
        <w:ind w:left="450"/>
        <w:jc w:val="both"/>
        <w:rPr>
          <w:rFonts w:hAnsi="Cambria" w:ascii="Cambria"/>
        </w:rPr>
      </w:pPr>
    </w:p>
    <w:p w:rsidRDefault="00F64205" w:rsidP="00F64205" w:rsidR="00F64205">
      <w:pPr>
        <w:numPr>
          <w:ilvl w:val="0"/>
          <w:numId w:val="9"/>
        </w:numPr>
        <w:jc w:val="both"/>
        <w:rPr>
          <w:rFonts w:hAnsi="Cambria" w:ascii="Cambria"/>
        </w:rPr>
      </w:pPr>
      <w:r w:rsidRPr="00F64205">
        <w:rPr>
          <w:rFonts w:hAnsi="Cambria" w:ascii="Cambria"/>
        </w:rPr>
        <w:t>ne postoje uvjeti za nastavak poslovanja stečajnoga dužnika, pa se poslovanja stečajnog dužnika obustavlja,</w:t>
      </w:r>
    </w:p>
    <w:p w:rsidRDefault="0062540E" w:rsidP="0062540E" w:rsidR="0062540E">
      <w:pPr>
        <w:pStyle w:val="Odlomakpopisa"/>
        <w:rPr>
          <w:rFonts w:hAnsi="Cambria" w:ascii="Cambria"/>
        </w:rPr>
      </w:pPr>
    </w:p>
    <w:p w:rsidRDefault="00EA6D92" w:rsidP="0062540E" w:rsidR="0062540E" w:rsidRPr="0062540E">
      <w:pPr>
        <w:numPr>
          <w:ilvl w:val="0"/>
          <w:numId w:val="9"/>
        </w:numPr>
        <w:jc w:val="both"/>
        <w:rPr>
          <w:rFonts w:hAnsi="Cambria" w:ascii="Cambria"/>
        </w:rPr>
      </w:pPr>
      <w:r>
        <w:rPr>
          <w:rFonts w:hAnsi="Cambria" w:ascii="Cambria"/>
        </w:rPr>
        <w:t>obustavu i zaključenje ovoga</w:t>
      </w:r>
      <w:r w:rsidR="0062540E">
        <w:rPr>
          <w:rFonts w:hAnsi="Cambria" w:ascii="Cambria"/>
        </w:rPr>
        <w:t xml:space="preserve"> stečajnoga postupka temljem odredbi čl. </w:t>
      </w:r>
      <w:r w:rsidR="0062540E" w:rsidRPr="0062540E">
        <w:rPr>
          <w:rFonts w:hAnsi="Cambria" w:ascii="Cambria"/>
        </w:rPr>
        <w:t xml:space="preserve">293. Stečajnoga zakona (NN 71/15; 104/17) iz razloga što raspoloživa stečajna masa nije dostatna za namirenje </w:t>
      </w:r>
      <w:r w:rsidR="0062540E">
        <w:rPr>
          <w:rFonts w:hAnsi="Cambria" w:ascii="Cambria"/>
        </w:rPr>
        <w:t xml:space="preserve">nastalih </w:t>
      </w:r>
      <w:r w:rsidR="0062540E" w:rsidRPr="0062540E">
        <w:rPr>
          <w:rFonts w:hAnsi="Cambria" w:ascii="Cambria"/>
        </w:rPr>
        <w:t>troškova stečajnoga postupka</w:t>
      </w:r>
      <w:r w:rsidR="00E43A63">
        <w:rPr>
          <w:rFonts w:hAnsi="Cambria" w:ascii="Cambria"/>
        </w:rPr>
        <w:t>.</w:t>
      </w:r>
      <w:r w:rsidR="0062540E">
        <w:rPr>
          <w:rFonts w:hAnsi="Cambria" w:ascii="Cambria"/>
        </w:rPr>
        <w:t xml:space="preserve"> </w:t>
      </w:r>
      <w:r w:rsidR="0062540E" w:rsidRPr="0062540E">
        <w:rPr>
          <w:rFonts w:hAnsi="Cambria" w:ascii="Cambria"/>
        </w:rPr>
        <w:t xml:space="preserve"> </w:t>
      </w:r>
    </w:p>
    <w:p w:rsidRDefault="0062540E" w:rsidP="0062540E" w:rsidR="0062540E" w:rsidRPr="00F64205">
      <w:pPr>
        <w:ind w:left="961"/>
        <w:jc w:val="both"/>
        <w:rPr>
          <w:rFonts w:hAnsi="Cambria" w:ascii="Cambria"/>
        </w:rPr>
      </w:pPr>
    </w:p>
    <w:p w:rsidRDefault="00F64205" w:rsidP="00EA6D92" w:rsidR="00F64205" w:rsidRPr="00F64205">
      <w:pPr>
        <w:jc w:val="both"/>
        <w:rPr>
          <w:rFonts w:hAnsi="Cambria" w:ascii="Cambria"/>
        </w:rPr>
      </w:pPr>
    </w:p>
    <w:p w:rsidRDefault="00F64205" w:rsidP="00F64205" w:rsidR="00F64205" w:rsidRPr="00F64205">
      <w:pPr>
        <w:ind w:left="450"/>
        <w:jc w:val="right"/>
        <w:rPr>
          <w:rFonts w:hAnsi="Cambria" w:ascii="Cambria"/>
        </w:rPr>
      </w:pPr>
      <w:r w:rsidRPr="00F64205">
        <w:rPr>
          <w:rFonts w:hAnsi="Cambria" w:ascii="Cambria"/>
        </w:rPr>
        <w:t>Stečajni upravitelj</w:t>
      </w:r>
    </w:p>
    <w:p w:rsidRDefault="00F64205" w:rsidP="00F64205" w:rsidR="00F64205" w:rsidRPr="00F64205">
      <w:pPr>
        <w:ind w:left="450"/>
        <w:jc w:val="right"/>
        <w:rPr>
          <w:rFonts w:hAnsi="Cambria" w:ascii="Cambria"/>
        </w:rPr>
      </w:pPr>
      <w:r w:rsidRPr="00F64205">
        <w:rPr>
          <w:rFonts w:hAnsi="Cambria" w:ascii="Cambria"/>
        </w:rPr>
        <w:t>Mato Čičak, dipl. oec.</w:t>
      </w:r>
    </w:p>
    <w:p w:rsidRDefault="00F64205" w:rsidP="00F64205" w:rsidR="00F64205" w:rsidRPr="00F64205">
      <w:pPr>
        <w:ind w:left="450"/>
        <w:jc w:val="both"/>
        <w:rPr>
          <w:rFonts w:hAnsi="Cambria" w:ascii="Cambria"/>
        </w:rPr>
      </w:pPr>
    </w:p>
    <w:p w:rsidRDefault="00993D04" w:rsidP="00993D04" w:rsidR="00993D04" w:rsidRPr="00F64205">
      <w:pPr>
        <w:ind w:left="450"/>
        <w:jc w:val="both"/>
        <w:rPr>
          <w:rFonts w:hAnsi="Cambria" w:ascii="Cambria"/>
        </w:rPr>
      </w:pPr>
    </w:p>
    <w:sectPr w:rsidSect="0076043F" w:rsidR="00993D04" w:rsidRPr="00F64205">
      <w:footerReference w:type="even" r:id="rId10"/>
      <w:footerReference w:type="default" r:id="rId11"/>
      <w:pgSz w:h="16838" w:w="11906"/>
      <w:pgMar w:gutter="0" w:footer="709" w:header="709" w:left="1418" w:bottom="1418"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395" w:rsidR="00B73395">
      <w:r>
        <w:separator/>
      </w:r>
    </w:p>
  </w:endnote>
  <w:endnote w:id="0" w:type="continuationSeparator">
    <w:p w:rsidRDefault="00B73395" w:rsidR="00B733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3989" w:rsidP="00C53989" w:rsidR="00C5398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76CA">
      <w:rPr>
        <w:rStyle w:val="Brojstranice"/>
        <w:noProof/>
      </w:rPr>
      <w:t>8</w:t>
    </w:r>
    <w:r>
      <w:rPr>
        <w:rStyle w:val="Brojstranice"/>
      </w:rPr>
      <w:fldChar w:fldCharType="end"/>
    </w:r>
  </w:p>
  <w:p w:rsidRDefault="00C53989" w:rsidP="00C53989" w:rsidR="00C5398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395" w:rsidR="00B73395">
      <w:r>
        <w:separator/>
      </w:r>
    </w:p>
  </w:footnote>
  <w:footnote w:id="0" w:type="continuationSeparator">
    <w:p w:rsidRDefault="00B73395" w:rsidR="00B7339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1E7391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3">
    <w:nsid w:val="122D7BE2"/>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5">
    <w:nsid w:val="18CC05EA"/>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95E703A"/>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1DAE48E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9">
    <w:nsid w:val="1F9D08CE"/>
    <w:multiLevelType w:val="hybridMultilevel"/>
    <w:tmpl w:val="669020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2">
    <w:nsid w:val="2EA35977"/>
    <w:multiLevelType w:val="multilevel"/>
    <w:tmpl w:val="F8C2CC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3">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4">
    <w:nsid w:val="36814236"/>
    <w:multiLevelType w:val="hybridMultilevel"/>
    <w:tmpl w:val="83A862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6">
    <w:nsid w:val="3D1D4C58"/>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0">
    <w:nsid w:val="46876D32"/>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1">
    <w:nsid w:val="47542FF4"/>
    <w:multiLevelType w:val="hybridMultilevel"/>
    <w:tmpl w:val="0D8AECAA"/>
    <w:lvl w:tplc="31342148" w:ilvl="0">
      <w:start w:val="1"/>
      <w:numFmt w:val="lowerLetter"/>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6AC446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5C8D5B41"/>
    <w:multiLevelType w:val="multilevel"/>
    <w:tmpl w:val="0AA6BD4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4">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63CE26EE"/>
    <w:multiLevelType w:val="multilevel"/>
    <w:tmpl w:val="6582C6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6">
    <w:nsid w:val="694372BD"/>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7">
    <w:nsid w:val="70A40EF3"/>
    <w:multiLevelType w:val="multilevel"/>
    <w:tmpl w:val="7FFA31D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8">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2"/>
  </w:num>
  <w:num w:numId="2">
    <w:abstractNumId w:val="19"/>
  </w:num>
  <w:num w:numId="3">
    <w:abstractNumId w:val="15"/>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1"/>
  </w:num>
  <w:num w:numId="12">
    <w:abstractNumId w:val="13"/>
  </w:num>
  <w:num w:numId="13">
    <w:abstractNumId w:val="18"/>
  </w:num>
  <w:num w:numId="14">
    <w:abstractNumId w:val="14"/>
  </w:num>
  <w:num w:numId="15">
    <w:abstractNumId w:val="17"/>
  </w:num>
  <w:num w:numId="16">
    <w:abstractNumId w:val="26"/>
  </w:num>
  <w:num w:numId="17">
    <w:abstractNumId w:val="0"/>
  </w:num>
  <w:num w:numId="18">
    <w:abstractNumId w:val="7"/>
  </w:num>
  <w:num w:numId="19">
    <w:abstractNumId w:val="8"/>
  </w:num>
  <w:num w:numId="20">
    <w:abstractNumId w:val="1"/>
  </w:num>
  <w:num w:numId="21">
    <w:abstractNumId w:val="24"/>
  </w:num>
  <w:num w:numId="22">
    <w:abstractNumId w:val="22"/>
  </w:num>
  <w:num w:numId="23">
    <w:abstractNumId w:val="16"/>
  </w:num>
  <w:num w:numId="24">
    <w:abstractNumId w:val="20"/>
  </w:num>
  <w:num w:numId="25">
    <w:abstractNumId w:val="27"/>
  </w:num>
  <w:num w:numId="26">
    <w:abstractNumId w:val="12"/>
  </w:num>
  <w:num w:numId="27">
    <w:abstractNumId w:val="23"/>
  </w:num>
  <w:num w:numId="28">
    <w:abstractNumId w:val="25"/>
  </w:num>
  <w:num w:numId="29">
    <w:abstractNumId w:val="21"/>
  </w:num>
  <w:num w:numId="30">
    <w:abstractNumId w:val="9"/>
  </w:num>
  <w:num w:numId="31">
    <w:abstractNumId w:val="3"/>
  </w:num>
  <w:num w:numId="32">
    <w:abstractNumId w:val="6"/>
  </w:num>
  <w:num w:numId="33">
    <w:abstractNumId w:val="5"/>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B46"/>
    <w:rsid w:val="0000145B"/>
    <w:rsid w:val="00003A53"/>
    <w:rsid w:val="00005034"/>
    <w:rsid w:val="000054FB"/>
    <w:rsid w:val="00007D7E"/>
    <w:rsid w:val="000111CA"/>
    <w:rsid w:val="00012ACE"/>
    <w:rsid w:val="00015C9B"/>
    <w:rsid w:val="0002659E"/>
    <w:rsid w:val="0003223B"/>
    <w:rsid w:val="00033E00"/>
    <w:rsid w:val="0003503E"/>
    <w:rsid w:val="00041E98"/>
    <w:rsid w:val="00043867"/>
    <w:rsid w:val="00044053"/>
    <w:rsid w:val="000448F8"/>
    <w:rsid w:val="00045956"/>
    <w:rsid w:val="00046425"/>
    <w:rsid w:val="000549A3"/>
    <w:rsid w:val="00056356"/>
    <w:rsid w:val="000626F2"/>
    <w:rsid w:val="00075B54"/>
    <w:rsid w:val="0007653F"/>
    <w:rsid w:val="00076BB2"/>
    <w:rsid w:val="000955B9"/>
    <w:rsid w:val="000961A4"/>
    <w:rsid w:val="000A1C25"/>
    <w:rsid w:val="000B1062"/>
    <w:rsid w:val="000B38D8"/>
    <w:rsid w:val="000B6B1C"/>
    <w:rsid w:val="000B6E83"/>
    <w:rsid w:val="000C45BA"/>
    <w:rsid w:val="000C4A1F"/>
    <w:rsid w:val="000C6759"/>
    <w:rsid w:val="000F311A"/>
    <w:rsid w:val="000F4297"/>
    <w:rsid w:val="00106413"/>
    <w:rsid w:val="0011758D"/>
    <w:rsid w:val="00126530"/>
    <w:rsid w:val="0013283D"/>
    <w:rsid w:val="00135D90"/>
    <w:rsid w:val="001375B1"/>
    <w:rsid w:val="00137E65"/>
    <w:rsid w:val="00146D74"/>
    <w:rsid w:val="0015546C"/>
    <w:rsid w:val="00164EB1"/>
    <w:rsid w:val="001724AC"/>
    <w:rsid w:val="001726ED"/>
    <w:rsid w:val="0017548D"/>
    <w:rsid w:val="00182DC5"/>
    <w:rsid w:val="00183E14"/>
    <w:rsid w:val="0018712E"/>
    <w:rsid w:val="001878A7"/>
    <w:rsid w:val="001A127A"/>
    <w:rsid w:val="001A38AD"/>
    <w:rsid w:val="001B02DF"/>
    <w:rsid w:val="001B085C"/>
    <w:rsid w:val="001B3A32"/>
    <w:rsid w:val="001B4837"/>
    <w:rsid w:val="001B6210"/>
    <w:rsid w:val="001B6F6D"/>
    <w:rsid w:val="001B7ADD"/>
    <w:rsid w:val="001C60A1"/>
    <w:rsid w:val="001D01E7"/>
    <w:rsid w:val="001D0FA2"/>
    <w:rsid w:val="001D1569"/>
    <w:rsid w:val="001D4883"/>
    <w:rsid w:val="001D50F7"/>
    <w:rsid w:val="001D578A"/>
    <w:rsid w:val="001D6CF0"/>
    <w:rsid w:val="001E0BFB"/>
    <w:rsid w:val="001E31E2"/>
    <w:rsid w:val="001F72D2"/>
    <w:rsid w:val="00201287"/>
    <w:rsid w:val="00207384"/>
    <w:rsid w:val="002106A1"/>
    <w:rsid w:val="00210E63"/>
    <w:rsid w:val="002144A9"/>
    <w:rsid w:val="00214524"/>
    <w:rsid w:val="002224EA"/>
    <w:rsid w:val="00223525"/>
    <w:rsid w:val="00224369"/>
    <w:rsid w:val="002375B8"/>
    <w:rsid w:val="002411D7"/>
    <w:rsid w:val="00243853"/>
    <w:rsid w:val="002449B5"/>
    <w:rsid w:val="002530A0"/>
    <w:rsid w:val="002547A0"/>
    <w:rsid w:val="00256265"/>
    <w:rsid w:val="002603D8"/>
    <w:rsid w:val="00263FFD"/>
    <w:rsid w:val="002664D2"/>
    <w:rsid w:val="00271058"/>
    <w:rsid w:val="002803D2"/>
    <w:rsid w:val="002857A9"/>
    <w:rsid w:val="00287D60"/>
    <w:rsid w:val="00293B2D"/>
    <w:rsid w:val="00293BE2"/>
    <w:rsid w:val="00293E13"/>
    <w:rsid w:val="0029533F"/>
    <w:rsid w:val="002955B4"/>
    <w:rsid w:val="002A3499"/>
    <w:rsid w:val="002A44FA"/>
    <w:rsid w:val="002A4C96"/>
    <w:rsid w:val="002A602D"/>
    <w:rsid w:val="002B03F4"/>
    <w:rsid w:val="002B090E"/>
    <w:rsid w:val="002B4CAB"/>
    <w:rsid w:val="002C5F3F"/>
    <w:rsid w:val="002D002A"/>
    <w:rsid w:val="002D4270"/>
    <w:rsid w:val="002D6A3B"/>
    <w:rsid w:val="002D7FDF"/>
    <w:rsid w:val="002E575C"/>
    <w:rsid w:val="002E6068"/>
    <w:rsid w:val="002F0181"/>
    <w:rsid w:val="002F613C"/>
    <w:rsid w:val="00303E30"/>
    <w:rsid w:val="00312640"/>
    <w:rsid w:val="00317743"/>
    <w:rsid w:val="00321E8C"/>
    <w:rsid w:val="00325C25"/>
    <w:rsid w:val="00336DF9"/>
    <w:rsid w:val="003440E6"/>
    <w:rsid w:val="003447B2"/>
    <w:rsid w:val="00344A6E"/>
    <w:rsid w:val="00345A0F"/>
    <w:rsid w:val="0035484A"/>
    <w:rsid w:val="00356603"/>
    <w:rsid w:val="00362A24"/>
    <w:rsid w:val="00363A6C"/>
    <w:rsid w:val="003642CF"/>
    <w:rsid w:val="003651FF"/>
    <w:rsid w:val="003705C0"/>
    <w:rsid w:val="003715C7"/>
    <w:rsid w:val="003901C8"/>
    <w:rsid w:val="003910F0"/>
    <w:rsid w:val="00392CF7"/>
    <w:rsid w:val="003A4C64"/>
    <w:rsid w:val="003A7858"/>
    <w:rsid w:val="003B7C9D"/>
    <w:rsid w:val="003C22D6"/>
    <w:rsid w:val="003C5A86"/>
    <w:rsid w:val="003D34B7"/>
    <w:rsid w:val="003E0C6D"/>
    <w:rsid w:val="003E4E77"/>
    <w:rsid w:val="003F5C00"/>
    <w:rsid w:val="00403E6A"/>
    <w:rsid w:val="004165DC"/>
    <w:rsid w:val="00416C60"/>
    <w:rsid w:val="00420B70"/>
    <w:rsid w:val="00421080"/>
    <w:rsid w:val="00421363"/>
    <w:rsid w:val="00422A48"/>
    <w:rsid w:val="00426611"/>
    <w:rsid w:val="00430372"/>
    <w:rsid w:val="00432FB1"/>
    <w:rsid w:val="00434B85"/>
    <w:rsid w:val="004400E3"/>
    <w:rsid w:val="00442571"/>
    <w:rsid w:val="004447F1"/>
    <w:rsid w:val="00457B9C"/>
    <w:rsid w:val="00464932"/>
    <w:rsid w:val="004664B8"/>
    <w:rsid w:val="00482982"/>
    <w:rsid w:val="00484158"/>
    <w:rsid w:val="00490665"/>
    <w:rsid w:val="00490D44"/>
    <w:rsid w:val="004957D7"/>
    <w:rsid w:val="004979DE"/>
    <w:rsid w:val="004A2407"/>
    <w:rsid w:val="004A3F5B"/>
    <w:rsid w:val="004A73E6"/>
    <w:rsid w:val="004B3D5D"/>
    <w:rsid w:val="004B4010"/>
    <w:rsid w:val="004B6040"/>
    <w:rsid w:val="004B76EB"/>
    <w:rsid w:val="004B7BE0"/>
    <w:rsid w:val="004C4976"/>
    <w:rsid w:val="004D7126"/>
    <w:rsid w:val="004E017A"/>
    <w:rsid w:val="004E0B3D"/>
    <w:rsid w:val="004E2509"/>
    <w:rsid w:val="004E5EBE"/>
    <w:rsid w:val="004F24CD"/>
    <w:rsid w:val="004F3794"/>
    <w:rsid w:val="004F77EF"/>
    <w:rsid w:val="005060A3"/>
    <w:rsid w:val="00510CB3"/>
    <w:rsid w:val="0051409E"/>
    <w:rsid w:val="0052167E"/>
    <w:rsid w:val="00521B0E"/>
    <w:rsid w:val="00522E27"/>
    <w:rsid w:val="0052489E"/>
    <w:rsid w:val="00525362"/>
    <w:rsid w:val="00526406"/>
    <w:rsid w:val="0052793F"/>
    <w:rsid w:val="00532906"/>
    <w:rsid w:val="0053403A"/>
    <w:rsid w:val="005371AD"/>
    <w:rsid w:val="005513A6"/>
    <w:rsid w:val="00551918"/>
    <w:rsid w:val="00553DA2"/>
    <w:rsid w:val="005559CC"/>
    <w:rsid w:val="005603C3"/>
    <w:rsid w:val="005631A3"/>
    <w:rsid w:val="00567182"/>
    <w:rsid w:val="00567290"/>
    <w:rsid w:val="005770BC"/>
    <w:rsid w:val="005817B5"/>
    <w:rsid w:val="00581BBB"/>
    <w:rsid w:val="005823B0"/>
    <w:rsid w:val="0059070C"/>
    <w:rsid w:val="00592165"/>
    <w:rsid w:val="005945B1"/>
    <w:rsid w:val="0059603A"/>
    <w:rsid w:val="005A3315"/>
    <w:rsid w:val="005A5559"/>
    <w:rsid w:val="005A7D3D"/>
    <w:rsid w:val="005B3B3E"/>
    <w:rsid w:val="005B7CF7"/>
    <w:rsid w:val="005C5F55"/>
    <w:rsid w:val="005C79D2"/>
    <w:rsid w:val="005C7F2A"/>
    <w:rsid w:val="005D27CB"/>
    <w:rsid w:val="005D4EF9"/>
    <w:rsid w:val="005D58DE"/>
    <w:rsid w:val="005D6B20"/>
    <w:rsid w:val="005E1E83"/>
    <w:rsid w:val="005E3FAA"/>
    <w:rsid w:val="005E5ACD"/>
    <w:rsid w:val="005E651F"/>
    <w:rsid w:val="005F1AB8"/>
    <w:rsid w:val="005F6876"/>
    <w:rsid w:val="005F6D13"/>
    <w:rsid w:val="00600F7C"/>
    <w:rsid w:val="00603528"/>
    <w:rsid w:val="00607610"/>
    <w:rsid w:val="00623358"/>
    <w:rsid w:val="0062540E"/>
    <w:rsid w:val="00626358"/>
    <w:rsid w:val="00632D7B"/>
    <w:rsid w:val="00634099"/>
    <w:rsid w:val="0063421D"/>
    <w:rsid w:val="00636099"/>
    <w:rsid w:val="00636EA6"/>
    <w:rsid w:val="00637E61"/>
    <w:rsid w:val="00641B3F"/>
    <w:rsid w:val="00644B8A"/>
    <w:rsid w:val="00646B90"/>
    <w:rsid w:val="0065077C"/>
    <w:rsid w:val="00652098"/>
    <w:rsid w:val="006530DC"/>
    <w:rsid w:val="006604A9"/>
    <w:rsid w:val="00662DF7"/>
    <w:rsid w:val="00665C2F"/>
    <w:rsid w:val="006712D9"/>
    <w:rsid w:val="006772C1"/>
    <w:rsid w:val="00683622"/>
    <w:rsid w:val="00683B6C"/>
    <w:rsid w:val="00695BCA"/>
    <w:rsid w:val="006969A7"/>
    <w:rsid w:val="006971F1"/>
    <w:rsid w:val="006A51FB"/>
    <w:rsid w:val="006A656C"/>
    <w:rsid w:val="006A7F71"/>
    <w:rsid w:val="006B03C7"/>
    <w:rsid w:val="006B7E23"/>
    <w:rsid w:val="006C04B9"/>
    <w:rsid w:val="006C3B05"/>
    <w:rsid w:val="006C46C7"/>
    <w:rsid w:val="006C59E8"/>
    <w:rsid w:val="006D3107"/>
    <w:rsid w:val="006D43D6"/>
    <w:rsid w:val="006E143D"/>
    <w:rsid w:val="006E52BF"/>
    <w:rsid w:val="006E577F"/>
    <w:rsid w:val="006E63D9"/>
    <w:rsid w:val="006F05B8"/>
    <w:rsid w:val="006F23CE"/>
    <w:rsid w:val="006F6652"/>
    <w:rsid w:val="006F6F18"/>
    <w:rsid w:val="0070181D"/>
    <w:rsid w:val="007020E2"/>
    <w:rsid w:val="007044BE"/>
    <w:rsid w:val="00715B56"/>
    <w:rsid w:val="00721A1F"/>
    <w:rsid w:val="00722830"/>
    <w:rsid w:val="007233E5"/>
    <w:rsid w:val="00724E11"/>
    <w:rsid w:val="00733FC6"/>
    <w:rsid w:val="0073483B"/>
    <w:rsid w:val="007377A6"/>
    <w:rsid w:val="0074563D"/>
    <w:rsid w:val="00745645"/>
    <w:rsid w:val="0074688F"/>
    <w:rsid w:val="00747D81"/>
    <w:rsid w:val="0075058F"/>
    <w:rsid w:val="00755782"/>
    <w:rsid w:val="0076043F"/>
    <w:rsid w:val="007653BE"/>
    <w:rsid w:val="00765DB1"/>
    <w:rsid w:val="00772E99"/>
    <w:rsid w:val="00776AB8"/>
    <w:rsid w:val="00782166"/>
    <w:rsid w:val="00782B08"/>
    <w:rsid w:val="00785E70"/>
    <w:rsid w:val="00786AB5"/>
    <w:rsid w:val="007903CD"/>
    <w:rsid w:val="00795D0E"/>
    <w:rsid w:val="00796DCE"/>
    <w:rsid w:val="007A1857"/>
    <w:rsid w:val="007A3129"/>
    <w:rsid w:val="007A3BFC"/>
    <w:rsid w:val="007A3F5F"/>
    <w:rsid w:val="007A72F7"/>
    <w:rsid w:val="007B089E"/>
    <w:rsid w:val="007C0075"/>
    <w:rsid w:val="007C2F3C"/>
    <w:rsid w:val="007C51B7"/>
    <w:rsid w:val="007C53D0"/>
    <w:rsid w:val="007C6360"/>
    <w:rsid w:val="007D2F3C"/>
    <w:rsid w:val="007D5044"/>
    <w:rsid w:val="007D6AAC"/>
    <w:rsid w:val="007E3BE1"/>
    <w:rsid w:val="007E58C8"/>
    <w:rsid w:val="007E5A50"/>
    <w:rsid w:val="007F470F"/>
    <w:rsid w:val="007F6807"/>
    <w:rsid w:val="008002EA"/>
    <w:rsid w:val="008031D0"/>
    <w:rsid w:val="00807C5F"/>
    <w:rsid w:val="00810657"/>
    <w:rsid w:val="00810A25"/>
    <w:rsid w:val="00810AB6"/>
    <w:rsid w:val="00811270"/>
    <w:rsid w:val="00813131"/>
    <w:rsid w:val="00813665"/>
    <w:rsid w:val="0081458C"/>
    <w:rsid w:val="00815C62"/>
    <w:rsid w:val="00820A14"/>
    <w:rsid w:val="00820C35"/>
    <w:rsid w:val="008262BE"/>
    <w:rsid w:val="00830313"/>
    <w:rsid w:val="00832048"/>
    <w:rsid w:val="00843E6E"/>
    <w:rsid w:val="0084503A"/>
    <w:rsid w:val="00850357"/>
    <w:rsid w:val="00850AC4"/>
    <w:rsid w:val="008546C4"/>
    <w:rsid w:val="00863883"/>
    <w:rsid w:val="008717F3"/>
    <w:rsid w:val="008754B3"/>
    <w:rsid w:val="00876CA0"/>
    <w:rsid w:val="00877B89"/>
    <w:rsid w:val="00882F26"/>
    <w:rsid w:val="008904C4"/>
    <w:rsid w:val="008A019B"/>
    <w:rsid w:val="008A3FD3"/>
    <w:rsid w:val="008A50A2"/>
    <w:rsid w:val="008A76CA"/>
    <w:rsid w:val="008B694F"/>
    <w:rsid w:val="008B7F2E"/>
    <w:rsid w:val="008C1EF4"/>
    <w:rsid w:val="008C2B7E"/>
    <w:rsid w:val="008D0494"/>
    <w:rsid w:val="008D0E15"/>
    <w:rsid w:val="008E4487"/>
    <w:rsid w:val="008E4F44"/>
    <w:rsid w:val="008E5863"/>
    <w:rsid w:val="00902509"/>
    <w:rsid w:val="009030FF"/>
    <w:rsid w:val="009035F1"/>
    <w:rsid w:val="0090588F"/>
    <w:rsid w:val="0090691F"/>
    <w:rsid w:val="00911962"/>
    <w:rsid w:val="00915D0D"/>
    <w:rsid w:val="00920816"/>
    <w:rsid w:val="00923CF6"/>
    <w:rsid w:val="00924ADF"/>
    <w:rsid w:val="00926948"/>
    <w:rsid w:val="00933A03"/>
    <w:rsid w:val="00940EDA"/>
    <w:rsid w:val="00941102"/>
    <w:rsid w:val="009419B5"/>
    <w:rsid w:val="00941E59"/>
    <w:rsid w:val="0094286C"/>
    <w:rsid w:val="009444B2"/>
    <w:rsid w:val="0096679A"/>
    <w:rsid w:val="009737F6"/>
    <w:rsid w:val="00976246"/>
    <w:rsid w:val="0097665E"/>
    <w:rsid w:val="00980E09"/>
    <w:rsid w:val="00991D26"/>
    <w:rsid w:val="00993D04"/>
    <w:rsid w:val="009A441E"/>
    <w:rsid w:val="009C5FE8"/>
    <w:rsid w:val="009D0CE0"/>
    <w:rsid w:val="009D1381"/>
    <w:rsid w:val="009D2A8F"/>
    <w:rsid w:val="009D348E"/>
    <w:rsid w:val="009D57EA"/>
    <w:rsid w:val="009D58EA"/>
    <w:rsid w:val="009E0D22"/>
    <w:rsid w:val="009E2611"/>
    <w:rsid w:val="009E2C0D"/>
    <w:rsid w:val="009F377D"/>
    <w:rsid w:val="009F423D"/>
    <w:rsid w:val="009F7105"/>
    <w:rsid w:val="009F7715"/>
    <w:rsid w:val="00A02776"/>
    <w:rsid w:val="00A132B0"/>
    <w:rsid w:val="00A13330"/>
    <w:rsid w:val="00A13960"/>
    <w:rsid w:val="00A15A5F"/>
    <w:rsid w:val="00A247E2"/>
    <w:rsid w:val="00A25896"/>
    <w:rsid w:val="00A31785"/>
    <w:rsid w:val="00A3369E"/>
    <w:rsid w:val="00A349A2"/>
    <w:rsid w:val="00A357AE"/>
    <w:rsid w:val="00A362C3"/>
    <w:rsid w:val="00A404EC"/>
    <w:rsid w:val="00A4388B"/>
    <w:rsid w:val="00A44155"/>
    <w:rsid w:val="00A50146"/>
    <w:rsid w:val="00A61ECA"/>
    <w:rsid w:val="00A74978"/>
    <w:rsid w:val="00A77C03"/>
    <w:rsid w:val="00A82FDA"/>
    <w:rsid w:val="00A842E1"/>
    <w:rsid w:val="00A8630C"/>
    <w:rsid w:val="00A91B6D"/>
    <w:rsid w:val="00A92536"/>
    <w:rsid w:val="00A92F3E"/>
    <w:rsid w:val="00A93200"/>
    <w:rsid w:val="00A94D99"/>
    <w:rsid w:val="00AA2A1C"/>
    <w:rsid w:val="00AA3953"/>
    <w:rsid w:val="00AA42B3"/>
    <w:rsid w:val="00AA5172"/>
    <w:rsid w:val="00AA5795"/>
    <w:rsid w:val="00AA798C"/>
    <w:rsid w:val="00AB0827"/>
    <w:rsid w:val="00AB1B88"/>
    <w:rsid w:val="00AB24BB"/>
    <w:rsid w:val="00AB2ECB"/>
    <w:rsid w:val="00AB48C0"/>
    <w:rsid w:val="00AB6CB2"/>
    <w:rsid w:val="00AB705D"/>
    <w:rsid w:val="00AC2AF5"/>
    <w:rsid w:val="00AD33C2"/>
    <w:rsid w:val="00AD6AF8"/>
    <w:rsid w:val="00AD7257"/>
    <w:rsid w:val="00AE0183"/>
    <w:rsid w:val="00AE03CF"/>
    <w:rsid w:val="00AF30FC"/>
    <w:rsid w:val="00AF3618"/>
    <w:rsid w:val="00AF3C8D"/>
    <w:rsid w:val="00AF5E3A"/>
    <w:rsid w:val="00B0136A"/>
    <w:rsid w:val="00B03DEF"/>
    <w:rsid w:val="00B06074"/>
    <w:rsid w:val="00B11BFD"/>
    <w:rsid w:val="00B11DFB"/>
    <w:rsid w:val="00B12AFE"/>
    <w:rsid w:val="00B12FB2"/>
    <w:rsid w:val="00B207C6"/>
    <w:rsid w:val="00B21F1F"/>
    <w:rsid w:val="00B22AD8"/>
    <w:rsid w:val="00B23022"/>
    <w:rsid w:val="00B23431"/>
    <w:rsid w:val="00B25D99"/>
    <w:rsid w:val="00B34EBD"/>
    <w:rsid w:val="00B359F8"/>
    <w:rsid w:val="00B41150"/>
    <w:rsid w:val="00B447CB"/>
    <w:rsid w:val="00B451BA"/>
    <w:rsid w:val="00B5074C"/>
    <w:rsid w:val="00B508A0"/>
    <w:rsid w:val="00B53B29"/>
    <w:rsid w:val="00B63F8C"/>
    <w:rsid w:val="00B709A8"/>
    <w:rsid w:val="00B73395"/>
    <w:rsid w:val="00B737E1"/>
    <w:rsid w:val="00B77F7F"/>
    <w:rsid w:val="00B878CD"/>
    <w:rsid w:val="00B91043"/>
    <w:rsid w:val="00B92268"/>
    <w:rsid w:val="00B9490D"/>
    <w:rsid w:val="00B96A93"/>
    <w:rsid w:val="00BA1024"/>
    <w:rsid w:val="00BA3AD2"/>
    <w:rsid w:val="00BA59CD"/>
    <w:rsid w:val="00BA62BF"/>
    <w:rsid w:val="00BB5AEB"/>
    <w:rsid w:val="00BC59DE"/>
    <w:rsid w:val="00BD55F7"/>
    <w:rsid w:val="00BD672F"/>
    <w:rsid w:val="00BF0A48"/>
    <w:rsid w:val="00BF641E"/>
    <w:rsid w:val="00C01BD6"/>
    <w:rsid w:val="00C02CD0"/>
    <w:rsid w:val="00C1110E"/>
    <w:rsid w:val="00C1785A"/>
    <w:rsid w:val="00C2281D"/>
    <w:rsid w:val="00C26905"/>
    <w:rsid w:val="00C27500"/>
    <w:rsid w:val="00C27BB9"/>
    <w:rsid w:val="00C3636B"/>
    <w:rsid w:val="00C43AC2"/>
    <w:rsid w:val="00C50E7A"/>
    <w:rsid w:val="00C53989"/>
    <w:rsid w:val="00C57CA1"/>
    <w:rsid w:val="00C57F4F"/>
    <w:rsid w:val="00C63F70"/>
    <w:rsid w:val="00C65309"/>
    <w:rsid w:val="00C66FC3"/>
    <w:rsid w:val="00C67BB3"/>
    <w:rsid w:val="00C67C9F"/>
    <w:rsid w:val="00C748CF"/>
    <w:rsid w:val="00C75B3A"/>
    <w:rsid w:val="00C76E71"/>
    <w:rsid w:val="00C811D4"/>
    <w:rsid w:val="00C8236D"/>
    <w:rsid w:val="00C82B81"/>
    <w:rsid w:val="00C834AE"/>
    <w:rsid w:val="00C83F1A"/>
    <w:rsid w:val="00C906F2"/>
    <w:rsid w:val="00CA0CBA"/>
    <w:rsid w:val="00CA6E13"/>
    <w:rsid w:val="00CB2AF5"/>
    <w:rsid w:val="00CB4148"/>
    <w:rsid w:val="00CB5AB8"/>
    <w:rsid w:val="00CB7C6C"/>
    <w:rsid w:val="00CC07AF"/>
    <w:rsid w:val="00CC4F87"/>
    <w:rsid w:val="00CC54D0"/>
    <w:rsid w:val="00CC6ECF"/>
    <w:rsid w:val="00CD1312"/>
    <w:rsid w:val="00CD5F87"/>
    <w:rsid w:val="00CD6231"/>
    <w:rsid w:val="00CD768A"/>
    <w:rsid w:val="00CE2E8E"/>
    <w:rsid w:val="00CE4291"/>
    <w:rsid w:val="00CE5184"/>
    <w:rsid w:val="00CE7305"/>
    <w:rsid w:val="00CF3A70"/>
    <w:rsid w:val="00D01D71"/>
    <w:rsid w:val="00D03A09"/>
    <w:rsid w:val="00D03FC6"/>
    <w:rsid w:val="00D050F2"/>
    <w:rsid w:val="00D15233"/>
    <w:rsid w:val="00D21944"/>
    <w:rsid w:val="00D2401F"/>
    <w:rsid w:val="00D26890"/>
    <w:rsid w:val="00D32D49"/>
    <w:rsid w:val="00D33DC4"/>
    <w:rsid w:val="00D35E39"/>
    <w:rsid w:val="00D43A20"/>
    <w:rsid w:val="00D52F84"/>
    <w:rsid w:val="00D55D60"/>
    <w:rsid w:val="00D57F88"/>
    <w:rsid w:val="00D62575"/>
    <w:rsid w:val="00D62E88"/>
    <w:rsid w:val="00D6372C"/>
    <w:rsid w:val="00D6406A"/>
    <w:rsid w:val="00D64731"/>
    <w:rsid w:val="00D70B7F"/>
    <w:rsid w:val="00D70DAC"/>
    <w:rsid w:val="00D73841"/>
    <w:rsid w:val="00D75E32"/>
    <w:rsid w:val="00D84A5D"/>
    <w:rsid w:val="00D91362"/>
    <w:rsid w:val="00D91726"/>
    <w:rsid w:val="00D94C72"/>
    <w:rsid w:val="00DA3FC0"/>
    <w:rsid w:val="00DA4E6A"/>
    <w:rsid w:val="00DA7AFF"/>
    <w:rsid w:val="00DB1967"/>
    <w:rsid w:val="00DB3B15"/>
    <w:rsid w:val="00DB5F1C"/>
    <w:rsid w:val="00DB607C"/>
    <w:rsid w:val="00DB6635"/>
    <w:rsid w:val="00DB78F0"/>
    <w:rsid w:val="00DC1E80"/>
    <w:rsid w:val="00DC36E1"/>
    <w:rsid w:val="00DC3E8B"/>
    <w:rsid w:val="00DC4144"/>
    <w:rsid w:val="00DC65AF"/>
    <w:rsid w:val="00DC7DE7"/>
    <w:rsid w:val="00DE5DB4"/>
    <w:rsid w:val="00DE655E"/>
    <w:rsid w:val="00DE6BB9"/>
    <w:rsid w:val="00DE7E9E"/>
    <w:rsid w:val="00DF10A4"/>
    <w:rsid w:val="00DF1B14"/>
    <w:rsid w:val="00DF28C6"/>
    <w:rsid w:val="00E00ABB"/>
    <w:rsid w:val="00E02C41"/>
    <w:rsid w:val="00E03B42"/>
    <w:rsid w:val="00E040FB"/>
    <w:rsid w:val="00E10591"/>
    <w:rsid w:val="00E12E57"/>
    <w:rsid w:val="00E15476"/>
    <w:rsid w:val="00E22F8C"/>
    <w:rsid w:val="00E2315B"/>
    <w:rsid w:val="00E27D6E"/>
    <w:rsid w:val="00E32ECA"/>
    <w:rsid w:val="00E33C46"/>
    <w:rsid w:val="00E34F28"/>
    <w:rsid w:val="00E36E0F"/>
    <w:rsid w:val="00E422A2"/>
    <w:rsid w:val="00E43057"/>
    <w:rsid w:val="00E43163"/>
    <w:rsid w:val="00E43A63"/>
    <w:rsid w:val="00E5136F"/>
    <w:rsid w:val="00E54B79"/>
    <w:rsid w:val="00E5509A"/>
    <w:rsid w:val="00E56465"/>
    <w:rsid w:val="00E5708A"/>
    <w:rsid w:val="00E61760"/>
    <w:rsid w:val="00E65712"/>
    <w:rsid w:val="00E65C95"/>
    <w:rsid w:val="00E66203"/>
    <w:rsid w:val="00E677B0"/>
    <w:rsid w:val="00E75496"/>
    <w:rsid w:val="00E802C2"/>
    <w:rsid w:val="00E8071C"/>
    <w:rsid w:val="00E812BB"/>
    <w:rsid w:val="00E87B46"/>
    <w:rsid w:val="00E90972"/>
    <w:rsid w:val="00E93A26"/>
    <w:rsid w:val="00E958AF"/>
    <w:rsid w:val="00E95F92"/>
    <w:rsid w:val="00E972D5"/>
    <w:rsid w:val="00EA62C4"/>
    <w:rsid w:val="00EA6D92"/>
    <w:rsid w:val="00EB25E2"/>
    <w:rsid w:val="00EB3EE3"/>
    <w:rsid w:val="00EB4BE5"/>
    <w:rsid w:val="00EB653E"/>
    <w:rsid w:val="00EC0725"/>
    <w:rsid w:val="00EC2CD5"/>
    <w:rsid w:val="00EC47E7"/>
    <w:rsid w:val="00ED1261"/>
    <w:rsid w:val="00ED3029"/>
    <w:rsid w:val="00ED3201"/>
    <w:rsid w:val="00EE41F5"/>
    <w:rsid w:val="00EF0DD8"/>
    <w:rsid w:val="00EF39A5"/>
    <w:rsid w:val="00EF47CD"/>
    <w:rsid w:val="00EF5BC6"/>
    <w:rsid w:val="00F04CE9"/>
    <w:rsid w:val="00F172C0"/>
    <w:rsid w:val="00F3366D"/>
    <w:rsid w:val="00F3476B"/>
    <w:rsid w:val="00F34AC1"/>
    <w:rsid w:val="00F36288"/>
    <w:rsid w:val="00F36922"/>
    <w:rsid w:val="00F41920"/>
    <w:rsid w:val="00F4250A"/>
    <w:rsid w:val="00F473C4"/>
    <w:rsid w:val="00F51B47"/>
    <w:rsid w:val="00F51D37"/>
    <w:rsid w:val="00F56EDE"/>
    <w:rsid w:val="00F61B38"/>
    <w:rsid w:val="00F61F67"/>
    <w:rsid w:val="00F64205"/>
    <w:rsid w:val="00F64372"/>
    <w:rsid w:val="00F648C6"/>
    <w:rsid w:val="00F715E2"/>
    <w:rsid w:val="00F71C46"/>
    <w:rsid w:val="00F73579"/>
    <w:rsid w:val="00F76216"/>
    <w:rsid w:val="00F8636D"/>
    <w:rsid w:val="00F86C32"/>
    <w:rsid w:val="00F87E78"/>
    <w:rsid w:val="00F90442"/>
    <w:rsid w:val="00F90C58"/>
    <w:rsid w:val="00F93255"/>
    <w:rsid w:val="00F93BE3"/>
    <w:rsid w:val="00F9400C"/>
    <w:rsid w:val="00F94140"/>
    <w:rsid w:val="00F95C3F"/>
    <w:rsid w:val="00FA374C"/>
    <w:rsid w:val="00FA3A6A"/>
    <w:rsid w:val="00FA4311"/>
    <w:rsid w:val="00FB19B9"/>
    <w:rsid w:val="00FB3092"/>
    <w:rsid w:val="00FC1029"/>
    <w:rsid w:val="00FC34F8"/>
    <w:rsid w:val="00FD331E"/>
    <w:rsid w:val="00FD3BBA"/>
    <w:rsid w:val="00FD545A"/>
    <w:rsid w:val="00FE14A1"/>
    <w:rsid w:val="00FE61DA"/>
    <w:rsid w:val="00FF2E13"/>
    <w:rsid w:val="00FF6809"/>
    <w:rsid w:val="00FF7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F2E13"/>
    <w:rPr>
      <w:rFonts w:cs="Tahoma" w:hAnsi="Tahoma" w:ascii="Tahoma"/>
      <w:sz w:val="16"/>
      <w:szCs w:val="16"/>
    </w:rPr>
  </w:style>
  <w:style w:customStyle="true" w:styleId="TekstbaloniaChar" w:type="character">
    <w:name w:val="Tekst balončića Char"/>
    <w:link w:val="Tekstbalonia"/>
    <w:uiPriority w:val="99"/>
    <w:semiHidden/>
    <w:rsid w:val="00FF2E13"/>
    <w:rPr>
      <w:rFonts w:cs="Tahoma" w:hAnsi="Tahoma" w:ascii="Tahoma"/>
      <w:sz w:val="16"/>
      <w:szCs w:val="16"/>
    </w:rPr>
  </w:style>
  <w:style w:styleId="Hiperveza" w:type="character">
    <w:name w:val="Hyperlink"/>
    <w:uiPriority w:val="99"/>
    <w:semiHidden/>
    <w:unhideWhenUsed/>
    <w:rsid w:val="00F648C6"/>
    <w:rPr>
      <w:color w:val="0000FF"/>
      <w:u w:val="single"/>
    </w:rPr>
  </w:style>
  <w:style w:customStyle="true" w:styleId="x-fieldset-header-text" w:type="character">
    <w:name w:val="x-fieldset-header-text"/>
    <w:rsid w:val="00F648C6"/>
  </w:style>
  <w:style w:styleId="StandardWeb" w:type="paragraph">
    <w:name w:val="Normal (Web)"/>
    <w:basedOn w:val="Normal"/>
    <w:uiPriority w:val="99"/>
    <w:semiHidden/>
    <w:unhideWhenUsed/>
    <w:rsid w:val="00F648C6"/>
    <w:pPr>
      <w:spacing w:afterAutospacing="true" w:after="100" w:beforeAutospacing="true" w:before="100"/>
    </w:pPr>
  </w:style>
  <w:style w:styleId="Tekstrezerviranogmjesta" w:type="character">
    <w:name w:val="Placeholder Text"/>
    <w:basedOn w:val="Zadanifontodlomka"/>
    <w:uiPriority w:val="99"/>
    <w:semiHidden/>
    <w:rsid w:val="008A76CA"/>
    <w:rPr>
      <w:color w:val="808080"/>
      <w:bdr w:space="0" w:sz="0" w:color="auto" w:val="none"/>
      <w:shd w:fill="auto" w:color="auto" w:val="clear"/>
    </w:rPr>
  </w:style>
  <w:style w:customStyle="true" w:styleId="eSPISCCParagraphDefaultFont" w:type="character">
    <w:name w:val="eSPIS_CC_Paragraph Default Font"/>
    <w:basedOn w:val="Zadanifontodlomka"/>
    <w:rsid w:val="008A76CA"/>
    <w:rPr>
      <w:rFonts w:cs="Times New Roman" w:hAnsi="Times New Roman" w:ascii="Times New Roman"/>
      <w:b/>
      <w:color w:val="999999"/>
      <w:sz w:val="24"/>
      <w:szCs w:val="32"/>
      <w:bdr w:space="0" w:sz="0" w:color="auto" w:val="none"/>
      <w:shd w:fill="auto" w:color="auto" w:val="clear"/>
      <w:lang w:val="hr-HR"/>
    </w:rPr>
  </w:style>
  <w:style w:customStyle="true" w:styleId="PozadinaSvijetloZuta" w:type="character">
    <w:name w:val="Pozadina_SvijetloZuta"/>
    <w:basedOn w:val="Zadanifontodlomka"/>
    <w:rsid w:val="008A76CA"/>
    <w:rPr>
      <w:rFonts w:hAnsi="Cambria" w:ascii="Cambria"/>
      <w:b/>
      <w:color w:val="999999"/>
      <w:sz w:val="32"/>
      <w:szCs w:val="32"/>
      <w:bdr w:space="0" w:sz="0" w:color="auto" w:val="none"/>
      <w:shd w:fill="FFFFCC" w:color="auto" w:val="clear"/>
      <w:lang w:val="hr-HR"/>
    </w:rPr>
  </w:style>
  <w:style w:customStyle="true" w:styleId="PozadinaSvijetloCrvena" w:type="character">
    <w:name w:val="Pozadina_SvijetloCrvena"/>
    <w:basedOn w:val="eSPISCCParagraphDefaultFont"/>
    <w:rsid w:val="008A76CA"/>
    <w:rPr>
      <w:rFonts w:cs="Times New Roman" w:hAnsi="Cambria" w:ascii="Cambria"/>
      <w:b w:val="false"/>
      <w:color w:val="999999"/>
      <w:sz w:val="32"/>
      <w:szCs w:val="32"/>
      <w:bdr w:space="0" w:sz="0" w:color="auto" w:val="none"/>
      <w:shd w:fill="FFCCCC" w:color="auto" w:val="clear"/>
      <w:lang w:val="hr-HR"/>
    </w:rPr>
  </w:style>
  <w:style w:customStyle="true" w:styleId="PozadinaSvijetloZelena" w:type="character">
    <w:name w:val="Pozadina_SvijetloZelena"/>
    <w:basedOn w:val="eSPISCCParagraphDefaultFont"/>
    <w:rsid w:val="008A76CA"/>
    <w:rPr>
      <w:rFonts w:cs="Times New Roman" w:hAnsi="Cambria" w:ascii="Cambria"/>
      <w:b w:val="false"/>
      <w:color w:val="999999"/>
      <w:sz w:val="32"/>
      <w:szCs w:val="3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F2E13"/>
    <w:rPr>
      <w:rFonts w:ascii="Tahoma" w:cs="Tahoma" w:hAnsi="Tahoma"/>
      <w:sz w:val="16"/>
      <w:szCs w:val="16"/>
    </w:rPr>
  </w:style>
  <w:style w:customStyle="1" w:styleId="TekstbaloniaChar" w:type="character">
    <w:name w:val="Tekst balončića Char"/>
    <w:link w:val="Tekstbalonia"/>
    <w:uiPriority w:val="99"/>
    <w:semiHidden/>
    <w:rsid w:val="00FF2E13"/>
    <w:rPr>
      <w:rFonts w:ascii="Tahoma" w:cs="Tahoma" w:hAnsi="Tahoma"/>
      <w:sz w:val="16"/>
      <w:szCs w:val="16"/>
    </w:rPr>
  </w:style>
  <w:style w:styleId="Hiperveza" w:type="character">
    <w:name w:val="Hyperlink"/>
    <w:uiPriority w:val="99"/>
    <w:semiHidden/>
    <w:unhideWhenUsed/>
    <w:rsid w:val="00F648C6"/>
    <w:rPr>
      <w:color w:val="0000FF"/>
      <w:u w:val="single"/>
    </w:rPr>
  </w:style>
  <w:style w:customStyle="1" w:styleId="x-fieldset-header-text" w:type="character">
    <w:name w:val="x-fieldset-header-text"/>
    <w:rsid w:val="00F648C6"/>
  </w:style>
  <w:style w:styleId="StandardWeb" w:type="paragraph">
    <w:name w:val="Normal (Web)"/>
    <w:basedOn w:val="Normal"/>
    <w:uiPriority w:val="99"/>
    <w:semiHidden/>
    <w:unhideWhenUsed/>
    <w:rsid w:val="00F648C6"/>
    <w:pPr>
      <w:spacing w:after="100" w:afterAutospacing="1" w:before="100" w:beforeAutospacing="1"/>
    </w:pPr>
  </w:style>
  <w:style w:styleId="Tekstrezerviranogmjesta" w:type="character">
    <w:name w:val="Placeholder Text"/>
    <w:basedOn w:val="Zadanifontodlomka"/>
    <w:uiPriority w:val="99"/>
    <w:semiHidden/>
    <w:rsid w:val="008A76CA"/>
    <w:rPr>
      <w:color w:val="808080"/>
      <w:bdr w:color="auto" w:space="0" w:sz="0" w:val="none"/>
      <w:shd w:color="auto" w:fill="auto" w:val="clear"/>
    </w:rPr>
  </w:style>
  <w:style w:customStyle="1" w:styleId="eSPISCCParagraphDefaultFont" w:type="character">
    <w:name w:val="eSPIS_CC_Paragraph Default Font"/>
    <w:basedOn w:val="Zadanifontodlomka"/>
    <w:rsid w:val="008A76CA"/>
    <w:rPr>
      <w:rFonts w:ascii="Times New Roman" w:cs="Times New Roman" w:hAnsi="Times New Roman"/>
      <w:b/>
      <w:color w:val="999999"/>
      <w:sz w:val="24"/>
      <w:szCs w:val="32"/>
      <w:bdr w:color="auto" w:space="0" w:sz="0" w:val="none"/>
      <w:shd w:color="auto" w:fill="auto" w:val="clear"/>
      <w:lang w:val="hr-HR"/>
    </w:rPr>
  </w:style>
  <w:style w:customStyle="1" w:styleId="PozadinaSvijetloZuta" w:type="character">
    <w:name w:val="Pozadina_SvijetloZuta"/>
    <w:basedOn w:val="Zadanifontodlomka"/>
    <w:rsid w:val="008A76CA"/>
    <w:rPr>
      <w:rFonts w:ascii="Cambria" w:hAnsi="Cambria"/>
      <w:b/>
      <w:color w:val="999999"/>
      <w:sz w:val="32"/>
      <w:szCs w:val="32"/>
      <w:bdr w:color="auto" w:space="0" w:sz="0" w:val="none"/>
      <w:shd w:color="auto" w:fill="FFFFCC" w:val="clear"/>
      <w:lang w:val="hr-HR"/>
    </w:rPr>
  </w:style>
  <w:style w:customStyle="1" w:styleId="PozadinaSvijetloCrvena" w:type="character">
    <w:name w:val="Pozadina_SvijetloCrvena"/>
    <w:basedOn w:val="eSPISCCParagraphDefaultFont"/>
    <w:rsid w:val="008A76CA"/>
    <w:rPr>
      <w:rFonts w:ascii="Cambria" w:cs="Times New Roman" w:hAnsi="Cambria"/>
      <w:b w:val="0"/>
      <w:color w:val="999999"/>
      <w:sz w:val="32"/>
      <w:szCs w:val="32"/>
      <w:bdr w:color="auto" w:space="0" w:sz="0" w:val="none"/>
      <w:shd w:color="auto" w:fill="FFCCCC" w:val="clear"/>
      <w:lang w:val="hr-HR"/>
    </w:rPr>
  </w:style>
  <w:style w:customStyle="1" w:styleId="PozadinaSvijetloZelena" w:type="character">
    <w:name w:val="Pozadina_SvijetloZelena"/>
    <w:basedOn w:val="eSPISCCParagraphDefaultFont"/>
    <w:rsid w:val="008A76CA"/>
    <w:rPr>
      <w:rFonts w:ascii="Cambria" w:cs="Times New Roman" w:hAnsi="Cambria"/>
      <w:b w:val="0"/>
      <w:color w:val="999999"/>
      <w:sz w:val="32"/>
      <w:szCs w:val="3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867458">
      <w:bodyDiv w:val="true"/>
      <w:marLeft w:val="0"/>
      <w:marRight w:val="0"/>
      <w:marTop w:val="0"/>
      <w:marBottom w:val="0"/>
      <w:divBdr>
        <w:top w:space="0" w:sz="0" w:color="auto" w:val="none"/>
        <w:left w:space="0" w:sz="0" w:color="auto" w:val="none"/>
        <w:bottom w:space="0" w:sz="0" w:color="auto" w:val="none"/>
        <w:right w:space="0" w:sz="0" w:color="auto" w:val="none"/>
      </w:divBdr>
    </w:div>
    <w:div w:id="385765182">
      <w:bodyDiv w:val="true"/>
      <w:marLeft w:val="0"/>
      <w:marRight w:val="0"/>
      <w:marTop w:val="0"/>
      <w:marBottom w:val="0"/>
      <w:divBdr>
        <w:top w:space="0" w:sz="0" w:color="auto" w:val="none"/>
        <w:left w:space="0" w:sz="0" w:color="auto" w:val="none"/>
        <w:bottom w:space="0" w:sz="0" w:color="auto" w:val="none"/>
        <w:right w:space="0" w:sz="0" w:color="auto" w:val="none"/>
      </w:divBdr>
    </w:div>
    <w:div w:id="411977807">
      <w:bodyDiv w:val="true"/>
      <w:marLeft w:val="0"/>
      <w:marRight w:val="0"/>
      <w:marTop w:val="0"/>
      <w:marBottom w:val="0"/>
      <w:divBdr>
        <w:top w:space="0" w:sz="0" w:color="auto" w:val="none"/>
        <w:left w:space="0" w:sz="0" w:color="auto" w:val="none"/>
        <w:bottom w:space="0" w:sz="0" w:color="auto" w:val="none"/>
        <w:right w:space="0" w:sz="0" w:color="auto" w:val="none"/>
      </w:divBdr>
      <w:divsChild>
        <w:div w:id="67580300">
          <w:marLeft w:val="0"/>
          <w:marRight w:val="0"/>
          <w:marTop w:val="0"/>
          <w:marBottom w:val="0"/>
          <w:divBdr>
            <w:top w:space="0" w:sz="0" w:color="auto" w:val="none"/>
            <w:left w:space="0" w:sz="0" w:color="auto" w:val="none"/>
            <w:bottom w:space="0" w:sz="0" w:color="auto" w:val="none"/>
            <w:right w:space="0" w:sz="0" w:color="auto" w:val="none"/>
          </w:divBdr>
          <w:divsChild>
            <w:div w:id="308093611">
              <w:marLeft w:val="0"/>
              <w:marRight w:val="0"/>
              <w:marTop w:val="0"/>
              <w:marBottom w:val="0"/>
              <w:divBdr>
                <w:top w:space="0" w:sz="0" w:color="auto" w:val="none"/>
                <w:left w:space="0" w:sz="0" w:color="auto" w:val="none"/>
                <w:bottom w:space="0" w:sz="0" w:color="auto" w:val="none"/>
                <w:right w:space="0" w:sz="0" w:color="auto" w:val="none"/>
              </w:divBdr>
              <w:divsChild>
                <w:div w:id="16196698">
                  <w:marLeft w:val="0"/>
                  <w:marRight w:val="0"/>
                  <w:marTop w:val="0"/>
                  <w:marBottom w:val="150"/>
                  <w:divBdr>
                    <w:top w:space="0" w:sz="0" w:color="auto" w:val="none"/>
                    <w:left w:space="0" w:sz="0" w:color="auto" w:val="none"/>
                    <w:bottom w:space="0" w:sz="0" w:color="auto" w:val="none"/>
                    <w:right w:space="0" w:sz="0" w:color="auto" w:val="none"/>
                  </w:divBdr>
                  <w:divsChild>
                    <w:div w:id="1478953548">
                      <w:marLeft w:val="0"/>
                      <w:marRight w:val="0"/>
                      <w:marTop w:val="0"/>
                      <w:marBottom w:val="0"/>
                      <w:divBdr>
                        <w:top w:space="0" w:sz="0" w:color="auto" w:val="none"/>
                        <w:left w:space="0" w:sz="0" w:color="auto" w:val="none"/>
                        <w:bottom w:space="0" w:sz="0" w:color="auto" w:val="none"/>
                        <w:right w:space="0" w:sz="0" w:color="auto" w:val="none"/>
                      </w:divBdr>
                      <w:divsChild>
                        <w:div w:id="1796946964">
                          <w:marLeft w:val="0"/>
                          <w:marRight w:val="0"/>
                          <w:marTop w:val="0"/>
                          <w:marBottom w:val="0"/>
                          <w:divBdr>
                            <w:top w:space="0" w:sz="0" w:color="auto" w:val="none"/>
                            <w:left w:space="0" w:sz="0" w:color="auto" w:val="none"/>
                            <w:bottom w:space="0" w:sz="0" w:color="auto" w:val="none"/>
                            <w:right w:space="0" w:sz="0" w:color="auto" w:val="none"/>
                          </w:divBdr>
                          <w:divsChild>
                            <w:div w:id="80762769">
                              <w:marLeft w:val="0"/>
                              <w:marRight w:val="0"/>
                              <w:marTop w:val="0"/>
                              <w:marBottom w:val="0"/>
                              <w:divBdr>
                                <w:top w:space="0" w:sz="0" w:color="auto" w:val="none"/>
                                <w:left w:space="0" w:sz="0" w:color="auto" w:val="none"/>
                                <w:bottom w:space="0" w:sz="0" w:color="auto" w:val="none"/>
                                <w:right w:space="0" w:sz="0" w:color="auto" w:val="none"/>
                              </w:divBdr>
                              <w:divsChild>
                                <w:div w:id="2077050635">
                                  <w:marLeft w:val="0"/>
                                  <w:marRight w:val="0"/>
                                  <w:marTop w:val="0"/>
                                  <w:marBottom w:val="0"/>
                                  <w:divBdr>
                                    <w:top w:space="0" w:sz="0" w:color="auto" w:val="none"/>
                                    <w:left w:space="0" w:sz="0" w:color="auto" w:val="none"/>
                                    <w:bottom w:space="0" w:sz="0" w:color="auto" w:val="none"/>
                                    <w:right w:space="0" w:sz="0" w:color="auto" w:val="none"/>
                                  </w:divBdr>
                                  <w:divsChild>
                                    <w:div w:id="44530837">
                                      <w:marLeft w:val="0"/>
                                      <w:marRight w:val="0"/>
                                      <w:marTop w:val="0"/>
                                      <w:marBottom w:val="0"/>
                                      <w:divBdr>
                                        <w:top w:space="0" w:sz="0" w:color="auto" w:val="none"/>
                                        <w:left w:space="0" w:sz="0" w:color="auto" w:val="none"/>
                                        <w:bottom w:space="0" w:sz="0" w:color="auto" w:val="none"/>
                                        <w:right w:space="0" w:sz="0" w:color="auto" w:val="none"/>
                                      </w:divBdr>
                                      <w:divsChild>
                                        <w:div w:id="2137357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033111148">
          <w:marLeft w:val="0"/>
          <w:marRight w:val="0"/>
          <w:marTop w:val="0"/>
          <w:marBottom w:val="0"/>
          <w:divBdr>
            <w:top w:space="0" w:sz="0" w:color="auto" w:val="none"/>
            <w:left w:space="0" w:sz="0" w:color="auto" w:val="none"/>
            <w:bottom w:space="0" w:sz="0" w:color="auto" w:val="none"/>
            <w:right w:space="0" w:sz="0" w:color="auto" w:val="none"/>
          </w:divBdr>
          <w:divsChild>
            <w:div w:id="620840146">
              <w:marLeft w:val="0"/>
              <w:marRight w:val="0"/>
              <w:marTop w:val="0"/>
              <w:marBottom w:val="0"/>
              <w:divBdr>
                <w:top w:space="0" w:sz="0" w:color="auto" w:val="none"/>
                <w:left w:space="0" w:sz="0" w:color="auto" w:val="none"/>
                <w:bottom w:space="0" w:sz="0" w:color="auto" w:val="none"/>
                <w:right w:space="0" w:sz="0" w:color="auto" w:val="none"/>
              </w:divBdr>
              <w:divsChild>
                <w:div w:id="17325808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04901144">
          <w:marLeft w:val="0"/>
          <w:marRight w:val="0"/>
          <w:marTop w:val="0"/>
          <w:marBottom w:val="0"/>
          <w:divBdr>
            <w:top w:space="0" w:sz="0" w:color="auto" w:val="none"/>
            <w:left w:space="0" w:sz="0" w:color="auto" w:val="none"/>
            <w:bottom w:space="0" w:sz="0" w:color="auto" w:val="none"/>
            <w:right w:space="0" w:sz="0" w:color="auto" w:val="none"/>
          </w:divBdr>
          <w:divsChild>
            <w:div w:id="804127195">
              <w:marLeft w:val="0"/>
              <w:marRight w:val="0"/>
              <w:marTop w:val="0"/>
              <w:marBottom w:val="0"/>
              <w:divBdr>
                <w:top w:space="0" w:sz="0" w:color="auto" w:val="none"/>
                <w:left w:space="0" w:sz="0" w:color="auto" w:val="none"/>
                <w:bottom w:space="0" w:sz="0" w:color="auto" w:val="none"/>
                <w:right w:space="0" w:sz="0" w:color="auto" w:val="none"/>
              </w:divBdr>
              <w:divsChild>
                <w:div w:id="12958679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50723406">
          <w:marLeft w:val="0"/>
          <w:marRight w:val="0"/>
          <w:marTop w:val="0"/>
          <w:marBottom w:val="0"/>
          <w:divBdr>
            <w:top w:space="0" w:sz="0" w:color="auto" w:val="none"/>
            <w:left w:space="0" w:sz="0" w:color="auto" w:val="none"/>
            <w:bottom w:space="0" w:sz="0" w:color="auto" w:val="none"/>
            <w:right w:space="0" w:sz="0" w:color="auto" w:val="none"/>
          </w:divBdr>
        </w:div>
        <w:div w:id="1775591671">
          <w:marLeft w:val="0"/>
          <w:marRight w:val="0"/>
          <w:marTop w:val="0"/>
          <w:marBottom w:val="0"/>
          <w:divBdr>
            <w:top w:space="0" w:sz="0" w:color="auto" w:val="none"/>
            <w:left w:space="0" w:sz="0" w:color="auto" w:val="none"/>
            <w:bottom w:space="0" w:sz="0" w:color="auto" w:val="none"/>
            <w:right w:space="0" w:sz="0" w:color="auto" w:val="none"/>
          </w:divBdr>
          <w:divsChild>
            <w:div w:id="1905917981">
              <w:marLeft w:val="0"/>
              <w:marRight w:val="0"/>
              <w:marTop w:val="0"/>
              <w:marBottom w:val="0"/>
              <w:divBdr>
                <w:top w:space="0" w:sz="0" w:color="auto" w:val="none"/>
                <w:left w:space="0" w:sz="0" w:color="auto" w:val="none"/>
                <w:bottom w:space="0" w:sz="0" w:color="auto" w:val="none"/>
                <w:right w:space="0" w:sz="0" w:color="auto" w:val="none"/>
              </w:divBdr>
              <w:divsChild>
                <w:div w:id="1520504289">
                  <w:marLeft w:val="0"/>
                  <w:marRight w:val="0"/>
                  <w:marTop w:val="0"/>
                  <w:marBottom w:val="150"/>
                  <w:divBdr>
                    <w:top w:space="0" w:sz="0" w:color="auto" w:val="none"/>
                    <w:left w:space="0" w:sz="0" w:color="auto" w:val="none"/>
                    <w:bottom w:space="0" w:sz="0" w:color="auto" w:val="none"/>
                    <w:right w:space="0" w:sz="0" w:color="auto" w:val="none"/>
                  </w:divBdr>
                  <w:divsChild>
                    <w:div w:id="602422198">
                      <w:marLeft w:val="0"/>
                      <w:marRight w:val="0"/>
                      <w:marTop w:val="0"/>
                      <w:marBottom w:val="0"/>
                      <w:divBdr>
                        <w:top w:space="0" w:sz="0" w:color="auto" w:val="none"/>
                        <w:left w:space="0" w:sz="0" w:color="auto" w:val="none"/>
                        <w:bottom w:space="0" w:sz="0" w:color="auto" w:val="none"/>
                        <w:right w:space="0" w:sz="0" w:color="auto" w:val="none"/>
                      </w:divBdr>
                      <w:divsChild>
                        <w:div w:id="1458912902">
                          <w:marLeft w:val="0"/>
                          <w:marRight w:val="0"/>
                          <w:marTop w:val="0"/>
                          <w:marBottom w:val="0"/>
                          <w:divBdr>
                            <w:top w:space="0" w:sz="0" w:color="auto" w:val="none"/>
                            <w:left w:space="0" w:sz="0" w:color="auto" w:val="none"/>
                            <w:bottom w:space="0" w:sz="0" w:color="auto" w:val="none"/>
                            <w:right w:space="0" w:sz="0" w:color="auto" w:val="none"/>
                          </w:divBdr>
                          <w:divsChild>
                            <w:div w:id="1304892353">
                              <w:marLeft w:val="0"/>
                              <w:marRight w:val="0"/>
                              <w:marTop w:val="0"/>
                              <w:marBottom w:val="0"/>
                              <w:divBdr>
                                <w:top w:space="0" w:sz="0" w:color="auto" w:val="none"/>
                                <w:left w:space="0" w:sz="0" w:color="auto" w:val="none"/>
                                <w:bottom w:space="0" w:sz="0" w:color="auto" w:val="none"/>
                                <w:right w:space="0" w:sz="0" w:color="auto" w:val="none"/>
                              </w:divBdr>
                              <w:divsChild>
                                <w:div w:id="1739357134">
                                  <w:marLeft w:val="0"/>
                                  <w:marRight w:val="0"/>
                                  <w:marTop w:val="0"/>
                                  <w:marBottom w:val="0"/>
                                  <w:divBdr>
                                    <w:top w:space="0" w:sz="0" w:color="auto" w:val="none"/>
                                    <w:left w:space="0" w:sz="0" w:color="auto" w:val="none"/>
                                    <w:bottom w:space="0" w:sz="0" w:color="auto" w:val="none"/>
                                    <w:right w:space="0" w:sz="0" w:color="auto" w:val="none"/>
                                  </w:divBdr>
                                  <w:divsChild>
                                    <w:div w:id="1645698327">
                                      <w:marLeft w:val="0"/>
                                      <w:marRight w:val="0"/>
                                      <w:marTop w:val="0"/>
                                      <w:marBottom w:val="0"/>
                                      <w:divBdr>
                                        <w:top w:space="0" w:sz="0" w:color="auto" w:val="none"/>
                                        <w:left w:space="0" w:sz="0" w:color="auto" w:val="none"/>
                                        <w:bottom w:space="0" w:sz="0" w:color="auto" w:val="none"/>
                                        <w:right w:space="0" w:sz="0" w:color="auto" w:val="none"/>
                                      </w:divBdr>
                                      <w:divsChild>
                                        <w:div w:id="1124806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8009485">
      <w:bodyDiv w:val="true"/>
      <w:marLeft w:val="0"/>
      <w:marRight w:val="0"/>
      <w:marTop w:val="0"/>
      <w:marBottom w:val="0"/>
      <w:divBdr>
        <w:top w:space="0" w:sz="0" w:color="auto" w:val="none"/>
        <w:left w:space="0" w:sz="0" w:color="auto" w:val="none"/>
        <w:bottom w:space="0" w:sz="0" w:color="auto" w:val="none"/>
        <w:right w:space="0" w:sz="0" w:color="auto" w:val="none"/>
      </w:divBdr>
    </w:div>
    <w:div w:id="572201979">
      <w:bodyDiv w:val="true"/>
      <w:marLeft w:val="0"/>
      <w:marRight w:val="0"/>
      <w:marTop w:val="0"/>
      <w:marBottom w:val="0"/>
      <w:divBdr>
        <w:top w:space="0" w:sz="0" w:color="auto" w:val="none"/>
        <w:left w:space="0" w:sz="0" w:color="auto" w:val="none"/>
        <w:bottom w:space="0" w:sz="0" w:color="auto" w:val="none"/>
        <w:right w:space="0" w:sz="0" w:color="auto" w:val="none"/>
      </w:divBdr>
    </w:div>
    <w:div w:id="593320529">
      <w:bodyDiv w:val="true"/>
      <w:marLeft w:val="0"/>
      <w:marRight w:val="0"/>
      <w:marTop w:val="0"/>
      <w:marBottom w:val="0"/>
      <w:divBdr>
        <w:top w:space="0" w:sz="0" w:color="auto" w:val="none"/>
        <w:left w:space="0" w:sz="0" w:color="auto" w:val="none"/>
        <w:bottom w:space="0" w:sz="0" w:color="auto" w:val="none"/>
        <w:right w:space="0" w:sz="0" w:color="auto" w:val="none"/>
      </w:divBdr>
      <w:divsChild>
        <w:div w:id="7370702">
          <w:marLeft w:val="0"/>
          <w:marRight w:val="0"/>
          <w:marTop w:val="0"/>
          <w:marBottom w:val="0"/>
          <w:divBdr>
            <w:top w:space="0" w:sz="0" w:color="auto" w:val="none"/>
            <w:left w:space="0" w:sz="0" w:color="auto" w:val="none"/>
            <w:bottom w:space="0" w:sz="0" w:color="auto" w:val="none"/>
            <w:right w:space="0" w:sz="0" w:color="auto" w:val="none"/>
          </w:divBdr>
          <w:divsChild>
            <w:div w:id="186795013">
              <w:marLeft w:val="0"/>
              <w:marRight w:val="0"/>
              <w:marTop w:val="0"/>
              <w:marBottom w:val="0"/>
              <w:divBdr>
                <w:top w:space="0" w:sz="0" w:color="auto" w:val="none"/>
                <w:left w:space="0" w:sz="0" w:color="auto" w:val="none"/>
                <w:bottom w:space="0" w:sz="0" w:color="auto" w:val="none"/>
                <w:right w:space="0" w:sz="0" w:color="auto" w:val="none"/>
              </w:divBdr>
              <w:divsChild>
                <w:div w:id="1044718568">
                  <w:marLeft w:val="0"/>
                  <w:marRight w:val="0"/>
                  <w:marTop w:val="0"/>
                  <w:marBottom w:val="150"/>
                  <w:divBdr>
                    <w:top w:space="0" w:sz="0" w:color="auto" w:val="none"/>
                    <w:left w:space="0" w:sz="0" w:color="auto" w:val="none"/>
                    <w:bottom w:space="0" w:sz="0" w:color="auto" w:val="none"/>
                    <w:right w:space="0" w:sz="0" w:color="auto" w:val="none"/>
                  </w:divBdr>
                  <w:divsChild>
                    <w:div w:id="572282134">
                      <w:marLeft w:val="0"/>
                      <w:marRight w:val="0"/>
                      <w:marTop w:val="0"/>
                      <w:marBottom w:val="0"/>
                      <w:divBdr>
                        <w:top w:space="0" w:sz="0" w:color="auto" w:val="none"/>
                        <w:left w:space="0" w:sz="0" w:color="auto" w:val="none"/>
                        <w:bottom w:space="0" w:sz="0" w:color="auto" w:val="none"/>
                        <w:right w:space="0" w:sz="0" w:color="auto" w:val="none"/>
                      </w:divBdr>
                      <w:divsChild>
                        <w:div w:id="723529529">
                          <w:marLeft w:val="0"/>
                          <w:marRight w:val="0"/>
                          <w:marTop w:val="0"/>
                          <w:marBottom w:val="0"/>
                          <w:divBdr>
                            <w:top w:space="0" w:sz="0" w:color="auto" w:val="none"/>
                            <w:left w:space="0" w:sz="0" w:color="auto" w:val="none"/>
                            <w:bottom w:space="0" w:sz="0" w:color="auto" w:val="none"/>
                            <w:right w:space="0" w:sz="0" w:color="auto" w:val="none"/>
                          </w:divBdr>
                          <w:divsChild>
                            <w:div w:id="895582064">
                              <w:marLeft w:val="0"/>
                              <w:marRight w:val="0"/>
                              <w:marTop w:val="0"/>
                              <w:marBottom w:val="0"/>
                              <w:divBdr>
                                <w:top w:space="0" w:sz="0" w:color="auto" w:val="none"/>
                                <w:left w:space="0" w:sz="0" w:color="auto" w:val="none"/>
                                <w:bottom w:space="0" w:sz="0" w:color="auto" w:val="none"/>
                                <w:right w:space="0" w:sz="0" w:color="auto" w:val="none"/>
                              </w:divBdr>
                              <w:divsChild>
                                <w:div w:id="1409810647">
                                  <w:marLeft w:val="0"/>
                                  <w:marRight w:val="0"/>
                                  <w:marTop w:val="0"/>
                                  <w:marBottom w:val="0"/>
                                  <w:divBdr>
                                    <w:top w:space="0" w:sz="0" w:color="auto" w:val="none"/>
                                    <w:left w:space="0" w:sz="0" w:color="auto" w:val="none"/>
                                    <w:bottom w:space="0" w:sz="0" w:color="auto" w:val="none"/>
                                    <w:right w:space="0" w:sz="0" w:color="auto" w:val="none"/>
                                  </w:divBdr>
                                  <w:divsChild>
                                    <w:div w:id="493304338">
                                      <w:marLeft w:val="0"/>
                                      <w:marRight w:val="0"/>
                                      <w:marTop w:val="0"/>
                                      <w:marBottom w:val="0"/>
                                      <w:divBdr>
                                        <w:top w:space="0" w:sz="0" w:color="auto" w:val="none"/>
                                        <w:left w:space="0" w:sz="0" w:color="auto" w:val="none"/>
                                        <w:bottom w:space="0" w:sz="0" w:color="auto" w:val="none"/>
                                        <w:right w:space="0" w:sz="0" w:color="auto" w:val="none"/>
                                      </w:divBdr>
                                      <w:divsChild>
                                        <w:div w:id="15638307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8691115">
          <w:marLeft w:val="0"/>
          <w:marRight w:val="0"/>
          <w:marTop w:val="0"/>
          <w:marBottom w:val="0"/>
          <w:divBdr>
            <w:top w:space="0" w:sz="0" w:color="auto" w:val="none"/>
            <w:left w:space="0" w:sz="0" w:color="auto" w:val="none"/>
            <w:bottom w:space="0" w:sz="0" w:color="auto" w:val="none"/>
            <w:right w:space="0" w:sz="0" w:color="auto" w:val="none"/>
          </w:divBdr>
          <w:divsChild>
            <w:div w:id="1743987181">
              <w:marLeft w:val="0"/>
              <w:marRight w:val="0"/>
              <w:marTop w:val="0"/>
              <w:marBottom w:val="0"/>
              <w:divBdr>
                <w:top w:space="0" w:sz="0" w:color="auto" w:val="none"/>
                <w:left w:space="0" w:sz="0" w:color="auto" w:val="none"/>
                <w:bottom w:space="0" w:sz="0" w:color="auto" w:val="none"/>
                <w:right w:space="0" w:sz="0" w:color="auto" w:val="none"/>
              </w:divBdr>
              <w:divsChild>
                <w:div w:id="14264615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30191444">
          <w:marLeft w:val="0"/>
          <w:marRight w:val="0"/>
          <w:marTop w:val="0"/>
          <w:marBottom w:val="0"/>
          <w:divBdr>
            <w:top w:space="0" w:sz="0" w:color="auto" w:val="none"/>
            <w:left w:space="0" w:sz="0" w:color="auto" w:val="none"/>
            <w:bottom w:space="0" w:sz="0" w:color="auto" w:val="none"/>
            <w:right w:space="0" w:sz="0" w:color="auto" w:val="none"/>
          </w:divBdr>
          <w:divsChild>
            <w:div w:id="1009723419">
              <w:marLeft w:val="0"/>
              <w:marRight w:val="0"/>
              <w:marTop w:val="0"/>
              <w:marBottom w:val="0"/>
              <w:divBdr>
                <w:top w:space="0" w:sz="0" w:color="auto" w:val="none"/>
                <w:left w:space="0" w:sz="0" w:color="auto" w:val="none"/>
                <w:bottom w:space="0" w:sz="0" w:color="auto" w:val="none"/>
                <w:right w:space="0" w:sz="0" w:color="auto" w:val="none"/>
              </w:divBdr>
              <w:divsChild>
                <w:div w:id="980814073">
                  <w:marLeft w:val="0"/>
                  <w:marRight w:val="0"/>
                  <w:marTop w:val="0"/>
                  <w:marBottom w:val="150"/>
                  <w:divBdr>
                    <w:top w:space="0" w:sz="0" w:color="auto" w:val="none"/>
                    <w:left w:space="0" w:sz="0" w:color="auto" w:val="none"/>
                    <w:bottom w:space="0" w:sz="0" w:color="auto" w:val="none"/>
                    <w:right w:space="0" w:sz="0" w:color="auto" w:val="none"/>
                  </w:divBdr>
                  <w:divsChild>
                    <w:div w:id="1950702667">
                      <w:marLeft w:val="0"/>
                      <w:marRight w:val="0"/>
                      <w:marTop w:val="0"/>
                      <w:marBottom w:val="0"/>
                      <w:divBdr>
                        <w:top w:space="0" w:sz="0" w:color="auto" w:val="none"/>
                        <w:left w:space="0" w:sz="0" w:color="auto" w:val="none"/>
                        <w:bottom w:space="0" w:sz="0" w:color="auto" w:val="none"/>
                        <w:right w:space="0" w:sz="0" w:color="auto" w:val="none"/>
                      </w:divBdr>
                      <w:divsChild>
                        <w:div w:id="385105113">
                          <w:marLeft w:val="0"/>
                          <w:marRight w:val="0"/>
                          <w:marTop w:val="0"/>
                          <w:marBottom w:val="0"/>
                          <w:divBdr>
                            <w:top w:space="0" w:sz="0" w:color="auto" w:val="none"/>
                            <w:left w:space="0" w:sz="0" w:color="auto" w:val="none"/>
                            <w:bottom w:space="0" w:sz="0" w:color="auto" w:val="none"/>
                            <w:right w:space="0" w:sz="0" w:color="auto" w:val="none"/>
                          </w:divBdr>
                          <w:divsChild>
                            <w:div w:id="375590803">
                              <w:marLeft w:val="0"/>
                              <w:marRight w:val="0"/>
                              <w:marTop w:val="0"/>
                              <w:marBottom w:val="0"/>
                              <w:divBdr>
                                <w:top w:space="0" w:sz="0" w:color="auto" w:val="none"/>
                                <w:left w:space="0" w:sz="0" w:color="auto" w:val="none"/>
                                <w:bottom w:space="0" w:sz="0" w:color="auto" w:val="none"/>
                                <w:right w:space="0" w:sz="0" w:color="auto" w:val="none"/>
                              </w:divBdr>
                              <w:divsChild>
                                <w:div w:id="969364817">
                                  <w:marLeft w:val="0"/>
                                  <w:marRight w:val="0"/>
                                  <w:marTop w:val="0"/>
                                  <w:marBottom w:val="0"/>
                                  <w:divBdr>
                                    <w:top w:space="0" w:sz="0" w:color="auto" w:val="none"/>
                                    <w:left w:space="0" w:sz="0" w:color="auto" w:val="none"/>
                                    <w:bottom w:space="0" w:sz="0" w:color="auto" w:val="none"/>
                                    <w:right w:space="0" w:sz="0" w:color="auto" w:val="none"/>
                                  </w:divBdr>
                                  <w:divsChild>
                                    <w:div w:id="1768882821">
                                      <w:marLeft w:val="0"/>
                                      <w:marRight w:val="0"/>
                                      <w:marTop w:val="0"/>
                                      <w:marBottom w:val="0"/>
                                      <w:divBdr>
                                        <w:top w:space="0" w:sz="0" w:color="auto" w:val="none"/>
                                        <w:left w:space="0" w:sz="0" w:color="auto" w:val="none"/>
                                        <w:bottom w:space="0" w:sz="0" w:color="auto" w:val="none"/>
                                        <w:right w:space="0" w:sz="0" w:color="auto" w:val="none"/>
                                      </w:divBdr>
                                      <w:divsChild>
                                        <w:div w:id="1699521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225333249">
          <w:marLeft w:val="0"/>
          <w:marRight w:val="0"/>
          <w:marTop w:val="0"/>
          <w:marBottom w:val="0"/>
          <w:divBdr>
            <w:top w:space="0" w:sz="0" w:color="auto" w:val="none"/>
            <w:left w:space="0" w:sz="0" w:color="auto" w:val="none"/>
            <w:bottom w:space="0" w:sz="0" w:color="auto" w:val="none"/>
            <w:right w:space="0" w:sz="0" w:color="auto" w:val="none"/>
          </w:divBdr>
          <w:divsChild>
            <w:div w:id="84620273">
              <w:marLeft w:val="0"/>
              <w:marRight w:val="0"/>
              <w:marTop w:val="0"/>
              <w:marBottom w:val="0"/>
              <w:divBdr>
                <w:top w:space="0" w:sz="0" w:color="auto" w:val="none"/>
                <w:left w:space="0" w:sz="0" w:color="auto" w:val="none"/>
                <w:bottom w:space="0" w:sz="0" w:color="auto" w:val="none"/>
                <w:right w:space="0" w:sz="0" w:color="auto" w:val="none"/>
              </w:divBdr>
              <w:divsChild>
                <w:div w:id="20874123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13100536">
          <w:marLeft w:val="0"/>
          <w:marRight w:val="0"/>
          <w:marTop w:val="0"/>
          <w:marBottom w:val="0"/>
          <w:divBdr>
            <w:top w:space="0" w:sz="0" w:color="auto" w:val="none"/>
            <w:left w:space="0" w:sz="0" w:color="auto" w:val="none"/>
            <w:bottom w:space="0" w:sz="0" w:color="auto" w:val="none"/>
            <w:right w:space="0" w:sz="0" w:color="auto" w:val="none"/>
          </w:divBdr>
        </w:div>
      </w:divsChild>
    </w:div>
    <w:div w:id="629366140">
      <w:bodyDiv w:val="true"/>
      <w:marLeft w:val="0"/>
      <w:marRight w:val="0"/>
      <w:marTop w:val="0"/>
      <w:marBottom w:val="0"/>
      <w:divBdr>
        <w:top w:space="0" w:sz="0" w:color="auto" w:val="none"/>
        <w:left w:space="0" w:sz="0" w:color="auto" w:val="none"/>
        <w:bottom w:space="0" w:sz="0" w:color="auto" w:val="none"/>
        <w:right w:space="0" w:sz="0" w:color="auto" w:val="none"/>
      </w:divBdr>
    </w:div>
    <w:div w:id="828788029">
      <w:bodyDiv w:val="true"/>
      <w:marLeft w:val="0"/>
      <w:marRight w:val="0"/>
      <w:marTop w:val="0"/>
      <w:marBottom w:val="0"/>
      <w:divBdr>
        <w:top w:space="0" w:sz="0" w:color="auto" w:val="none"/>
        <w:left w:space="0" w:sz="0" w:color="auto" w:val="none"/>
        <w:bottom w:space="0" w:sz="0" w:color="auto" w:val="none"/>
        <w:right w:space="0" w:sz="0" w:color="auto" w:val="none"/>
      </w:divBdr>
    </w:div>
    <w:div w:id="874806140">
      <w:bodyDiv w:val="true"/>
      <w:marLeft w:val="0"/>
      <w:marRight w:val="0"/>
      <w:marTop w:val="0"/>
      <w:marBottom w:val="0"/>
      <w:divBdr>
        <w:top w:space="0" w:sz="0" w:color="auto" w:val="none"/>
        <w:left w:space="0" w:sz="0" w:color="auto" w:val="none"/>
        <w:bottom w:space="0" w:sz="0" w:color="auto" w:val="none"/>
        <w:right w:space="0" w:sz="0" w:color="auto" w:val="none"/>
      </w:divBdr>
    </w:div>
    <w:div w:id="941376378">
      <w:bodyDiv w:val="true"/>
      <w:marLeft w:val="0"/>
      <w:marRight w:val="0"/>
      <w:marTop w:val="0"/>
      <w:marBottom w:val="0"/>
      <w:divBdr>
        <w:top w:space="0" w:sz="0" w:color="auto" w:val="none"/>
        <w:left w:space="0" w:sz="0" w:color="auto" w:val="none"/>
        <w:bottom w:space="0" w:sz="0" w:color="auto" w:val="none"/>
        <w:right w:space="0" w:sz="0" w:color="auto" w:val="none"/>
      </w:divBdr>
    </w:div>
    <w:div w:id="1233738130">
      <w:bodyDiv w:val="true"/>
      <w:marLeft w:val="0"/>
      <w:marRight w:val="0"/>
      <w:marTop w:val="0"/>
      <w:marBottom w:val="0"/>
      <w:divBdr>
        <w:top w:space="0" w:sz="0" w:color="auto" w:val="none"/>
        <w:left w:space="0" w:sz="0" w:color="auto" w:val="none"/>
        <w:bottom w:space="0" w:sz="0" w:color="auto" w:val="none"/>
        <w:right w:space="0" w:sz="0" w:color="auto" w:val="none"/>
      </w:divBdr>
    </w:div>
    <w:div w:id="1283153219">
      <w:bodyDiv w:val="true"/>
      <w:marLeft w:val="0"/>
      <w:marRight w:val="0"/>
      <w:marTop w:val="0"/>
      <w:marBottom w:val="0"/>
      <w:divBdr>
        <w:top w:space="0" w:sz="0" w:color="auto" w:val="none"/>
        <w:left w:space="0" w:sz="0" w:color="auto" w:val="none"/>
        <w:bottom w:space="0" w:sz="0" w:color="auto" w:val="none"/>
        <w:right w:space="0" w:sz="0" w:color="auto" w:val="none"/>
      </w:divBdr>
      <w:divsChild>
        <w:div w:id="443962638">
          <w:marLeft w:val="0"/>
          <w:marRight w:val="0"/>
          <w:marTop w:val="0"/>
          <w:marBottom w:val="0"/>
          <w:divBdr>
            <w:top w:space="0" w:sz="0" w:color="auto" w:val="none"/>
            <w:left w:space="0" w:sz="0" w:color="auto" w:val="none"/>
            <w:bottom w:space="0" w:sz="0" w:color="auto" w:val="none"/>
            <w:right w:space="0" w:sz="0" w:color="auto" w:val="none"/>
          </w:divBdr>
          <w:divsChild>
            <w:div w:id="166211524">
              <w:marLeft w:val="0"/>
              <w:marRight w:val="0"/>
              <w:marTop w:val="0"/>
              <w:marBottom w:val="0"/>
              <w:divBdr>
                <w:top w:space="0" w:sz="0" w:color="auto" w:val="none"/>
                <w:left w:space="0" w:sz="0" w:color="auto" w:val="none"/>
                <w:bottom w:space="0" w:sz="0" w:color="auto" w:val="none"/>
                <w:right w:space="0" w:sz="0" w:color="auto" w:val="none"/>
              </w:divBdr>
              <w:divsChild>
                <w:div w:id="1903710350">
                  <w:marLeft w:val="0"/>
                  <w:marRight w:val="0"/>
                  <w:marTop w:val="0"/>
                  <w:marBottom w:val="150"/>
                  <w:divBdr>
                    <w:top w:space="0" w:sz="0" w:color="auto" w:val="none"/>
                    <w:left w:space="0" w:sz="0" w:color="auto" w:val="none"/>
                    <w:bottom w:space="0" w:sz="0" w:color="auto" w:val="none"/>
                    <w:right w:space="0" w:sz="0" w:color="auto" w:val="none"/>
                  </w:divBdr>
                  <w:divsChild>
                    <w:div w:id="566259212">
                      <w:marLeft w:val="0"/>
                      <w:marRight w:val="0"/>
                      <w:marTop w:val="0"/>
                      <w:marBottom w:val="0"/>
                      <w:divBdr>
                        <w:top w:space="0" w:sz="0" w:color="auto" w:val="none"/>
                        <w:left w:space="0" w:sz="0" w:color="auto" w:val="none"/>
                        <w:bottom w:space="0" w:sz="0" w:color="auto" w:val="none"/>
                        <w:right w:space="0" w:sz="0" w:color="auto" w:val="none"/>
                      </w:divBdr>
                      <w:divsChild>
                        <w:div w:id="158424301">
                          <w:marLeft w:val="0"/>
                          <w:marRight w:val="0"/>
                          <w:marTop w:val="0"/>
                          <w:marBottom w:val="0"/>
                          <w:divBdr>
                            <w:top w:space="0" w:sz="0" w:color="auto" w:val="none"/>
                            <w:left w:space="0" w:sz="0" w:color="auto" w:val="none"/>
                            <w:bottom w:space="0" w:sz="0" w:color="auto" w:val="none"/>
                            <w:right w:space="0" w:sz="0" w:color="auto" w:val="none"/>
                          </w:divBdr>
                          <w:divsChild>
                            <w:div w:id="341250063">
                              <w:marLeft w:val="0"/>
                              <w:marRight w:val="0"/>
                              <w:marTop w:val="0"/>
                              <w:marBottom w:val="0"/>
                              <w:divBdr>
                                <w:top w:space="0" w:sz="0" w:color="auto" w:val="none"/>
                                <w:left w:space="0" w:sz="0" w:color="auto" w:val="none"/>
                                <w:bottom w:space="0" w:sz="0" w:color="auto" w:val="none"/>
                                <w:right w:space="0" w:sz="0" w:color="auto" w:val="none"/>
                              </w:divBdr>
                              <w:divsChild>
                                <w:div w:id="516233348">
                                  <w:marLeft w:val="0"/>
                                  <w:marRight w:val="0"/>
                                  <w:marTop w:val="0"/>
                                  <w:marBottom w:val="0"/>
                                  <w:divBdr>
                                    <w:top w:space="0" w:sz="0" w:color="auto" w:val="none"/>
                                    <w:left w:space="0" w:sz="0" w:color="auto" w:val="none"/>
                                    <w:bottom w:space="0" w:sz="0" w:color="auto" w:val="none"/>
                                    <w:right w:space="0" w:sz="0" w:color="auto" w:val="none"/>
                                  </w:divBdr>
                                  <w:divsChild>
                                    <w:div w:id="1833452102">
                                      <w:marLeft w:val="0"/>
                                      <w:marRight w:val="0"/>
                                      <w:marTop w:val="0"/>
                                      <w:marBottom w:val="0"/>
                                      <w:divBdr>
                                        <w:top w:space="0" w:sz="0" w:color="auto" w:val="none"/>
                                        <w:left w:space="0" w:sz="0" w:color="auto" w:val="none"/>
                                        <w:bottom w:space="0" w:sz="0" w:color="auto" w:val="none"/>
                                        <w:right w:space="0" w:sz="0" w:color="auto" w:val="none"/>
                                      </w:divBdr>
                                      <w:divsChild>
                                        <w:div w:id="1121802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548806600">
          <w:marLeft w:val="0"/>
          <w:marRight w:val="0"/>
          <w:marTop w:val="0"/>
          <w:marBottom w:val="0"/>
          <w:divBdr>
            <w:top w:space="0" w:sz="0" w:color="auto" w:val="none"/>
            <w:left w:space="0" w:sz="0" w:color="auto" w:val="none"/>
            <w:bottom w:space="0" w:sz="0" w:color="auto" w:val="none"/>
            <w:right w:space="0" w:sz="0" w:color="auto" w:val="none"/>
          </w:divBdr>
        </w:div>
        <w:div w:id="879319988">
          <w:marLeft w:val="0"/>
          <w:marRight w:val="0"/>
          <w:marTop w:val="0"/>
          <w:marBottom w:val="0"/>
          <w:divBdr>
            <w:top w:space="0" w:sz="0" w:color="auto" w:val="none"/>
            <w:left w:space="0" w:sz="0" w:color="auto" w:val="none"/>
            <w:bottom w:space="0" w:sz="0" w:color="auto" w:val="none"/>
            <w:right w:space="0" w:sz="0" w:color="auto" w:val="none"/>
          </w:divBdr>
          <w:divsChild>
            <w:div w:id="567957004">
              <w:marLeft w:val="0"/>
              <w:marRight w:val="0"/>
              <w:marTop w:val="0"/>
              <w:marBottom w:val="0"/>
              <w:divBdr>
                <w:top w:space="0" w:sz="0" w:color="auto" w:val="none"/>
                <w:left w:space="0" w:sz="0" w:color="auto" w:val="none"/>
                <w:bottom w:space="0" w:sz="0" w:color="auto" w:val="none"/>
                <w:right w:space="0" w:sz="0" w:color="auto" w:val="none"/>
              </w:divBdr>
              <w:divsChild>
                <w:div w:id="804003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12551691">
          <w:marLeft w:val="0"/>
          <w:marRight w:val="0"/>
          <w:marTop w:val="0"/>
          <w:marBottom w:val="0"/>
          <w:divBdr>
            <w:top w:space="0" w:sz="0" w:color="auto" w:val="none"/>
            <w:left w:space="0" w:sz="0" w:color="auto" w:val="none"/>
            <w:bottom w:space="0" w:sz="0" w:color="auto" w:val="none"/>
            <w:right w:space="0" w:sz="0" w:color="auto" w:val="none"/>
          </w:divBdr>
          <w:divsChild>
            <w:div w:id="1729068794">
              <w:marLeft w:val="0"/>
              <w:marRight w:val="0"/>
              <w:marTop w:val="0"/>
              <w:marBottom w:val="0"/>
              <w:divBdr>
                <w:top w:space="0" w:sz="0" w:color="auto" w:val="none"/>
                <w:left w:space="0" w:sz="0" w:color="auto" w:val="none"/>
                <w:bottom w:space="0" w:sz="0" w:color="auto" w:val="none"/>
                <w:right w:space="0" w:sz="0" w:color="auto" w:val="none"/>
              </w:divBdr>
              <w:divsChild>
                <w:div w:id="878781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27642822">
          <w:marLeft w:val="0"/>
          <w:marRight w:val="0"/>
          <w:marTop w:val="0"/>
          <w:marBottom w:val="0"/>
          <w:divBdr>
            <w:top w:space="0" w:sz="0" w:color="auto" w:val="none"/>
            <w:left w:space="0" w:sz="0" w:color="auto" w:val="none"/>
            <w:bottom w:space="0" w:sz="0" w:color="auto" w:val="none"/>
            <w:right w:space="0" w:sz="0" w:color="auto" w:val="none"/>
          </w:divBdr>
          <w:divsChild>
            <w:div w:id="212279188">
              <w:marLeft w:val="0"/>
              <w:marRight w:val="0"/>
              <w:marTop w:val="0"/>
              <w:marBottom w:val="0"/>
              <w:divBdr>
                <w:top w:space="0" w:sz="0" w:color="auto" w:val="none"/>
                <w:left w:space="0" w:sz="0" w:color="auto" w:val="none"/>
                <w:bottom w:space="0" w:sz="0" w:color="auto" w:val="none"/>
                <w:right w:space="0" w:sz="0" w:color="auto" w:val="none"/>
              </w:divBdr>
              <w:divsChild>
                <w:div w:id="894394582">
                  <w:marLeft w:val="0"/>
                  <w:marRight w:val="0"/>
                  <w:marTop w:val="0"/>
                  <w:marBottom w:val="150"/>
                  <w:divBdr>
                    <w:top w:space="0" w:sz="0" w:color="auto" w:val="none"/>
                    <w:left w:space="0" w:sz="0" w:color="auto" w:val="none"/>
                    <w:bottom w:space="0" w:sz="0" w:color="auto" w:val="none"/>
                    <w:right w:space="0" w:sz="0" w:color="auto" w:val="none"/>
                  </w:divBdr>
                  <w:divsChild>
                    <w:div w:id="1143930968">
                      <w:marLeft w:val="0"/>
                      <w:marRight w:val="0"/>
                      <w:marTop w:val="0"/>
                      <w:marBottom w:val="0"/>
                      <w:divBdr>
                        <w:top w:space="0" w:sz="0" w:color="auto" w:val="none"/>
                        <w:left w:space="0" w:sz="0" w:color="auto" w:val="none"/>
                        <w:bottom w:space="0" w:sz="0" w:color="auto" w:val="none"/>
                        <w:right w:space="0" w:sz="0" w:color="auto" w:val="none"/>
                      </w:divBdr>
                      <w:divsChild>
                        <w:div w:id="1268079217">
                          <w:marLeft w:val="0"/>
                          <w:marRight w:val="0"/>
                          <w:marTop w:val="0"/>
                          <w:marBottom w:val="0"/>
                          <w:divBdr>
                            <w:top w:space="0" w:sz="0" w:color="auto" w:val="none"/>
                            <w:left w:space="0" w:sz="0" w:color="auto" w:val="none"/>
                            <w:bottom w:space="0" w:sz="0" w:color="auto" w:val="none"/>
                            <w:right w:space="0" w:sz="0" w:color="auto" w:val="none"/>
                          </w:divBdr>
                          <w:divsChild>
                            <w:div w:id="1442795474">
                              <w:marLeft w:val="0"/>
                              <w:marRight w:val="0"/>
                              <w:marTop w:val="0"/>
                              <w:marBottom w:val="0"/>
                              <w:divBdr>
                                <w:top w:space="0" w:sz="0" w:color="auto" w:val="none"/>
                                <w:left w:space="0" w:sz="0" w:color="auto" w:val="none"/>
                                <w:bottom w:space="0" w:sz="0" w:color="auto" w:val="none"/>
                                <w:right w:space="0" w:sz="0" w:color="auto" w:val="none"/>
                              </w:divBdr>
                              <w:divsChild>
                                <w:div w:id="1337735177">
                                  <w:marLeft w:val="0"/>
                                  <w:marRight w:val="0"/>
                                  <w:marTop w:val="0"/>
                                  <w:marBottom w:val="0"/>
                                  <w:divBdr>
                                    <w:top w:space="0" w:sz="0" w:color="auto" w:val="none"/>
                                    <w:left w:space="0" w:sz="0" w:color="auto" w:val="none"/>
                                    <w:bottom w:space="0" w:sz="0" w:color="auto" w:val="none"/>
                                    <w:right w:space="0" w:sz="0" w:color="auto" w:val="none"/>
                                  </w:divBdr>
                                  <w:divsChild>
                                    <w:div w:id="243954518">
                                      <w:marLeft w:val="0"/>
                                      <w:marRight w:val="0"/>
                                      <w:marTop w:val="0"/>
                                      <w:marBottom w:val="0"/>
                                      <w:divBdr>
                                        <w:top w:space="0" w:sz="0" w:color="auto" w:val="none"/>
                                        <w:left w:space="0" w:sz="0" w:color="auto" w:val="none"/>
                                        <w:bottom w:space="0" w:sz="0" w:color="auto" w:val="none"/>
                                        <w:right w:space="0" w:sz="0" w:color="auto" w:val="none"/>
                                      </w:divBdr>
                                      <w:divsChild>
                                        <w:div w:id="15799476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0173723">
      <w:bodyDiv w:val="true"/>
      <w:marLeft w:val="0"/>
      <w:marRight w:val="0"/>
      <w:marTop w:val="0"/>
      <w:marBottom w:val="0"/>
      <w:divBdr>
        <w:top w:space="0" w:sz="0" w:color="auto" w:val="none"/>
        <w:left w:space="0" w:sz="0" w:color="auto" w:val="none"/>
        <w:bottom w:space="0" w:sz="0" w:color="auto" w:val="none"/>
        <w:right w:space="0" w:sz="0" w:color="auto" w:val="none"/>
      </w:divBdr>
    </w:div>
    <w:div w:id="1520120390">
      <w:bodyDiv w:val="true"/>
      <w:marLeft w:val="0"/>
      <w:marRight w:val="0"/>
      <w:marTop w:val="0"/>
      <w:marBottom w:val="0"/>
      <w:divBdr>
        <w:top w:space="0" w:sz="0" w:color="auto" w:val="none"/>
        <w:left w:space="0" w:sz="0" w:color="auto" w:val="none"/>
        <w:bottom w:space="0" w:sz="0" w:color="auto" w:val="none"/>
        <w:right w:space="0" w:sz="0" w:color="auto" w:val="none"/>
      </w:divBdr>
    </w:div>
    <w:div w:id="1643460802">
      <w:bodyDiv w:val="true"/>
      <w:marLeft w:val="0"/>
      <w:marRight w:val="0"/>
      <w:marTop w:val="0"/>
      <w:marBottom w:val="0"/>
      <w:divBdr>
        <w:top w:space="0" w:sz="0" w:color="auto" w:val="none"/>
        <w:left w:space="0" w:sz="0" w:color="auto" w:val="none"/>
        <w:bottom w:space="0" w:sz="0" w:color="auto" w:val="none"/>
        <w:right w:space="0" w:sz="0" w:color="auto" w:val="none"/>
      </w:divBdr>
      <w:divsChild>
        <w:div w:id="8454614">
          <w:marLeft w:val="0"/>
          <w:marRight w:val="0"/>
          <w:marTop w:val="0"/>
          <w:marBottom w:val="0"/>
          <w:divBdr>
            <w:top w:space="0" w:sz="0" w:color="auto" w:val="none"/>
            <w:left w:space="0" w:sz="0" w:color="auto" w:val="none"/>
            <w:bottom w:space="0" w:sz="0" w:color="auto" w:val="none"/>
            <w:right w:space="0" w:sz="0" w:color="auto" w:val="none"/>
          </w:divBdr>
        </w:div>
        <w:div w:id="44647669">
          <w:marLeft w:val="0"/>
          <w:marRight w:val="0"/>
          <w:marTop w:val="0"/>
          <w:marBottom w:val="0"/>
          <w:divBdr>
            <w:top w:space="0" w:sz="0" w:color="auto" w:val="none"/>
            <w:left w:space="0" w:sz="0" w:color="auto" w:val="none"/>
            <w:bottom w:space="0" w:sz="0" w:color="auto" w:val="none"/>
            <w:right w:space="0" w:sz="0" w:color="auto" w:val="none"/>
          </w:divBdr>
        </w:div>
        <w:div w:id="56981148">
          <w:marLeft w:val="0"/>
          <w:marRight w:val="0"/>
          <w:marTop w:val="0"/>
          <w:marBottom w:val="0"/>
          <w:divBdr>
            <w:top w:space="0" w:sz="0" w:color="auto" w:val="none"/>
            <w:left w:space="0" w:sz="0" w:color="auto" w:val="none"/>
            <w:bottom w:space="0" w:sz="0" w:color="auto" w:val="none"/>
            <w:right w:space="0" w:sz="0" w:color="auto" w:val="none"/>
          </w:divBdr>
        </w:div>
        <w:div w:id="73013373">
          <w:marLeft w:val="0"/>
          <w:marRight w:val="0"/>
          <w:marTop w:val="0"/>
          <w:marBottom w:val="0"/>
          <w:divBdr>
            <w:top w:space="0" w:sz="0" w:color="auto" w:val="none"/>
            <w:left w:space="0" w:sz="0" w:color="auto" w:val="none"/>
            <w:bottom w:space="0" w:sz="0" w:color="auto" w:val="none"/>
            <w:right w:space="0" w:sz="0" w:color="auto" w:val="none"/>
          </w:divBdr>
        </w:div>
        <w:div w:id="104009722">
          <w:marLeft w:val="0"/>
          <w:marRight w:val="0"/>
          <w:marTop w:val="0"/>
          <w:marBottom w:val="0"/>
          <w:divBdr>
            <w:top w:space="0" w:sz="0" w:color="auto" w:val="none"/>
            <w:left w:space="0" w:sz="0" w:color="auto" w:val="none"/>
            <w:bottom w:space="0" w:sz="0" w:color="auto" w:val="none"/>
            <w:right w:space="0" w:sz="0" w:color="auto" w:val="none"/>
          </w:divBdr>
        </w:div>
        <w:div w:id="118650837">
          <w:marLeft w:val="0"/>
          <w:marRight w:val="0"/>
          <w:marTop w:val="0"/>
          <w:marBottom w:val="0"/>
          <w:divBdr>
            <w:top w:space="0" w:sz="0" w:color="auto" w:val="none"/>
            <w:left w:space="0" w:sz="0" w:color="auto" w:val="none"/>
            <w:bottom w:space="0" w:sz="0" w:color="auto" w:val="none"/>
            <w:right w:space="0" w:sz="0" w:color="auto" w:val="none"/>
          </w:divBdr>
        </w:div>
        <w:div w:id="121652744">
          <w:marLeft w:val="0"/>
          <w:marRight w:val="0"/>
          <w:marTop w:val="0"/>
          <w:marBottom w:val="0"/>
          <w:divBdr>
            <w:top w:space="0" w:sz="0" w:color="auto" w:val="none"/>
            <w:left w:space="0" w:sz="0" w:color="auto" w:val="none"/>
            <w:bottom w:space="0" w:sz="0" w:color="auto" w:val="none"/>
            <w:right w:space="0" w:sz="0" w:color="auto" w:val="none"/>
          </w:divBdr>
        </w:div>
        <w:div w:id="143353135">
          <w:marLeft w:val="0"/>
          <w:marRight w:val="0"/>
          <w:marTop w:val="0"/>
          <w:marBottom w:val="0"/>
          <w:divBdr>
            <w:top w:space="0" w:sz="0" w:color="auto" w:val="none"/>
            <w:left w:space="0" w:sz="0" w:color="auto" w:val="none"/>
            <w:bottom w:space="0" w:sz="0" w:color="auto" w:val="none"/>
            <w:right w:space="0" w:sz="0" w:color="auto" w:val="none"/>
          </w:divBdr>
        </w:div>
        <w:div w:id="178012283">
          <w:marLeft w:val="0"/>
          <w:marRight w:val="0"/>
          <w:marTop w:val="0"/>
          <w:marBottom w:val="0"/>
          <w:divBdr>
            <w:top w:space="0" w:sz="0" w:color="auto" w:val="none"/>
            <w:left w:space="0" w:sz="0" w:color="auto" w:val="none"/>
            <w:bottom w:space="0" w:sz="0" w:color="auto" w:val="none"/>
            <w:right w:space="0" w:sz="0" w:color="auto" w:val="none"/>
          </w:divBdr>
        </w:div>
        <w:div w:id="182211012">
          <w:marLeft w:val="0"/>
          <w:marRight w:val="0"/>
          <w:marTop w:val="0"/>
          <w:marBottom w:val="0"/>
          <w:divBdr>
            <w:top w:space="0" w:sz="0" w:color="auto" w:val="none"/>
            <w:left w:space="0" w:sz="0" w:color="auto" w:val="none"/>
            <w:bottom w:space="0" w:sz="0" w:color="auto" w:val="none"/>
            <w:right w:space="0" w:sz="0" w:color="auto" w:val="none"/>
          </w:divBdr>
        </w:div>
        <w:div w:id="192114132">
          <w:marLeft w:val="0"/>
          <w:marRight w:val="0"/>
          <w:marTop w:val="0"/>
          <w:marBottom w:val="0"/>
          <w:divBdr>
            <w:top w:space="0" w:sz="0" w:color="auto" w:val="none"/>
            <w:left w:space="0" w:sz="0" w:color="auto" w:val="none"/>
            <w:bottom w:space="0" w:sz="0" w:color="auto" w:val="none"/>
            <w:right w:space="0" w:sz="0" w:color="auto" w:val="none"/>
          </w:divBdr>
        </w:div>
        <w:div w:id="200823862">
          <w:marLeft w:val="0"/>
          <w:marRight w:val="0"/>
          <w:marTop w:val="0"/>
          <w:marBottom w:val="0"/>
          <w:divBdr>
            <w:top w:space="0" w:sz="0" w:color="auto" w:val="none"/>
            <w:left w:space="0" w:sz="0" w:color="auto" w:val="none"/>
            <w:bottom w:space="0" w:sz="0" w:color="auto" w:val="none"/>
            <w:right w:space="0" w:sz="0" w:color="auto" w:val="none"/>
          </w:divBdr>
        </w:div>
        <w:div w:id="217789964">
          <w:marLeft w:val="0"/>
          <w:marRight w:val="0"/>
          <w:marTop w:val="0"/>
          <w:marBottom w:val="0"/>
          <w:divBdr>
            <w:top w:space="0" w:sz="0" w:color="auto" w:val="none"/>
            <w:left w:space="0" w:sz="0" w:color="auto" w:val="none"/>
            <w:bottom w:space="0" w:sz="0" w:color="auto" w:val="none"/>
            <w:right w:space="0" w:sz="0" w:color="auto" w:val="none"/>
          </w:divBdr>
        </w:div>
        <w:div w:id="243608275">
          <w:marLeft w:val="0"/>
          <w:marRight w:val="0"/>
          <w:marTop w:val="0"/>
          <w:marBottom w:val="0"/>
          <w:divBdr>
            <w:top w:space="0" w:sz="0" w:color="auto" w:val="none"/>
            <w:left w:space="0" w:sz="0" w:color="auto" w:val="none"/>
            <w:bottom w:space="0" w:sz="0" w:color="auto" w:val="none"/>
            <w:right w:space="0" w:sz="0" w:color="auto" w:val="none"/>
          </w:divBdr>
        </w:div>
        <w:div w:id="244727830">
          <w:marLeft w:val="0"/>
          <w:marRight w:val="0"/>
          <w:marTop w:val="0"/>
          <w:marBottom w:val="0"/>
          <w:divBdr>
            <w:top w:space="0" w:sz="0" w:color="auto" w:val="none"/>
            <w:left w:space="0" w:sz="0" w:color="auto" w:val="none"/>
            <w:bottom w:space="0" w:sz="0" w:color="auto" w:val="none"/>
            <w:right w:space="0" w:sz="0" w:color="auto" w:val="none"/>
          </w:divBdr>
        </w:div>
        <w:div w:id="254555152">
          <w:marLeft w:val="0"/>
          <w:marRight w:val="0"/>
          <w:marTop w:val="0"/>
          <w:marBottom w:val="0"/>
          <w:divBdr>
            <w:top w:space="0" w:sz="0" w:color="auto" w:val="none"/>
            <w:left w:space="0" w:sz="0" w:color="auto" w:val="none"/>
            <w:bottom w:space="0" w:sz="0" w:color="auto" w:val="none"/>
            <w:right w:space="0" w:sz="0" w:color="auto" w:val="none"/>
          </w:divBdr>
        </w:div>
        <w:div w:id="281881248">
          <w:marLeft w:val="0"/>
          <w:marRight w:val="0"/>
          <w:marTop w:val="0"/>
          <w:marBottom w:val="0"/>
          <w:divBdr>
            <w:top w:space="0" w:sz="0" w:color="auto" w:val="none"/>
            <w:left w:space="0" w:sz="0" w:color="auto" w:val="none"/>
            <w:bottom w:space="0" w:sz="0" w:color="auto" w:val="none"/>
            <w:right w:space="0" w:sz="0" w:color="auto" w:val="none"/>
          </w:divBdr>
        </w:div>
        <w:div w:id="316763974">
          <w:marLeft w:val="0"/>
          <w:marRight w:val="0"/>
          <w:marTop w:val="0"/>
          <w:marBottom w:val="0"/>
          <w:divBdr>
            <w:top w:space="0" w:sz="0" w:color="auto" w:val="none"/>
            <w:left w:space="0" w:sz="0" w:color="auto" w:val="none"/>
            <w:bottom w:space="0" w:sz="0" w:color="auto" w:val="none"/>
            <w:right w:space="0" w:sz="0" w:color="auto" w:val="none"/>
          </w:divBdr>
        </w:div>
        <w:div w:id="361899204">
          <w:marLeft w:val="0"/>
          <w:marRight w:val="0"/>
          <w:marTop w:val="0"/>
          <w:marBottom w:val="0"/>
          <w:divBdr>
            <w:top w:space="0" w:sz="0" w:color="auto" w:val="none"/>
            <w:left w:space="0" w:sz="0" w:color="auto" w:val="none"/>
            <w:bottom w:space="0" w:sz="0" w:color="auto" w:val="none"/>
            <w:right w:space="0" w:sz="0" w:color="auto" w:val="none"/>
          </w:divBdr>
        </w:div>
        <w:div w:id="466320272">
          <w:marLeft w:val="0"/>
          <w:marRight w:val="0"/>
          <w:marTop w:val="0"/>
          <w:marBottom w:val="0"/>
          <w:divBdr>
            <w:top w:space="0" w:sz="0" w:color="auto" w:val="none"/>
            <w:left w:space="0" w:sz="0" w:color="auto" w:val="none"/>
            <w:bottom w:space="0" w:sz="0" w:color="auto" w:val="none"/>
            <w:right w:space="0" w:sz="0" w:color="auto" w:val="none"/>
          </w:divBdr>
        </w:div>
        <w:div w:id="484473608">
          <w:marLeft w:val="0"/>
          <w:marRight w:val="0"/>
          <w:marTop w:val="0"/>
          <w:marBottom w:val="0"/>
          <w:divBdr>
            <w:top w:space="0" w:sz="0" w:color="auto" w:val="none"/>
            <w:left w:space="0" w:sz="0" w:color="auto" w:val="none"/>
            <w:bottom w:space="0" w:sz="0" w:color="auto" w:val="none"/>
            <w:right w:space="0" w:sz="0" w:color="auto" w:val="none"/>
          </w:divBdr>
        </w:div>
        <w:div w:id="509176966">
          <w:marLeft w:val="0"/>
          <w:marRight w:val="0"/>
          <w:marTop w:val="0"/>
          <w:marBottom w:val="0"/>
          <w:divBdr>
            <w:top w:space="0" w:sz="0" w:color="auto" w:val="none"/>
            <w:left w:space="0" w:sz="0" w:color="auto" w:val="none"/>
            <w:bottom w:space="0" w:sz="0" w:color="auto" w:val="none"/>
            <w:right w:space="0" w:sz="0" w:color="auto" w:val="none"/>
          </w:divBdr>
        </w:div>
        <w:div w:id="517697717">
          <w:marLeft w:val="0"/>
          <w:marRight w:val="0"/>
          <w:marTop w:val="0"/>
          <w:marBottom w:val="0"/>
          <w:divBdr>
            <w:top w:space="0" w:sz="0" w:color="auto" w:val="none"/>
            <w:left w:space="0" w:sz="0" w:color="auto" w:val="none"/>
            <w:bottom w:space="0" w:sz="0" w:color="auto" w:val="none"/>
            <w:right w:space="0" w:sz="0" w:color="auto" w:val="none"/>
          </w:divBdr>
        </w:div>
        <w:div w:id="522210503">
          <w:marLeft w:val="0"/>
          <w:marRight w:val="0"/>
          <w:marTop w:val="0"/>
          <w:marBottom w:val="0"/>
          <w:divBdr>
            <w:top w:space="0" w:sz="0" w:color="auto" w:val="none"/>
            <w:left w:space="0" w:sz="0" w:color="auto" w:val="none"/>
            <w:bottom w:space="0" w:sz="0" w:color="auto" w:val="none"/>
            <w:right w:space="0" w:sz="0" w:color="auto" w:val="none"/>
          </w:divBdr>
        </w:div>
        <w:div w:id="592203227">
          <w:marLeft w:val="0"/>
          <w:marRight w:val="0"/>
          <w:marTop w:val="0"/>
          <w:marBottom w:val="0"/>
          <w:divBdr>
            <w:top w:space="0" w:sz="0" w:color="auto" w:val="none"/>
            <w:left w:space="0" w:sz="0" w:color="auto" w:val="none"/>
            <w:bottom w:space="0" w:sz="0" w:color="auto" w:val="none"/>
            <w:right w:space="0" w:sz="0" w:color="auto" w:val="none"/>
          </w:divBdr>
        </w:div>
        <w:div w:id="597566637">
          <w:marLeft w:val="0"/>
          <w:marRight w:val="0"/>
          <w:marTop w:val="0"/>
          <w:marBottom w:val="0"/>
          <w:divBdr>
            <w:top w:space="0" w:sz="0" w:color="auto" w:val="none"/>
            <w:left w:space="0" w:sz="0" w:color="auto" w:val="none"/>
            <w:bottom w:space="0" w:sz="0" w:color="auto" w:val="none"/>
            <w:right w:space="0" w:sz="0" w:color="auto" w:val="none"/>
          </w:divBdr>
        </w:div>
        <w:div w:id="599945036">
          <w:marLeft w:val="0"/>
          <w:marRight w:val="0"/>
          <w:marTop w:val="0"/>
          <w:marBottom w:val="0"/>
          <w:divBdr>
            <w:top w:space="0" w:sz="0" w:color="auto" w:val="none"/>
            <w:left w:space="0" w:sz="0" w:color="auto" w:val="none"/>
            <w:bottom w:space="0" w:sz="0" w:color="auto" w:val="none"/>
            <w:right w:space="0" w:sz="0" w:color="auto" w:val="none"/>
          </w:divBdr>
        </w:div>
        <w:div w:id="615331951">
          <w:marLeft w:val="0"/>
          <w:marRight w:val="0"/>
          <w:marTop w:val="0"/>
          <w:marBottom w:val="0"/>
          <w:divBdr>
            <w:top w:space="0" w:sz="0" w:color="auto" w:val="none"/>
            <w:left w:space="0" w:sz="0" w:color="auto" w:val="none"/>
            <w:bottom w:space="0" w:sz="0" w:color="auto" w:val="none"/>
            <w:right w:space="0" w:sz="0" w:color="auto" w:val="none"/>
          </w:divBdr>
        </w:div>
        <w:div w:id="626161634">
          <w:marLeft w:val="0"/>
          <w:marRight w:val="0"/>
          <w:marTop w:val="0"/>
          <w:marBottom w:val="0"/>
          <w:divBdr>
            <w:top w:space="0" w:sz="0" w:color="auto" w:val="none"/>
            <w:left w:space="0" w:sz="0" w:color="auto" w:val="none"/>
            <w:bottom w:space="0" w:sz="0" w:color="auto" w:val="none"/>
            <w:right w:space="0" w:sz="0" w:color="auto" w:val="none"/>
          </w:divBdr>
        </w:div>
        <w:div w:id="663557678">
          <w:marLeft w:val="0"/>
          <w:marRight w:val="0"/>
          <w:marTop w:val="0"/>
          <w:marBottom w:val="0"/>
          <w:divBdr>
            <w:top w:space="0" w:sz="0" w:color="auto" w:val="none"/>
            <w:left w:space="0" w:sz="0" w:color="auto" w:val="none"/>
            <w:bottom w:space="0" w:sz="0" w:color="auto" w:val="none"/>
            <w:right w:space="0" w:sz="0" w:color="auto" w:val="none"/>
          </w:divBdr>
        </w:div>
        <w:div w:id="677149814">
          <w:marLeft w:val="0"/>
          <w:marRight w:val="0"/>
          <w:marTop w:val="0"/>
          <w:marBottom w:val="0"/>
          <w:divBdr>
            <w:top w:space="0" w:sz="0" w:color="auto" w:val="none"/>
            <w:left w:space="0" w:sz="0" w:color="auto" w:val="none"/>
            <w:bottom w:space="0" w:sz="0" w:color="auto" w:val="none"/>
            <w:right w:space="0" w:sz="0" w:color="auto" w:val="none"/>
          </w:divBdr>
        </w:div>
        <w:div w:id="692149829">
          <w:marLeft w:val="0"/>
          <w:marRight w:val="0"/>
          <w:marTop w:val="0"/>
          <w:marBottom w:val="0"/>
          <w:divBdr>
            <w:top w:space="0" w:sz="0" w:color="auto" w:val="none"/>
            <w:left w:space="0" w:sz="0" w:color="auto" w:val="none"/>
            <w:bottom w:space="0" w:sz="0" w:color="auto" w:val="none"/>
            <w:right w:space="0" w:sz="0" w:color="auto" w:val="none"/>
          </w:divBdr>
        </w:div>
        <w:div w:id="709846297">
          <w:marLeft w:val="0"/>
          <w:marRight w:val="0"/>
          <w:marTop w:val="0"/>
          <w:marBottom w:val="0"/>
          <w:divBdr>
            <w:top w:space="0" w:sz="0" w:color="auto" w:val="none"/>
            <w:left w:space="0" w:sz="0" w:color="auto" w:val="none"/>
            <w:bottom w:space="0" w:sz="0" w:color="auto" w:val="none"/>
            <w:right w:space="0" w:sz="0" w:color="auto" w:val="none"/>
          </w:divBdr>
        </w:div>
        <w:div w:id="718938731">
          <w:marLeft w:val="0"/>
          <w:marRight w:val="0"/>
          <w:marTop w:val="0"/>
          <w:marBottom w:val="0"/>
          <w:divBdr>
            <w:top w:space="0" w:sz="0" w:color="auto" w:val="none"/>
            <w:left w:space="0" w:sz="0" w:color="auto" w:val="none"/>
            <w:bottom w:space="0" w:sz="0" w:color="auto" w:val="none"/>
            <w:right w:space="0" w:sz="0" w:color="auto" w:val="none"/>
          </w:divBdr>
        </w:div>
        <w:div w:id="732043151">
          <w:marLeft w:val="0"/>
          <w:marRight w:val="0"/>
          <w:marTop w:val="0"/>
          <w:marBottom w:val="0"/>
          <w:divBdr>
            <w:top w:space="0" w:sz="0" w:color="auto" w:val="none"/>
            <w:left w:space="0" w:sz="0" w:color="auto" w:val="none"/>
            <w:bottom w:space="0" w:sz="0" w:color="auto" w:val="none"/>
            <w:right w:space="0" w:sz="0" w:color="auto" w:val="none"/>
          </w:divBdr>
        </w:div>
        <w:div w:id="734429029">
          <w:marLeft w:val="0"/>
          <w:marRight w:val="0"/>
          <w:marTop w:val="0"/>
          <w:marBottom w:val="0"/>
          <w:divBdr>
            <w:top w:space="0" w:sz="0" w:color="auto" w:val="none"/>
            <w:left w:space="0" w:sz="0" w:color="auto" w:val="none"/>
            <w:bottom w:space="0" w:sz="0" w:color="auto" w:val="none"/>
            <w:right w:space="0" w:sz="0" w:color="auto" w:val="none"/>
          </w:divBdr>
        </w:div>
        <w:div w:id="751778182">
          <w:marLeft w:val="0"/>
          <w:marRight w:val="0"/>
          <w:marTop w:val="0"/>
          <w:marBottom w:val="0"/>
          <w:divBdr>
            <w:top w:space="0" w:sz="0" w:color="auto" w:val="none"/>
            <w:left w:space="0" w:sz="0" w:color="auto" w:val="none"/>
            <w:bottom w:space="0" w:sz="0" w:color="auto" w:val="none"/>
            <w:right w:space="0" w:sz="0" w:color="auto" w:val="none"/>
          </w:divBdr>
        </w:div>
        <w:div w:id="790709511">
          <w:marLeft w:val="0"/>
          <w:marRight w:val="0"/>
          <w:marTop w:val="0"/>
          <w:marBottom w:val="0"/>
          <w:divBdr>
            <w:top w:space="0" w:sz="0" w:color="auto" w:val="none"/>
            <w:left w:space="0" w:sz="0" w:color="auto" w:val="none"/>
            <w:bottom w:space="0" w:sz="0" w:color="auto" w:val="none"/>
            <w:right w:space="0" w:sz="0" w:color="auto" w:val="none"/>
          </w:divBdr>
        </w:div>
        <w:div w:id="798499250">
          <w:marLeft w:val="0"/>
          <w:marRight w:val="0"/>
          <w:marTop w:val="0"/>
          <w:marBottom w:val="0"/>
          <w:divBdr>
            <w:top w:space="0" w:sz="0" w:color="auto" w:val="none"/>
            <w:left w:space="0" w:sz="0" w:color="auto" w:val="none"/>
            <w:bottom w:space="0" w:sz="0" w:color="auto" w:val="none"/>
            <w:right w:space="0" w:sz="0" w:color="auto" w:val="none"/>
          </w:divBdr>
        </w:div>
        <w:div w:id="834761414">
          <w:marLeft w:val="0"/>
          <w:marRight w:val="0"/>
          <w:marTop w:val="0"/>
          <w:marBottom w:val="0"/>
          <w:divBdr>
            <w:top w:space="0" w:sz="0" w:color="auto" w:val="none"/>
            <w:left w:space="0" w:sz="0" w:color="auto" w:val="none"/>
            <w:bottom w:space="0" w:sz="0" w:color="auto" w:val="none"/>
            <w:right w:space="0" w:sz="0" w:color="auto" w:val="none"/>
          </w:divBdr>
        </w:div>
        <w:div w:id="837768059">
          <w:marLeft w:val="0"/>
          <w:marRight w:val="0"/>
          <w:marTop w:val="0"/>
          <w:marBottom w:val="0"/>
          <w:divBdr>
            <w:top w:space="0" w:sz="0" w:color="auto" w:val="none"/>
            <w:left w:space="0" w:sz="0" w:color="auto" w:val="none"/>
            <w:bottom w:space="0" w:sz="0" w:color="auto" w:val="none"/>
            <w:right w:space="0" w:sz="0" w:color="auto" w:val="none"/>
          </w:divBdr>
        </w:div>
        <w:div w:id="865676104">
          <w:marLeft w:val="0"/>
          <w:marRight w:val="0"/>
          <w:marTop w:val="0"/>
          <w:marBottom w:val="0"/>
          <w:divBdr>
            <w:top w:space="0" w:sz="0" w:color="auto" w:val="none"/>
            <w:left w:space="0" w:sz="0" w:color="auto" w:val="none"/>
            <w:bottom w:space="0" w:sz="0" w:color="auto" w:val="none"/>
            <w:right w:space="0" w:sz="0" w:color="auto" w:val="none"/>
          </w:divBdr>
        </w:div>
        <w:div w:id="908229234">
          <w:marLeft w:val="0"/>
          <w:marRight w:val="0"/>
          <w:marTop w:val="0"/>
          <w:marBottom w:val="0"/>
          <w:divBdr>
            <w:top w:space="0" w:sz="0" w:color="auto" w:val="none"/>
            <w:left w:space="0" w:sz="0" w:color="auto" w:val="none"/>
            <w:bottom w:space="0" w:sz="0" w:color="auto" w:val="none"/>
            <w:right w:space="0" w:sz="0" w:color="auto" w:val="none"/>
          </w:divBdr>
        </w:div>
        <w:div w:id="917056544">
          <w:marLeft w:val="0"/>
          <w:marRight w:val="0"/>
          <w:marTop w:val="0"/>
          <w:marBottom w:val="0"/>
          <w:divBdr>
            <w:top w:space="0" w:sz="0" w:color="auto" w:val="none"/>
            <w:left w:space="0" w:sz="0" w:color="auto" w:val="none"/>
            <w:bottom w:space="0" w:sz="0" w:color="auto" w:val="none"/>
            <w:right w:space="0" w:sz="0" w:color="auto" w:val="none"/>
          </w:divBdr>
        </w:div>
        <w:div w:id="932084837">
          <w:marLeft w:val="0"/>
          <w:marRight w:val="0"/>
          <w:marTop w:val="0"/>
          <w:marBottom w:val="0"/>
          <w:divBdr>
            <w:top w:space="0" w:sz="0" w:color="auto" w:val="none"/>
            <w:left w:space="0" w:sz="0" w:color="auto" w:val="none"/>
            <w:bottom w:space="0" w:sz="0" w:color="auto" w:val="none"/>
            <w:right w:space="0" w:sz="0" w:color="auto" w:val="none"/>
          </w:divBdr>
        </w:div>
        <w:div w:id="939332795">
          <w:marLeft w:val="0"/>
          <w:marRight w:val="0"/>
          <w:marTop w:val="0"/>
          <w:marBottom w:val="0"/>
          <w:divBdr>
            <w:top w:space="0" w:sz="0" w:color="auto" w:val="none"/>
            <w:left w:space="0" w:sz="0" w:color="auto" w:val="none"/>
            <w:bottom w:space="0" w:sz="0" w:color="auto" w:val="none"/>
            <w:right w:space="0" w:sz="0" w:color="auto" w:val="none"/>
          </w:divBdr>
        </w:div>
        <w:div w:id="953831237">
          <w:marLeft w:val="0"/>
          <w:marRight w:val="0"/>
          <w:marTop w:val="0"/>
          <w:marBottom w:val="0"/>
          <w:divBdr>
            <w:top w:space="0" w:sz="0" w:color="auto" w:val="none"/>
            <w:left w:space="0" w:sz="0" w:color="auto" w:val="none"/>
            <w:bottom w:space="0" w:sz="0" w:color="auto" w:val="none"/>
            <w:right w:space="0" w:sz="0" w:color="auto" w:val="none"/>
          </w:divBdr>
        </w:div>
        <w:div w:id="969433075">
          <w:marLeft w:val="0"/>
          <w:marRight w:val="0"/>
          <w:marTop w:val="0"/>
          <w:marBottom w:val="0"/>
          <w:divBdr>
            <w:top w:space="0" w:sz="0" w:color="auto" w:val="none"/>
            <w:left w:space="0" w:sz="0" w:color="auto" w:val="none"/>
            <w:bottom w:space="0" w:sz="0" w:color="auto" w:val="none"/>
            <w:right w:space="0" w:sz="0" w:color="auto" w:val="none"/>
          </w:divBdr>
        </w:div>
        <w:div w:id="980887264">
          <w:marLeft w:val="0"/>
          <w:marRight w:val="0"/>
          <w:marTop w:val="0"/>
          <w:marBottom w:val="0"/>
          <w:divBdr>
            <w:top w:space="0" w:sz="0" w:color="auto" w:val="none"/>
            <w:left w:space="0" w:sz="0" w:color="auto" w:val="none"/>
            <w:bottom w:space="0" w:sz="0" w:color="auto" w:val="none"/>
            <w:right w:space="0" w:sz="0" w:color="auto" w:val="none"/>
          </w:divBdr>
        </w:div>
        <w:div w:id="1014116703">
          <w:marLeft w:val="0"/>
          <w:marRight w:val="0"/>
          <w:marTop w:val="0"/>
          <w:marBottom w:val="0"/>
          <w:divBdr>
            <w:top w:space="0" w:sz="0" w:color="auto" w:val="none"/>
            <w:left w:space="0" w:sz="0" w:color="auto" w:val="none"/>
            <w:bottom w:space="0" w:sz="0" w:color="auto" w:val="none"/>
            <w:right w:space="0" w:sz="0" w:color="auto" w:val="none"/>
          </w:divBdr>
        </w:div>
        <w:div w:id="1016999686">
          <w:marLeft w:val="0"/>
          <w:marRight w:val="0"/>
          <w:marTop w:val="0"/>
          <w:marBottom w:val="0"/>
          <w:divBdr>
            <w:top w:space="0" w:sz="0" w:color="auto" w:val="none"/>
            <w:left w:space="0" w:sz="0" w:color="auto" w:val="none"/>
            <w:bottom w:space="0" w:sz="0" w:color="auto" w:val="none"/>
            <w:right w:space="0" w:sz="0" w:color="auto" w:val="none"/>
          </w:divBdr>
        </w:div>
        <w:div w:id="1019429364">
          <w:marLeft w:val="0"/>
          <w:marRight w:val="0"/>
          <w:marTop w:val="0"/>
          <w:marBottom w:val="0"/>
          <w:divBdr>
            <w:top w:space="0" w:sz="0" w:color="auto" w:val="none"/>
            <w:left w:space="0" w:sz="0" w:color="auto" w:val="none"/>
            <w:bottom w:space="0" w:sz="0" w:color="auto" w:val="none"/>
            <w:right w:space="0" w:sz="0" w:color="auto" w:val="none"/>
          </w:divBdr>
        </w:div>
        <w:div w:id="1051466415">
          <w:marLeft w:val="0"/>
          <w:marRight w:val="0"/>
          <w:marTop w:val="0"/>
          <w:marBottom w:val="0"/>
          <w:divBdr>
            <w:top w:space="0" w:sz="0" w:color="auto" w:val="none"/>
            <w:left w:space="0" w:sz="0" w:color="auto" w:val="none"/>
            <w:bottom w:space="0" w:sz="0" w:color="auto" w:val="none"/>
            <w:right w:space="0" w:sz="0" w:color="auto" w:val="none"/>
          </w:divBdr>
        </w:div>
        <w:div w:id="1114834036">
          <w:marLeft w:val="0"/>
          <w:marRight w:val="0"/>
          <w:marTop w:val="0"/>
          <w:marBottom w:val="0"/>
          <w:divBdr>
            <w:top w:space="0" w:sz="0" w:color="auto" w:val="none"/>
            <w:left w:space="0" w:sz="0" w:color="auto" w:val="none"/>
            <w:bottom w:space="0" w:sz="0" w:color="auto" w:val="none"/>
            <w:right w:space="0" w:sz="0" w:color="auto" w:val="none"/>
          </w:divBdr>
        </w:div>
        <w:div w:id="1121461274">
          <w:marLeft w:val="0"/>
          <w:marRight w:val="0"/>
          <w:marTop w:val="0"/>
          <w:marBottom w:val="0"/>
          <w:divBdr>
            <w:top w:space="0" w:sz="0" w:color="auto" w:val="none"/>
            <w:left w:space="0" w:sz="0" w:color="auto" w:val="none"/>
            <w:bottom w:space="0" w:sz="0" w:color="auto" w:val="none"/>
            <w:right w:space="0" w:sz="0" w:color="auto" w:val="none"/>
          </w:divBdr>
        </w:div>
        <w:div w:id="1227842695">
          <w:marLeft w:val="0"/>
          <w:marRight w:val="0"/>
          <w:marTop w:val="0"/>
          <w:marBottom w:val="0"/>
          <w:divBdr>
            <w:top w:space="0" w:sz="0" w:color="auto" w:val="none"/>
            <w:left w:space="0" w:sz="0" w:color="auto" w:val="none"/>
            <w:bottom w:space="0" w:sz="0" w:color="auto" w:val="none"/>
            <w:right w:space="0" w:sz="0" w:color="auto" w:val="none"/>
          </w:divBdr>
        </w:div>
        <w:div w:id="1272860970">
          <w:marLeft w:val="0"/>
          <w:marRight w:val="0"/>
          <w:marTop w:val="0"/>
          <w:marBottom w:val="0"/>
          <w:divBdr>
            <w:top w:space="0" w:sz="0" w:color="auto" w:val="none"/>
            <w:left w:space="0" w:sz="0" w:color="auto" w:val="none"/>
            <w:bottom w:space="0" w:sz="0" w:color="auto" w:val="none"/>
            <w:right w:space="0" w:sz="0" w:color="auto" w:val="none"/>
          </w:divBdr>
        </w:div>
        <w:div w:id="1296061236">
          <w:marLeft w:val="0"/>
          <w:marRight w:val="0"/>
          <w:marTop w:val="0"/>
          <w:marBottom w:val="0"/>
          <w:divBdr>
            <w:top w:space="0" w:sz="0" w:color="auto" w:val="none"/>
            <w:left w:space="0" w:sz="0" w:color="auto" w:val="none"/>
            <w:bottom w:space="0" w:sz="0" w:color="auto" w:val="none"/>
            <w:right w:space="0" w:sz="0" w:color="auto" w:val="none"/>
          </w:divBdr>
        </w:div>
        <w:div w:id="1299989312">
          <w:marLeft w:val="0"/>
          <w:marRight w:val="0"/>
          <w:marTop w:val="0"/>
          <w:marBottom w:val="0"/>
          <w:divBdr>
            <w:top w:space="0" w:sz="0" w:color="auto" w:val="none"/>
            <w:left w:space="0" w:sz="0" w:color="auto" w:val="none"/>
            <w:bottom w:space="0" w:sz="0" w:color="auto" w:val="none"/>
            <w:right w:space="0" w:sz="0" w:color="auto" w:val="none"/>
          </w:divBdr>
        </w:div>
        <w:div w:id="1305619747">
          <w:marLeft w:val="0"/>
          <w:marRight w:val="0"/>
          <w:marTop w:val="0"/>
          <w:marBottom w:val="0"/>
          <w:divBdr>
            <w:top w:space="0" w:sz="0" w:color="auto" w:val="none"/>
            <w:left w:space="0" w:sz="0" w:color="auto" w:val="none"/>
            <w:bottom w:space="0" w:sz="0" w:color="auto" w:val="none"/>
            <w:right w:space="0" w:sz="0" w:color="auto" w:val="none"/>
          </w:divBdr>
        </w:div>
        <w:div w:id="1311638064">
          <w:marLeft w:val="0"/>
          <w:marRight w:val="0"/>
          <w:marTop w:val="0"/>
          <w:marBottom w:val="0"/>
          <w:divBdr>
            <w:top w:space="0" w:sz="0" w:color="auto" w:val="none"/>
            <w:left w:space="0" w:sz="0" w:color="auto" w:val="none"/>
            <w:bottom w:space="0" w:sz="0" w:color="auto" w:val="none"/>
            <w:right w:space="0" w:sz="0" w:color="auto" w:val="none"/>
          </w:divBdr>
        </w:div>
        <w:div w:id="1344550485">
          <w:marLeft w:val="0"/>
          <w:marRight w:val="0"/>
          <w:marTop w:val="0"/>
          <w:marBottom w:val="0"/>
          <w:divBdr>
            <w:top w:space="0" w:sz="0" w:color="auto" w:val="none"/>
            <w:left w:space="0" w:sz="0" w:color="auto" w:val="none"/>
            <w:bottom w:space="0" w:sz="0" w:color="auto" w:val="none"/>
            <w:right w:space="0" w:sz="0" w:color="auto" w:val="none"/>
          </w:divBdr>
        </w:div>
        <w:div w:id="1371952903">
          <w:marLeft w:val="0"/>
          <w:marRight w:val="0"/>
          <w:marTop w:val="0"/>
          <w:marBottom w:val="0"/>
          <w:divBdr>
            <w:top w:space="0" w:sz="0" w:color="auto" w:val="none"/>
            <w:left w:space="0" w:sz="0" w:color="auto" w:val="none"/>
            <w:bottom w:space="0" w:sz="0" w:color="auto" w:val="none"/>
            <w:right w:space="0" w:sz="0" w:color="auto" w:val="none"/>
          </w:divBdr>
        </w:div>
        <w:div w:id="1394233474">
          <w:marLeft w:val="0"/>
          <w:marRight w:val="0"/>
          <w:marTop w:val="0"/>
          <w:marBottom w:val="0"/>
          <w:divBdr>
            <w:top w:space="0" w:sz="0" w:color="auto" w:val="none"/>
            <w:left w:space="0" w:sz="0" w:color="auto" w:val="none"/>
            <w:bottom w:space="0" w:sz="0" w:color="auto" w:val="none"/>
            <w:right w:space="0" w:sz="0" w:color="auto" w:val="none"/>
          </w:divBdr>
        </w:div>
        <w:div w:id="1395280569">
          <w:marLeft w:val="0"/>
          <w:marRight w:val="0"/>
          <w:marTop w:val="0"/>
          <w:marBottom w:val="0"/>
          <w:divBdr>
            <w:top w:space="0" w:sz="0" w:color="auto" w:val="none"/>
            <w:left w:space="0" w:sz="0" w:color="auto" w:val="none"/>
            <w:bottom w:space="0" w:sz="0" w:color="auto" w:val="none"/>
            <w:right w:space="0" w:sz="0" w:color="auto" w:val="none"/>
          </w:divBdr>
        </w:div>
        <w:div w:id="1397320567">
          <w:marLeft w:val="0"/>
          <w:marRight w:val="0"/>
          <w:marTop w:val="0"/>
          <w:marBottom w:val="0"/>
          <w:divBdr>
            <w:top w:space="0" w:sz="0" w:color="auto" w:val="none"/>
            <w:left w:space="0" w:sz="0" w:color="auto" w:val="none"/>
            <w:bottom w:space="0" w:sz="0" w:color="auto" w:val="none"/>
            <w:right w:space="0" w:sz="0" w:color="auto" w:val="none"/>
          </w:divBdr>
        </w:div>
        <w:div w:id="1403988258">
          <w:marLeft w:val="0"/>
          <w:marRight w:val="0"/>
          <w:marTop w:val="0"/>
          <w:marBottom w:val="0"/>
          <w:divBdr>
            <w:top w:space="0" w:sz="0" w:color="auto" w:val="none"/>
            <w:left w:space="0" w:sz="0" w:color="auto" w:val="none"/>
            <w:bottom w:space="0" w:sz="0" w:color="auto" w:val="none"/>
            <w:right w:space="0" w:sz="0" w:color="auto" w:val="none"/>
          </w:divBdr>
        </w:div>
        <w:div w:id="1412507746">
          <w:marLeft w:val="0"/>
          <w:marRight w:val="0"/>
          <w:marTop w:val="0"/>
          <w:marBottom w:val="0"/>
          <w:divBdr>
            <w:top w:space="0" w:sz="0" w:color="auto" w:val="none"/>
            <w:left w:space="0" w:sz="0" w:color="auto" w:val="none"/>
            <w:bottom w:space="0" w:sz="0" w:color="auto" w:val="none"/>
            <w:right w:space="0" w:sz="0" w:color="auto" w:val="none"/>
          </w:divBdr>
        </w:div>
        <w:div w:id="1420056952">
          <w:marLeft w:val="0"/>
          <w:marRight w:val="0"/>
          <w:marTop w:val="0"/>
          <w:marBottom w:val="0"/>
          <w:divBdr>
            <w:top w:space="0" w:sz="0" w:color="auto" w:val="none"/>
            <w:left w:space="0" w:sz="0" w:color="auto" w:val="none"/>
            <w:bottom w:space="0" w:sz="0" w:color="auto" w:val="none"/>
            <w:right w:space="0" w:sz="0" w:color="auto" w:val="none"/>
          </w:divBdr>
        </w:div>
        <w:div w:id="1421490451">
          <w:marLeft w:val="0"/>
          <w:marRight w:val="0"/>
          <w:marTop w:val="0"/>
          <w:marBottom w:val="0"/>
          <w:divBdr>
            <w:top w:space="0" w:sz="0" w:color="auto" w:val="none"/>
            <w:left w:space="0" w:sz="0" w:color="auto" w:val="none"/>
            <w:bottom w:space="0" w:sz="0" w:color="auto" w:val="none"/>
            <w:right w:space="0" w:sz="0" w:color="auto" w:val="none"/>
          </w:divBdr>
        </w:div>
        <w:div w:id="1426880206">
          <w:marLeft w:val="0"/>
          <w:marRight w:val="0"/>
          <w:marTop w:val="0"/>
          <w:marBottom w:val="0"/>
          <w:divBdr>
            <w:top w:space="0" w:sz="0" w:color="auto" w:val="none"/>
            <w:left w:space="0" w:sz="0" w:color="auto" w:val="none"/>
            <w:bottom w:space="0" w:sz="0" w:color="auto" w:val="none"/>
            <w:right w:space="0" w:sz="0" w:color="auto" w:val="none"/>
          </w:divBdr>
        </w:div>
        <w:div w:id="1455900062">
          <w:marLeft w:val="0"/>
          <w:marRight w:val="0"/>
          <w:marTop w:val="0"/>
          <w:marBottom w:val="0"/>
          <w:divBdr>
            <w:top w:space="0" w:sz="0" w:color="auto" w:val="none"/>
            <w:left w:space="0" w:sz="0" w:color="auto" w:val="none"/>
            <w:bottom w:space="0" w:sz="0" w:color="auto" w:val="none"/>
            <w:right w:space="0" w:sz="0" w:color="auto" w:val="none"/>
          </w:divBdr>
        </w:div>
        <w:div w:id="1518812160">
          <w:marLeft w:val="0"/>
          <w:marRight w:val="0"/>
          <w:marTop w:val="0"/>
          <w:marBottom w:val="0"/>
          <w:divBdr>
            <w:top w:space="0" w:sz="0" w:color="auto" w:val="none"/>
            <w:left w:space="0" w:sz="0" w:color="auto" w:val="none"/>
            <w:bottom w:space="0" w:sz="0" w:color="auto" w:val="none"/>
            <w:right w:space="0" w:sz="0" w:color="auto" w:val="none"/>
          </w:divBdr>
        </w:div>
        <w:div w:id="1529223744">
          <w:marLeft w:val="0"/>
          <w:marRight w:val="0"/>
          <w:marTop w:val="0"/>
          <w:marBottom w:val="0"/>
          <w:divBdr>
            <w:top w:space="0" w:sz="0" w:color="auto" w:val="none"/>
            <w:left w:space="0" w:sz="0" w:color="auto" w:val="none"/>
            <w:bottom w:space="0" w:sz="0" w:color="auto" w:val="none"/>
            <w:right w:space="0" w:sz="0" w:color="auto" w:val="none"/>
          </w:divBdr>
        </w:div>
        <w:div w:id="1558126835">
          <w:marLeft w:val="0"/>
          <w:marRight w:val="0"/>
          <w:marTop w:val="0"/>
          <w:marBottom w:val="0"/>
          <w:divBdr>
            <w:top w:space="0" w:sz="0" w:color="auto" w:val="none"/>
            <w:left w:space="0" w:sz="0" w:color="auto" w:val="none"/>
            <w:bottom w:space="0" w:sz="0" w:color="auto" w:val="none"/>
            <w:right w:space="0" w:sz="0" w:color="auto" w:val="none"/>
          </w:divBdr>
        </w:div>
        <w:div w:id="1569341839">
          <w:marLeft w:val="0"/>
          <w:marRight w:val="0"/>
          <w:marTop w:val="0"/>
          <w:marBottom w:val="0"/>
          <w:divBdr>
            <w:top w:space="0" w:sz="0" w:color="auto" w:val="none"/>
            <w:left w:space="0" w:sz="0" w:color="auto" w:val="none"/>
            <w:bottom w:space="0" w:sz="0" w:color="auto" w:val="none"/>
            <w:right w:space="0" w:sz="0" w:color="auto" w:val="none"/>
          </w:divBdr>
        </w:div>
        <w:div w:id="1599947198">
          <w:marLeft w:val="0"/>
          <w:marRight w:val="0"/>
          <w:marTop w:val="0"/>
          <w:marBottom w:val="0"/>
          <w:divBdr>
            <w:top w:space="0" w:sz="0" w:color="auto" w:val="none"/>
            <w:left w:space="0" w:sz="0" w:color="auto" w:val="none"/>
            <w:bottom w:space="0" w:sz="0" w:color="auto" w:val="none"/>
            <w:right w:space="0" w:sz="0" w:color="auto" w:val="none"/>
          </w:divBdr>
        </w:div>
        <w:div w:id="1621719445">
          <w:marLeft w:val="0"/>
          <w:marRight w:val="0"/>
          <w:marTop w:val="0"/>
          <w:marBottom w:val="0"/>
          <w:divBdr>
            <w:top w:space="0" w:sz="0" w:color="auto" w:val="none"/>
            <w:left w:space="0" w:sz="0" w:color="auto" w:val="none"/>
            <w:bottom w:space="0" w:sz="0" w:color="auto" w:val="none"/>
            <w:right w:space="0" w:sz="0" w:color="auto" w:val="none"/>
          </w:divBdr>
        </w:div>
        <w:div w:id="1637759823">
          <w:marLeft w:val="0"/>
          <w:marRight w:val="0"/>
          <w:marTop w:val="0"/>
          <w:marBottom w:val="0"/>
          <w:divBdr>
            <w:top w:space="0" w:sz="0" w:color="auto" w:val="none"/>
            <w:left w:space="0" w:sz="0" w:color="auto" w:val="none"/>
            <w:bottom w:space="0" w:sz="0" w:color="auto" w:val="none"/>
            <w:right w:space="0" w:sz="0" w:color="auto" w:val="none"/>
          </w:divBdr>
        </w:div>
        <w:div w:id="1640181820">
          <w:marLeft w:val="0"/>
          <w:marRight w:val="0"/>
          <w:marTop w:val="0"/>
          <w:marBottom w:val="0"/>
          <w:divBdr>
            <w:top w:space="0" w:sz="0" w:color="auto" w:val="none"/>
            <w:left w:space="0" w:sz="0" w:color="auto" w:val="none"/>
            <w:bottom w:space="0" w:sz="0" w:color="auto" w:val="none"/>
            <w:right w:space="0" w:sz="0" w:color="auto" w:val="none"/>
          </w:divBdr>
        </w:div>
        <w:div w:id="1656370553">
          <w:marLeft w:val="0"/>
          <w:marRight w:val="0"/>
          <w:marTop w:val="0"/>
          <w:marBottom w:val="0"/>
          <w:divBdr>
            <w:top w:space="0" w:sz="0" w:color="auto" w:val="none"/>
            <w:left w:space="0" w:sz="0" w:color="auto" w:val="none"/>
            <w:bottom w:space="0" w:sz="0" w:color="auto" w:val="none"/>
            <w:right w:space="0" w:sz="0" w:color="auto" w:val="none"/>
          </w:divBdr>
        </w:div>
        <w:div w:id="1694914032">
          <w:marLeft w:val="0"/>
          <w:marRight w:val="0"/>
          <w:marTop w:val="0"/>
          <w:marBottom w:val="0"/>
          <w:divBdr>
            <w:top w:space="0" w:sz="0" w:color="auto" w:val="none"/>
            <w:left w:space="0" w:sz="0" w:color="auto" w:val="none"/>
            <w:bottom w:space="0" w:sz="0" w:color="auto" w:val="none"/>
            <w:right w:space="0" w:sz="0" w:color="auto" w:val="none"/>
          </w:divBdr>
        </w:div>
        <w:div w:id="1739210969">
          <w:marLeft w:val="0"/>
          <w:marRight w:val="0"/>
          <w:marTop w:val="0"/>
          <w:marBottom w:val="0"/>
          <w:divBdr>
            <w:top w:space="0" w:sz="0" w:color="auto" w:val="none"/>
            <w:left w:space="0" w:sz="0" w:color="auto" w:val="none"/>
            <w:bottom w:space="0" w:sz="0" w:color="auto" w:val="none"/>
            <w:right w:space="0" w:sz="0" w:color="auto" w:val="none"/>
          </w:divBdr>
        </w:div>
        <w:div w:id="1745563377">
          <w:marLeft w:val="0"/>
          <w:marRight w:val="0"/>
          <w:marTop w:val="0"/>
          <w:marBottom w:val="0"/>
          <w:divBdr>
            <w:top w:space="0" w:sz="0" w:color="auto" w:val="none"/>
            <w:left w:space="0" w:sz="0" w:color="auto" w:val="none"/>
            <w:bottom w:space="0" w:sz="0" w:color="auto" w:val="none"/>
            <w:right w:space="0" w:sz="0" w:color="auto" w:val="none"/>
          </w:divBdr>
        </w:div>
        <w:div w:id="1776948770">
          <w:marLeft w:val="0"/>
          <w:marRight w:val="0"/>
          <w:marTop w:val="0"/>
          <w:marBottom w:val="0"/>
          <w:divBdr>
            <w:top w:space="0" w:sz="0" w:color="auto" w:val="none"/>
            <w:left w:space="0" w:sz="0" w:color="auto" w:val="none"/>
            <w:bottom w:space="0" w:sz="0" w:color="auto" w:val="none"/>
            <w:right w:space="0" w:sz="0" w:color="auto" w:val="none"/>
          </w:divBdr>
        </w:div>
        <w:div w:id="1782795789">
          <w:marLeft w:val="0"/>
          <w:marRight w:val="0"/>
          <w:marTop w:val="0"/>
          <w:marBottom w:val="0"/>
          <w:divBdr>
            <w:top w:space="0" w:sz="0" w:color="auto" w:val="none"/>
            <w:left w:space="0" w:sz="0" w:color="auto" w:val="none"/>
            <w:bottom w:space="0" w:sz="0" w:color="auto" w:val="none"/>
            <w:right w:space="0" w:sz="0" w:color="auto" w:val="none"/>
          </w:divBdr>
        </w:div>
        <w:div w:id="1783573708">
          <w:marLeft w:val="0"/>
          <w:marRight w:val="0"/>
          <w:marTop w:val="0"/>
          <w:marBottom w:val="0"/>
          <w:divBdr>
            <w:top w:space="0" w:sz="0" w:color="auto" w:val="none"/>
            <w:left w:space="0" w:sz="0" w:color="auto" w:val="none"/>
            <w:bottom w:space="0" w:sz="0" w:color="auto" w:val="none"/>
            <w:right w:space="0" w:sz="0" w:color="auto" w:val="none"/>
          </w:divBdr>
        </w:div>
        <w:div w:id="1787501810">
          <w:marLeft w:val="0"/>
          <w:marRight w:val="0"/>
          <w:marTop w:val="0"/>
          <w:marBottom w:val="0"/>
          <w:divBdr>
            <w:top w:space="0" w:sz="0" w:color="auto" w:val="none"/>
            <w:left w:space="0" w:sz="0" w:color="auto" w:val="none"/>
            <w:bottom w:space="0" w:sz="0" w:color="auto" w:val="none"/>
            <w:right w:space="0" w:sz="0" w:color="auto" w:val="none"/>
          </w:divBdr>
        </w:div>
        <w:div w:id="1790737232">
          <w:marLeft w:val="0"/>
          <w:marRight w:val="0"/>
          <w:marTop w:val="0"/>
          <w:marBottom w:val="0"/>
          <w:divBdr>
            <w:top w:space="0" w:sz="0" w:color="auto" w:val="none"/>
            <w:left w:space="0" w:sz="0" w:color="auto" w:val="none"/>
            <w:bottom w:space="0" w:sz="0" w:color="auto" w:val="none"/>
            <w:right w:space="0" w:sz="0" w:color="auto" w:val="none"/>
          </w:divBdr>
        </w:div>
        <w:div w:id="1810202043">
          <w:marLeft w:val="0"/>
          <w:marRight w:val="0"/>
          <w:marTop w:val="0"/>
          <w:marBottom w:val="0"/>
          <w:divBdr>
            <w:top w:space="0" w:sz="0" w:color="auto" w:val="none"/>
            <w:left w:space="0" w:sz="0" w:color="auto" w:val="none"/>
            <w:bottom w:space="0" w:sz="0" w:color="auto" w:val="none"/>
            <w:right w:space="0" w:sz="0" w:color="auto" w:val="none"/>
          </w:divBdr>
        </w:div>
        <w:div w:id="1837645049">
          <w:marLeft w:val="0"/>
          <w:marRight w:val="0"/>
          <w:marTop w:val="0"/>
          <w:marBottom w:val="0"/>
          <w:divBdr>
            <w:top w:space="0" w:sz="0" w:color="auto" w:val="none"/>
            <w:left w:space="0" w:sz="0" w:color="auto" w:val="none"/>
            <w:bottom w:space="0" w:sz="0" w:color="auto" w:val="none"/>
            <w:right w:space="0" w:sz="0" w:color="auto" w:val="none"/>
          </w:divBdr>
        </w:div>
        <w:div w:id="1853255410">
          <w:marLeft w:val="0"/>
          <w:marRight w:val="0"/>
          <w:marTop w:val="0"/>
          <w:marBottom w:val="0"/>
          <w:divBdr>
            <w:top w:space="0" w:sz="0" w:color="auto" w:val="none"/>
            <w:left w:space="0" w:sz="0" w:color="auto" w:val="none"/>
            <w:bottom w:space="0" w:sz="0" w:color="auto" w:val="none"/>
            <w:right w:space="0" w:sz="0" w:color="auto" w:val="none"/>
          </w:divBdr>
        </w:div>
        <w:div w:id="1856920670">
          <w:marLeft w:val="0"/>
          <w:marRight w:val="0"/>
          <w:marTop w:val="0"/>
          <w:marBottom w:val="0"/>
          <w:divBdr>
            <w:top w:space="0" w:sz="0" w:color="auto" w:val="none"/>
            <w:left w:space="0" w:sz="0" w:color="auto" w:val="none"/>
            <w:bottom w:space="0" w:sz="0" w:color="auto" w:val="none"/>
            <w:right w:space="0" w:sz="0" w:color="auto" w:val="none"/>
          </w:divBdr>
        </w:div>
        <w:div w:id="1857957718">
          <w:marLeft w:val="0"/>
          <w:marRight w:val="0"/>
          <w:marTop w:val="0"/>
          <w:marBottom w:val="0"/>
          <w:divBdr>
            <w:top w:space="0" w:sz="0" w:color="auto" w:val="none"/>
            <w:left w:space="0" w:sz="0" w:color="auto" w:val="none"/>
            <w:bottom w:space="0" w:sz="0" w:color="auto" w:val="none"/>
            <w:right w:space="0" w:sz="0" w:color="auto" w:val="none"/>
          </w:divBdr>
        </w:div>
        <w:div w:id="1863085700">
          <w:marLeft w:val="0"/>
          <w:marRight w:val="0"/>
          <w:marTop w:val="0"/>
          <w:marBottom w:val="0"/>
          <w:divBdr>
            <w:top w:space="0" w:sz="0" w:color="auto" w:val="none"/>
            <w:left w:space="0" w:sz="0" w:color="auto" w:val="none"/>
            <w:bottom w:space="0" w:sz="0" w:color="auto" w:val="none"/>
            <w:right w:space="0" w:sz="0" w:color="auto" w:val="none"/>
          </w:divBdr>
        </w:div>
        <w:div w:id="1864587334">
          <w:marLeft w:val="0"/>
          <w:marRight w:val="0"/>
          <w:marTop w:val="0"/>
          <w:marBottom w:val="0"/>
          <w:divBdr>
            <w:top w:space="0" w:sz="0" w:color="auto" w:val="none"/>
            <w:left w:space="0" w:sz="0" w:color="auto" w:val="none"/>
            <w:bottom w:space="0" w:sz="0" w:color="auto" w:val="none"/>
            <w:right w:space="0" w:sz="0" w:color="auto" w:val="none"/>
          </w:divBdr>
        </w:div>
        <w:div w:id="1902016676">
          <w:marLeft w:val="0"/>
          <w:marRight w:val="0"/>
          <w:marTop w:val="0"/>
          <w:marBottom w:val="0"/>
          <w:divBdr>
            <w:top w:space="0" w:sz="0" w:color="auto" w:val="none"/>
            <w:left w:space="0" w:sz="0" w:color="auto" w:val="none"/>
            <w:bottom w:space="0" w:sz="0" w:color="auto" w:val="none"/>
            <w:right w:space="0" w:sz="0" w:color="auto" w:val="none"/>
          </w:divBdr>
        </w:div>
        <w:div w:id="1907061840">
          <w:marLeft w:val="0"/>
          <w:marRight w:val="0"/>
          <w:marTop w:val="0"/>
          <w:marBottom w:val="0"/>
          <w:divBdr>
            <w:top w:space="0" w:sz="0" w:color="auto" w:val="none"/>
            <w:left w:space="0" w:sz="0" w:color="auto" w:val="none"/>
            <w:bottom w:space="0" w:sz="0" w:color="auto" w:val="none"/>
            <w:right w:space="0" w:sz="0" w:color="auto" w:val="none"/>
          </w:divBdr>
        </w:div>
        <w:div w:id="1989239536">
          <w:marLeft w:val="0"/>
          <w:marRight w:val="0"/>
          <w:marTop w:val="0"/>
          <w:marBottom w:val="0"/>
          <w:divBdr>
            <w:top w:space="0" w:sz="0" w:color="auto" w:val="none"/>
            <w:left w:space="0" w:sz="0" w:color="auto" w:val="none"/>
            <w:bottom w:space="0" w:sz="0" w:color="auto" w:val="none"/>
            <w:right w:space="0" w:sz="0" w:color="auto" w:val="none"/>
          </w:divBdr>
        </w:div>
        <w:div w:id="1993371132">
          <w:marLeft w:val="0"/>
          <w:marRight w:val="0"/>
          <w:marTop w:val="0"/>
          <w:marBottom w:val="0"/>
          <w:divBdr>
            <w:top w:space="0" w:sz="0" w:color="auto" w:val="none"/>
            <w:left w:space="0" w:sz="0" w:color="auto" w:val="none"/>
            <w:bottom w:space="0" w:sz="0" w:color="auto" w:val="none"/>
            <w:right w:space="0" w:sz="0" w:color="auto" w:val="none"/>
          </w:divBdr>
        </w:div>
        <w:div w:id="2001226807">
          <w:marLeft w:val="0"/>
          <w:marRight w:val="0"/>
          <w:marTop w:val="0"/>
          <w:marBottom w:val="0"/>
          <w:divBdr>
            <w:top w:space="0" w:sz="0" w:color="auto" w:val="none"/>
            <w:left w:space="0" w:sz="0" w:color="auto" w:val="none"/>
            <w:bottom w:space="0" w:sz="0" w:color="auto" w:val="none"/>
            <w:right w:space="0" w:sz="0" w:color="auto" w:val="none"/>
          </w:divBdr>
        </w:div>
        <w:div w:id="2023702297">
          <w:marLeft w:val="0"/>
          <w:marRight w:val="0"/>
          <w:marTop w:val="0"/>
          <w:marBottom w:val="0"/>
          <w:divBdr>
            <w:top w:space="0" w:sz="0" w:color="auto" w:val="none"/>
            <w:left w:space="0" w:sz="0" w:color="auto" w:val="none"/>
            <w:bottom w:space="0" w:sz="0" w:color="auto" w:val="none"/>
            <w:right w:space="0" w:sz="0" w:color="auto" w:val="none"/>
          </w:divBdr>
        </w:div>
        <w:div w:id="2044359851">
          <w:marLeft w:val="0"/>
          <w:marRight w:val="0"/>
          <w:marTop w:val="0"/>
          <w:marBottom w:val="0"/>
          <w:divBdr>
            <w:top w:space="0" w:sz="0" w:color="auto" w:val="none"/>
            <w:left w:space="0" w:sz="0" w:color="auto" w:val="none"/>
            <w:bottom w:space="0" w:sz="0" w:color="auto" w:val="none"/>
            <w:right w:space="0" w:sz="0" w:color="auto" w:val="none"/>
          </w:divBdr>
        </w:div>
        <w:div w:id="2056466131">
          <w:marLeft w:val="0"/>
          <w:marRight w:val="0"/>
          <w:marTop w:val="0"/>
          <w:marBottom w:val="0"/>
          <w:divBdr>
            <w:top w:space="0" w:sz="0" w:color="auto" w:val="none"/>
            <w:left w:space="0" w:sz="0" w:color="auto" w:val="none"/>
            <w:bottom w:space="0" w:sz="0" w:color="auto" w:val="none"/>
            <w:right w:space="0" w:sz="0" w:color="auto" w:val="none"/>
          </w:divBdr>
        </w:div>
        <w:div w:id="2076971380">
          <w:marLeft w:val="0"/>
          <w:marRight w:val="0"/>
          <w:marTop w:val="0"/>
          <w:marBottom w:val="0"/>
          <w:divBdr>
            <w:top w:space="0" w:sz="0" w:color="auto" w:val="none"/>
            <w:left w:space="0" w:sz="0" w:color="auto" w:val="none"/>
            <w:bottom w:space="0" w:sz="0" w:color="auto" w:val="none"/>
            <w:right w:space="0" w:sz="0" w:color="auto" w:val="none"/>
          </w:divBdr>
        </w:div>
        <w:div w:id="2085184280">
          <w:marLeft w:val="0"/>
          <w:marRight w:val="0"/>
          <w:marTop w:val="0"/>
          <w:marBottom w:val="0"/>
          <w:divBdr>
            <w:top w:space="0" w:sz="0" w:color="auto" w:val="none"/>
            <w:left w:space="0" w:sz="0" w:color="auto" w:val="none"/>
            <w:bottom w:space="0" w:sz="0" w:color="auto" w:val="none"/>
            <w:right w:space="0" w:sz="0" w:color="auto" w:val="none"/>
          </w:divBdr>
        </w:div>
        <w:div w:id="2096583030">
          <w:marLeft w:val="0"/>
          <w:marRight w:val="0"/>
          <w:marTop w:val="0"/>
          <w:marBottom w:val="0"/>
          <w:divBdr>
            <w:top w:space="0" w:sz="0" w:color="auto" w:val="none"/>
            <w:left w:space="0" w:sz="0" w:color="auto" w:val="none"/>
            <w:bottom w:space="0" w:sz="0" w:color="auto" w:val="none"/>
            <w:right w:space="0" w:sz="0" w:color="auto" w:val="none"/>
          </w:divBdr>
        </w:div>
        <w:div w:id="2101873023">
          <w:marLeft w:val="0"/>
          <w:marRight w:val="0"/>
          <w:marTop w:val="0"/>
          <w:marBottom w:val="0"/>
          <w:divBdr>
            <w:top w:space="0" w:sz="0" w:color="auto" w:val="none"/>
            <w:left w:space="0" w:sz="0" w:color="auto" w:val="none"/>
            <w:bottom w:space="0" w:sz="0" w:color="auto" w:val="none"/>
            <w:right w:space="0" w:sz="0" w:color="auto" w:val="none"/>
          </w:divBdr>
        </w:div>
        <w:div w:id="2125494889">
          <w:marLeft w:val="0"/>
          <w:marRight w:val="0"/>
          <w:marTop w:val="0"/>
          <w:marBottom w:val="0"/>
          <w:divBdr>
            <w:top w:space="0" w:sz="0" w:color="auto" w:val="none"/>
            <w:left w:space="0" w:sz="0" w:color="auto" w:val="none"/>
            <w:bottom w:space="0" w:sz="0" w:color="auto" w:val="none"/>
            <w:right w:space="0" w:sz="0" w:color="auto" w:val="none"/>
          </w:divBdr>
        </w:div>
        <w:div w:id="2126071637">
          <w:marLeft w:val="0"/>
          <w:marRight w:val="0"/>
          <w:marTop w:val="0"/>
          <w:marBottom w:val="0"/>
          <w:divBdr>
            <w:top w:space="0" w:sz="0" w:color="auto" w:val="none"/>
            <w:left w:space="0" w:sz="0" w:color="auto" w:val="none"/>
            <w:bottom w:space="0" w:sz="0" w:color="auto" w:val="none"/>
            <w:right w:space="0" w:sz="0" w:color="auto" w:val="none"/>
          </w:divBdr>
        </w:div>
        <w:div w:id="2143300142">
          <w:marLeft w:val="0"/>
          <w:marRight w:val="0"/>
          <w:marTop w:val="0"/>
          <w:marBottom w:val="0"/>
          <w:divBdr>
            <w:top w:space="0" w:sz="0" w:color="auto" w:val="none"/>
            <w:left w:space="0" w:sz="0" w:color="auto" w:val="none"/>
            <w:bottom w:space="0" w:sz="0" w:color="auto" w:val="none"/>
            <w:right w:space="0" w:sz="0" w:color="auto" w:val="none"/>
          </w:divBdr>
        </w:div>
        <w:div w:id="2144348134">
          <w:marLeft w:val="0"/>
          <w:marRight w:val="0"/>
          <w:marTop w:val="0"/>
          <w:marBottom w:val="0"/>
          <w:divBdr>
            <w:top w:space="0" w:sz="0" w:color="auto" w:val="none"/>
            <w:left w:space="0" w:sz="0" w:color="auto" w:val="none"/>
            <w:bottom w:space="0" w:sz="0" w:color="auto" w:val="none"/>
            <w:right w:space="0" w:sz="0" w:color="auto" w:val="none"/>
          </w:divBdr>
        </w:div>
      </w:divsChild>
    </w:div>
    <w:div w:id="1661351408">
      <w:bodyDiv w:val="true"/>
      <w:marLeft w:val="0"/>
      <w:marRight w:val="0"/>
      <w:marTop w:val="0"/>
      <w:marBottom w:val="0"/>
      <w:divBdr>
        <w:top w:space="0" w:sz="0" w:color="auto" w:val="none"/>
        <w:left w:space="0" w:sz="0" w:color="auto" w:val="none"/>
        <w:bottom w:space="0" w:sz="0" w:color="auto" w:val="none"/>
        <w:right w:space="0" w:sz="0" w:color="auto" w:val="none"/>
      </w:divBdr>
    </w:div>
    <w:div w:id="1847286636">
      <w:bodyDiv w:val="true"/>
      <w:marLeft w:val="0"/>
      <w:marRight w:val="0"/>
      <w:marTop w:val="0"/>
      <w:marBottom w:val="0"/>
      <w:divBdr>
        <w:top w:space="0" w:sz="0" w:color="auto" w:val="none"/>
        <w:left w:space="0" w:sz="0" w:color="auto" w:val="none"/>
        <w:bottom w:space="0" w:sz="0" w:color="auto" w:val="none"/>
        <w:right w:space="0" w:sz="0" w:color="auto" w:val="none"/>
      </w:divBdr>
    </w:div>
    <w:div w:id="1852260727">
      <w:bodyDiv w:val="true"/>
      <w:marLeft w:val="0"/>
      <w:marRight w:val="0"/>
      <w:marTop w:val="0"/>
      <w:marBottom w:val="0"/>
      <w:divBdr>
        <w:top w:space="0" w:sz="0" w:color="auto" w:val="none"/>
        <w:left w:space="0" w:sz="0" w:color="auto" w:val="none"/>
        <w:bottom w:space="0" w:sz="0" w:color="auto" w:val="none"/>
        <w:right w:space="0" w:sz="0" w:color="auto" w:val="none"/>
      </w:divBdr>
    </w:div>
    <w:div w:id="1893426037">
      <w:bodyDiv w:val="true"/>
      <w:marLeft w:val="0"/>
      <w:marRight w:val="0"/>
      <w:marTop w:val="0"/>
      <w:marBottom w:val="0"/>
      <w:divBdr>
        <w:top w:space="0" w:sz="0" w:color="auto" w:val="none"/>
        <w:left w:space="0" w:sz="0" w:color="auto" w:val="none"/>
        <w:bottom w:space="0" w:sz="0" w:color="auto" w:val="none"/>
        <w:right w:space="0" w:sz="0" w:color="auto" w:val="none"/>
      </w:divBdr>
    </w:div>
    <w:div w:id="2088989314">
      <w:bodyDiv w:val="true"/>
      <w:marLeft w:val="0"/>
      <w:marRight w:val="0"/>
      <w:marTop w:val="0"/>
      <w:marBottom w:val="0"/>
      <w:divBdr>
        <w:top w:space="0" w:sz="0" w:color="auto" w:val="none"/>
        <w:left w:space="0" w:sz="0" w:color="auto" w:val="none"/>
        <w:bottom w:space="0" w:sz="0" w:color="auto" w:val="none"/>
        <w:right w:space="0" w:sz="0" w:color="auto" w:val="none"/>
      </w:divBdr>
    </w:div>
    <w:div w:id="2133556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044EF3-9942-4E82-A788-6CF88878EE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8</properties:Pages>
  <properties:Words>2271</properties:Words>
  <properties:Characters>13686</properties:Characters>
  <properties:Lines>512</properties:Lines>
  <properties:Paragraphs>262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2019-02-11T13:27:00Z</dcterms:created>
  <dc:creator>zabcic</dc:creator>
  <cp:lastModifiedBy>Vinka Mihalinčić</cp:lastModifiedBy>
  <cp:lastPrinted>2019-02-08T07:33:00Z</cp:lastPrinted>
  <dcterms:modified xmlns:xsi="http://www.w3.org/2001/XMLSchema-instance" xsi:type="dcterms:W3CDTF">2019-02-12T11:53:00Z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St-2422/2017-27 / Podnesak - Podnesak (St-2422-17-K2 prijevoz - izvij steč. upr. za izvješ. ročište.docx)</vt:lpwstr>
  </prop:property>
  <prop:property name="CC_coloring" pid="4" fmtid="{D5CDD505-2E9C-101B-9397-08002B2CF9AE}">
    <vt:bool>false</vt:bool>
  </prop:property>
  <prop:property name="BrojStranica" pid="5" fmtid="{D5CDD505-2E9C-101B-9397-08002B2CF9AE}">
    <vt:i4>8</vt:i4>
  </prop:property>
</prop:Properties>
</file>