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047f" w14:paraId="3a0047f" w:rsidRDefault="00B828D8" w:rsidP="00B828D8" w:rsidR="00B828D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828D8" w:rsidP="00B828D8" w:rsidR="00B828D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28D8" w:rsidP="00B828D8" w:rsidR="00B828D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A64FCF" w:rsidR="00B828D8">
        <w:tc>
          <w:tcPr>
            <w:tcW w:type="dxa" w:w="3060"/>
            <w:hideMark/>
          </w:tcPr>
          <w:p w:rsidRDefault="00B828D8" w:rsidP="00A64FCF" w:rsidR="00B828D8">
            <w:pPr>
              <w:pStyle w:val="Naslov2"/>
              <w:rPr>
                <w:b w:val="false"/>
                <w:bCs/>
                <w:sz w:val="24"/>
                <w:lang w:eastAsia="en-US"/>
              </w:rPr>
            </w:pPr>
            <w:r>
              <w:rPr>
                <w:b w:val="false"/>
                <w:bCs/>
                <w:sz w:val="24"/>
                <w:lang w:eastAsia="en-US"/>
              </w:rPr>
              <w:t>REPUBLIKA HRVATSKA</w:t>
            </w:r>
          </w:p>
          <w:p w:rsidRDefault="00B828D8" w:rsidP="00A64FCF" w:rsidR="00B828D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B828D8" w:rsidP="00A64FCF" w:rsidR="00B828D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B828D8" w:rsidP="00B828D8" w:rsidR="00B828D8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B828D8" w:rsidP="00B828D8" w:rsidR="00B828D8">
      <w:pPr>
        <w:ind w:left="2880"/>
        <w:jc w:val="right"/>
        <w:rPr>
          <w:sz w:val="24"/>
          <w:szCs w:val="24"/>
        </w:rPr>
      </w:pPr>
    </w:p>
    <w:p w:rsidRDefault="00B828D8" w:rsidP="00B828D8" w:rsidR="00B828D8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R J E Š E NJ E</w:t>
      </w:r>
    </w:p>
    <w:p w:rsidRDefault="00B828D8" w:rsidP="00B828D8" w:rsidR="00B828D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828D8" w:rsidP="00B828D8" w:rsidR="00B828D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toga suda Ivanu Vladiću, u stečajnom postupku nad</w:t>
      </w:r>
      <w:r w:rsidR="006C4DD9">
        <w:rPr>
          <w:sz w:val="24"/>
          <w:szCs w:val="24"/>
          <w:lang w:val="pt-BR"/>
        </w:rPr>
        <w:t xml:space="preserve"> dužnikom INTERTRANSPORT d.o.o. u stečaju, Petrinja, Braće Hanžek 2/3</w:t>
      </w:r>
      <w:r>
        <w:rPr>
          <w:sz w:val="24"/>
          <w:szCs w:val="24"/>
        </w:rPr>
        <w:t>,</w:t>
      </w:r>
      <w:r w:rsidR="006C4DD9">
        <w:rPr>
          <w:sz w:val="24"/>
          <w:szCs w:val="24"/>
        </w:rPr>
        <w:t xml:space="preserve"> OIB 16803100611,</w:t>
      </w:r>
      <w:r>
        <w:rPr>
          <w:sz w:val="24"/>
          <w:szCs w:val="24"/>
        </w:rPr>
        <w:t xml:space="preserve"> dana 05. listopada </w:t>
      </w:r>
      <w:r>
        <w:rPr>
          <w:sz w:val="24"/>
          <w:szCs w:val="24"/>
          <w:lang w:val="pt-BR"/>
        </w:rPr>
        <w:t>2017.</w:t>
      </w:r>
      <w:r>
        <w:rPr>
          <w:sz w:val="24"/>
          <w:szCs w:val="24"/>
        </w:rPr>
        <w:t>,</w:t>
      </w:r>
    </w:p>
    <w:p w:rsidRDefault="00B828D8" w:rsidP="00B828D8" w:rsidR="00B828D8">
      <w:pPr>
        <w:jc w:val="center"/>
        <w:rPr>
          <w:sz w:val="24"/>
        </w:rPr>
      </w:pPr>
    </w:p>
    <w:p w:rsidRDefault="00B828D8" w:rsidP="00B828D8" w:rsidR="00B828D8">
      <w:pPr>
        <w:jc w:val="center"/>
        <w:rPr>
          <w:sz w:val="24"/>
        </w:rPr>
      </w:pPr>
      <w:r>
        <w:rPr>
          <w:sz w:val="24"/>
        </w:rPr>
        <w:t>riješio je</w:t>
      </w:r>
    </w:p>
    <w:p w:rsidRDefault="00B828D8" w:rsidP="00B828D8" w:rsidR="00B828D8">
      <w:pPr>
        <w:jc w:val="center"/>
        <w:rPr>
          <w:sz w:val="24"/>
        </w:rPr>
      </w:pPr>
    </w:p>
    <w:p w:rsidRDefault="00B828D8" w:rsidP="00B828D8" w:rsidR="00B828D8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 u roku 8 dana od dostave ovog rješenja naložiti banci prenijeti zaplijenjeni iznos predujma od 5.000,00 kn u Fond za namirenje troškova stečajnog postupka na račun Trgovačkog suda u Zagrebu broj IBAN HR922390001130000046</w:t>
      </w:r>
      <w:r w:rsidR="006C4DD9">
        <w:rPr>
          <w:sz w:val="24"/>
          <w:szCs w:val="24"/>
        </w:rPr>
        <w:t>0, model 05, poziv na broj 3781</w:t>
      </w:r>
      <w:r>
        <w:rPr>
          <w:sz w:val="24"/>
          <w:szCs w:val="24"/>
        </w:rPr>
        <w:t>-2016.</w:t>
      </w:r>
    </w:p>
    <w:p w:rsidRDefault="00B828D8" w:rsidP="00B828D8" w:rsidR="00B828D8">
      <w:pPr>
        <w:overflowPunct/>
        <w:autoSpaceDE/>
        <w:adjustRightInd/>
        <w:jc w:val="center"/>
        <w:rPr>
          <w:sz w:val="24"/>
          <w:szCs w:val="24"/>
        </w:rPr>
      </w:pPr>
    </w:p>
    <w:p w:rsidRDefault="00B828D8" w:rsidP="00B828D8" w:rsidR="00B828D8">
      <w:pPr>
        <w:overflowPunct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828D8" w:rsidP="00B828D8" w:rsidR="00B828D8">
      <w:pPr>
        <w:overflowPunct/>
        <w:autoSpaceDE/>
        <w:adjustRightInd/>
        <w:jc w:val="center"/>
        <w:rPr>
          <w:sz w:val="24"/>
          <w:szCs w:val="24"/>
        </w:rPr>
      </w:pPr>
    </w:p>
    <w:p w:rsidRDefault="006C4DD9" w:rsidP="00B828D8" w:rsidR="006C4DD9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Rješenjem ovog suda broj St-3781</w:t>
      </w:r>
      <w:r w:rsidR="00B828D8">
        <w:rPr>
          <w:sz w:val="24"/>
          <w:szCs w:val="24"/>
        </w:rPr>
        <w:t xml:space="preserve">/16 otvoren je stečajni postupak nad stečajnim dužnikom </w:t>
      </w:r>
      <w:r>
        <w:rPr>
          <w:sz w:val="24"/>
          <w:szCs w:val="24"/>
          <w:lang w:val="pt-BR"/>
        </w:rPr>
        <w:t>INTERTRANSPORT d.o.o. u stečaju, Petrinja, Braće Hanžek 2/3.</w:t>
      </w:r>
    </w:p>
    <w:p w:rsidRDefault="00B828D8" w:rsidP="00B828D8" w:rsidR="00B828D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 je svojim podneskom od 02. listopada 2017. obavijestila ovaj sud o zaplijenjenim novčanim sredstvima po osnovi predujam za namirenje troškova stečajnog postupka u iznosu od 5.000,00 kn.</w:t>
      </w:r>
    </w:p>
    <w:p w:rsidRDefault="00B828D8" w:rsidP="00B828D8" w:rsidR="00B828D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temeljem čl. 212. Stečajnog zakona donio odluku kao u izreci rješenja. </w:t>
      </w:r>
    </w:p>
    <w:p w:rsidRDefault="00B828D8" w:rsidP="00B828D8" w:rsidR="00B828D8">
      <w:pPr>
        <w:ind w:firstLine="708"/>
        <w:jc w:val="both"/>
        <w:rPr>
          <w:sz w:val="24"/>
          <w:szCs w:val="24"/>
        </w:rPr>
      </w:pPr>
    </w:p>
    <w:p w:rsidRDefault="00B828D8" w:rsidP="00B828D8" w:rsidR="00B828D8">
      <w:pPr>
        <w:ind w:firstLine="720"/>
        <w:jc w:val="center"/>
        <w:rPr>
          <w:sz w:val="24"/>
        </w:rPr>
      </w:pPr>
      <w:r>
        <w:rPr>
          <w:sz w:val="24"/>
        </w:rPr>
        <w:t>U Zagrebu, 05. listopada 2017.</w:t>
      </w:r>
    </w:p>
    <w:p w:rsidRDefault="00B828D8" w:rsidP="00B828D8" w:rsidR="00B828D8">
      <w:pPr>
        <w:ind w:firstLine="708" w:left="5664"/>
        <w:rPr>
          <w:sz w:val="24"/>
        </w:rPr>
      </w:pPr>
    </w:p>
    <w:p w:rsidRDefault="00B828D8" w:rsidP="00B828D8" w:rsidR="00B828D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B828D8" w:rsidP="00B828D8" w:rsidR="00B828D8">
      <w:pPr>
        <w:ind w:left="495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Ivan Vladić</w:t>
      </w:r>
      <w:r w:rsidR="001724F2">
        <w:rPr>
          <w:sz w:val="24"/>
        </w:rPr>
        <w:t>, v.r.</w:t>
      </w:r>
    </w:p>
    <w:p w:rsidRDefault="00B828D8" w:rsidP="00B828D8" w:rsidR="00B828D8">
      <w:pPr>
        <w:jc w:val="both"/>
        <w:rPr>
          <w:sz w:val="24"/>
          <w:szCs w:val="24"/>
        </w:rPr>
      </w:pPr>
    </w:p>
    <w:p w:rsidRDefault="00B828D8" w:rsidP="00B828D8" w:rsidR="00B828D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828D8" w:rsidP="00B828D8" w:rsidR="00B828D8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nije dopušten pravni lijek (čl. 19. st. 7. SZ).</w:t>
      </w:r>
    </w:p>
    <w:p w:rsidRDefault="00B828D8" w:rsidP="00B828D8" w:rsidR="00B828D8">
      <w:pPr>
        <w:jc w:val="both"/>
        <w:rPr>
          <w:sz w:val="24"/>
          <w:szCs w:val="24"/>
        </w:rPr>
      </w:pPr>
    </w:p>
    <w:p w:rsidRDefault="001724F2" w:rsidP="00E82D09" w:rsidR="001724F2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Cs w:val="24"/>
        </w:rPr>
        <w:t>Za točnost otpravka</w:t>
      </w:r>
    </w:p>
    <w:p w:rsidRDefault="001724F2" w:rsidP="00E82D09" w:rsidR="001724F2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B828D8" w:rsidP="001724F2" w:rsidR="00B828D8" w:rsidRPr="001724F2">
      <w:pPr>
        <w:jc w:val="both"/>
        <w:rPr>
          <w:sz w:val="24"/>
          <w:szCs w:val="24"/>
        </w:rPr>
      </w:pPr>
    </w:p>
    <w:p w:rsidRDefault="00B828D8" w:rsidP="00B828D8" w:rsidR="00B828D8"/>
    <w:p w:rsidRDefault="001717A4" w:rsidR="001717A4"/>
    <w:sectPr w:rsidR="001717A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DD9" w:rsidP="006C4DD9" w:rsidR="006C4DD9">
      <w:r>
        <w:separator/>
      </w:r>
    </w:p>
  </w:endnote>
  <w:endnote w:id="0" w:type="continuationSeparator">
    <w:p w:rsidRDefault="006C4DD9" w:rsidP="006C4DD9" w:rsidR="006C4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DD9" w:rsidP="006C4DD9" w:rsidR="006C4DD9">
      <w:r>
        <w:separator/>
      </w:r>
    </w:p>
  </w:footnote>
  <w:footnote w:id="0" w:type="continuationSeparator">
    <w:p w:rsidRDefault="006C4DD9" w:rsidP="006C4DD9" w:rsidR="006C4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5022472"/>
      <w:docPartObj>
        <w:docPartGallery w:val="Page Numbers (Top of Page)"/>
        <w:docPartUnique/>
      </w:docPartObj>
    </w:sdtPr>
    <w:sdtEndPr/>
    <w:sdtContent>
      <w:p w:rsidRDefault="001724F2" w:rsidR="006336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E89">
          <w:rPr>
            <w:noProof/>
          </w:rPr>
          <w:t>1</w:t>
        </w:r>
        <w:r>
          <w:fldChar w:fldCharType="end"/>
        </w:r>
      </w:p>
    </w:sdtContent>
  </w:sdt>
  <w:p w:rsidRDefault="006C4DD9" w:rsidP="006336A8" w:rsidR="006336A8" w:rsidRPr="006336A8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St-3781</w:t>
    </w:r>
    <w:r w:rsidR="001724F2">
      <w:rPr>
        <w:b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28D8"/>
    <w:rsid w:val="000C06B0"/>
    <w:rsid w:val="001717A4"/>
    <w:rsid w:val="001724F2"/>
    <w:rsid w:val="001D3701"/>
    <w:rsid w:val="002C236F"/>
    <w:rsid w:val="003740C3"/>
    <w:rsid w:val="00666C6D"/>
    <w:rsid w:val="006C4DD9"/>
    <w:rsid w:val="00B81D79"/>
    <w:rsid w:val="00B828D8"/>
    <w:rsid w:val="00EA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28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828D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828D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8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8D8"/>
    <w:rPr>
      <w:rFonts w:cs="Times New Roman" w:eastAsia="Times New Roman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8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8D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4D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4D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E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E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E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E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28D8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828D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828D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8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8D8"/>
    <w:rPr>
      <w:rFonts w:cs="Times New Roman" w:eastAsia="Times New Roman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8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8D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4D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4D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E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E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E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E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  <item>SAŠA PEŠUT</item>
      <item>ŽELJKO POPOVIĆ</item>
    </izvorni_sadrzaj>
    <derivirana_varijabla naziv="DomainObject.Predmet.SudioniciListNaziv_1">
      <item>INTERTRANSPORT d.o.o.</item>
      <item>FINA Regionalni centar Zagreb</item>
      <item>SAŠA PEŠUT</item>
      <item>ŽELJKO POPOVIĆ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16803100611</item>
      <item>, OIB 85821130368</item>
      <item>, OIB null</item>
      <item>, OIB null</item>
    </izvorni_sadrzaj>
    <derivirana_varijabla naziv="DomainObject.Predmet.SudioniciListNazivOIB_1">
      <item>, OIB 16803100611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1029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2017-10-05T11:53:00Z</dcterms:created>
  <dc:creator>Monika Topolovec</dc:creator>
  <cp:lastModifiedBy>Monika Topolovec</cp:lastModifiedBy>
  <cp:lastPrinted>2017-10-05T11:58:00Z</cp:lastPrinted>
  <dcterms:modified xmlns:xsi="http://www.w3.org/2001/XMLSchema-instance" xsi:type="dcterms:W3CDTF">2017-10-05T12:40:00Z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