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d853" w14:paraId="b22d85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137197">
        <w:rPr>
          <w:b w:val="false"/>
          <w:i w:val="false"/>
        </w:rPr>
        <w:t>15</w:t>
      </w:r>
      <w:r w:rsidR="001D14A6">
        <w:rPr>
          <w:b w:val="false"/>
          <w:i w:val="false"/>
        </w:rPr>
        <w:t>4</w:t>
      </w:r>
      <w:r w:rsidR="00C22AB3">
        <w:rPr>
          <w:b w:val="false"/>
          <w:i w:val="false"/>
        </w:rPr>
        <w:t>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137197">
        <w:t>Krešimira Grgurića</w:t>
      </w:r>
      <w:r w:rsidRPr="00B948CA">
        <w:t>, OIB:</w:t>
      </w:r>
      <w:r w:rsidR="00137197">
        <w:t>17206646684</w:t>
      </w:r>
      <w:r w:rsidRPr="00B948CA">
        <w:t xml:space="preserve"> </w:t>
      </w:r>
      <w:r w:rsidR="00D95883">
        <w:t xml:space="preserve">iz Zagreba, </w:t>
      </w:r>
      <w:r w:rsidR="00137197">
        <w:t>Srednjopoljski put 5</w:t>
      </w:r>
      <w:r w:rsidR="003B34A6">
        <w:t>,</w:t>
      </w:r>
      <w:r>
        <w:t xml:space="preserve"> </w:t>
      </w:r>
      <w:r w:rsidRPr="009B1113">
        <w:t xml:space="preserve">dana </w:t>
      </w:r>
      <w:r w:rsidR="00137197">
        <w:t>19. prosinca</w:t>
      </w:r>
      <w:r w:rsidR="00BB5EF2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137197">
        <w:rPr>
          <w:lang w:val="hr-HR"/>
        </w:rPr>
        <w:t>Krešimira Grgurića</w:t>
      </w:r>
      <w:r w:rsidR="00D95883">
        <w:rPr>
          <w:lang w:val="hr-HR"/>
        </w:rPr>
        <w:t xml:space="preserve"> iz Zagreba za otvaranje stečaja potrošača</w:t>
      </w:r>
      <w:r w:rsidR="00137197">
        <w:rPr>
          <w:lang w:val="hr-HR"/>
        </w:rPr>
        <w:t>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137197">
        <w:rPr>
          <w:lang w:val="hr-HR"/>
        </w:rPr>
        <w:t>2. ožujka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</w:t>
      </w:r>
      <w:r w:rsidR="00137197">
        <w:rPr>
          <w:lang w:val="hr-HR"/>
        </w:rPr>
        <w:t>Trgovačkog suda u Zagrebu</w:t>
      </w:r>
      <w:r w:rsidR="00D95883">
        <w:rPr>
          <w:lang w:val="hr-HR"/>
        </w:rPr>
        <w:t xml:space="preserve"> prijedlog </w:t>
      </w:r>
      <w:r w:rsidR="00137197">
        <w:rPr>
          <w:lang w:val="hr-HR"/>
        </w:rPr>
        <w:t>dužnika</w:t>
      </w:r>
      <w:r w:rsidR="00D95883">
        <w:rPr>
          <w:lang w:val="hr-HR"/>
        </w:rPr>
        <w:t xml:space="preserve"> za otvara</w:t>
      </w:r>
      <w:r w:rsidR="00137197">
        <w:rPr>
          <w:lang w:val="hr-HR"/>
        </w:rPr>
        <w:t>njem postupka stečaja potrošača.</w:t>
      </w:r>
    </w:p>
    <w:p w:rsidRDefault="00137197" w:rsidP="008C0D81" w:rsidR="00137197">
      <w:pPr>
        <w:jc w:val="both"/>
        <w:rPr>
          <w:lang w:val="hr-HR"/>
        </w:rPr>
      </w:pPr>
    </w:p>
    <w:p w:rsidRDefault="00137197" w:rsidP="008C0D81" w:rsidR="00137197">
      <w:pPr>
        <w:jc w:val="both"/>
        <w:rPr>
          <w:lang w:val="hr-HR"/>
        </w:rPr>
      </w:pPr>
      <w:r>
        <w:rPr>
          <w:lang w:val="hr-HR"/>
        </w:rPr>
        <w:tab/>
        <w:t>27. rujna 2017. Trgovački sud se rješenjem broj St-731/17-4 oglasio stvarno nenadležnim.</w:t>
      </w:r>
    </w:p>
    <w:p w:rsidRDefault="00137197" w:rsidP="008C0D81" w:rsidR="00137197">
      <w:pPr>
        <w:jc w:val="both"/>
        <w:rPr>
          <w:lang w:val="hr-HR"/>
        </w:rPr>
      </w:pPr>
      <w:r>
        <w:rPr>
          <w:lang w:val="hr-HR"/>
        </w:rPr>
        <w:tab/>
        <w:t>15. prosinca 2017. ovaj sud je zaprimio predmet i izvršen je pregled dokumentacije podnositelja zahtjeva.</w:t>
      </w:r>
    </w:p>
    <w:p w:rsidRDefault="00137197" w:rsidP="008C0D81" w:rsidR="00137197">
      <w:pPr>
        <w:jc w:val="both"/>
        <w:rPr>
          <w:lang w:val="hr-HR"/>
        </w:rPr>
      </w:pPr>
      <w:r>
        <w:rPr>
          <w:lang w:val="hr-HR"/>
        </w:rPr>
        <w:tab/>
        <w:t xml:space="preserve">Utvrđeno je da spisu ne prileži potvrda iz čl. 18. st. 4. </w:t>
      </w:r>
      <w:r w:rsidRPr="00137197">
        <w:rPr>
          <w:lang w:val="hr-HR"/>
        </w:rPr>
        <w:t>Zakona o stečaju potrošača ( Narodne novine br: 100/15 )</w:t>
      </w:r>
      <w:r>
        <w:rPr>
          <w:lang w:val="hr-HR"/>
        </w:rPr>
        <w:t>.</w:t>
      </w:r>
    </w:p>
    <w:p w:rsidRDefault="00137197" w:rsidP="008C0D81" w:rsidR="00137197">
      <w:pPr>
        <w:jc w:val="both"/>
        <w:rPr>
          <w:lang w:val="hr-HR"/>
        </w:rPr>
      </w:pPr>
      <w:r>
        <w:rPr>
          <w:lang w:val="hr-HR"/>
        </w:rPr>
        <w:tab/>
        <w:t>Odredbom čl. 44. st. 4. Zakona o stečaju potrošača propisano je da će sud prijedlog odbaciti ako potrošač uz prijedlog za otvaranje postupka stečaja potrošača ne podnese isprave iz čl. 44. st. 3. Zakona o stečaju potrošača.</w:t>
      </w:r>
    </w:p>
    <w:p w:rsidRDefault="00137197" w:rsidP="008C0D81" w:rsidR="00137197">
      <w:pPr>
        <w:jc w:val="both"/>
        <w:rPr>
          <w:lang w:val="hr-HR"/>
        </w:rPr>
      </w:pPr>
      <w:r>
        <w:rPr>
          <w:lang w:val="hr-HR"/>
        </w:rPr>
        <w:t xml:space="preserve">Slijedom navedenog obzirom da spisu ne prileži navedena potvrda Financijske agencije, sud je riješio kao u izreci rješenja. </w:t>
      </w:r>
    </w:p>
    <w:p w:rsidRDefault="0056043F" w:rsidP="00137197" w:rsidR="0056043F">
      <w:pPr>
        <w:jc w:val="both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137197">
        <w:rPr>
          <w:lang w:val="hr-HR"/>
        </w:rPr>
        <w:t>19. prosinca</w:t>
      </w:r>
      <w:r w:rsidR="00BB5EF2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1D14A6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Protiv  ovog  rješenja  dozvoljena  je  žalba.  Žalba  se  podnosi  putem  ovog  suda,  nadležnom 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137197" w:rsidP="001D14A6" w:rsidR="001D14A6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1D14A6">
        <w:rPr>
          <w:lang w:val="hr-HR"/>
        </w:rPr>
        <w:t>a točnost otpravka ovlašteni službenik:</w:t>
      </w:r>
    </w:p>
    <w:p w:rsidRDefault="001D14A6" w:rsidP="00BB5EF2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137197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A9E" w:rsidR="00797A9E">
      <w:r>
        <w:separator/>
      </w:r>
    </w:p>
  </w:endnote>
  <w:endnote w:id="0" w:type="continuationSeparator">
    <w:p w:rsidRDefault="00797A9E" w:rsidR="00797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A9E" w:rsidR="00797A9E">
      <w:r>
        <w:separator/>
      </w:r>
    </w:p>
  </w:footnote>
  <w:footnote w:id="0" w:type="continuationSeparator">
    <w:p w:rsidRDefault="00797A9E" w:rsidR="00797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19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137197"/>
    <w:rsid w:val="00173C05"/>
    <w:rsid w:val="001D14A6"/>
    <w:rsid w:val="0025598E"/>
    <w:rsid w:val="002B410F"/>
    <w:rsid w:val="002D1C7A"/>
    <w:rsid w:val="002E485F"/>
    <w:rsid w:val="002F631D"/>
    <w:rsid w:val="00337D0A"/>
    <w:rsid w:val="00344DF1"/>
    <w:rsid w:val="003B34A6"/>
    <w:rsid w:val="003B7D3D"/>
    <w:rsid w:val="00400A8D"/>
    <w:rsid w:val="004177EC"/>
    <w:rsid w:val="00426965"/>
    <w:rsid w:val="004553CE"/>
    <w:rsid w:val="004D174C"/>
    <w:rsid w:val="004E12F4"/>
    <w:rsid w:val="00532679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93F3D"/>
    <w:rsid w:val="00797A9E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22AB3"/>
    <w:rsid w:val="00C3332A"/>
    <w:rsid w:val="00C6737F"/>
    <w:rsid w:val="00C739D4"/>
    <w:rsid w:val="00CD732D"/>
    <w:rsid w:val="00CF3D91"/>
    <w:rsid w:val="00D95883"/>
    <w:rsid w:val="00DF1A6F"/>
    <w:rsid w:val="00E10AED"/>
    <w:rsid w:val="00E47DC4"/>
    <w:rsid w:val="00F9163F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3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3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Sp-154/2017</izvorni_sadrzaj>
    <derivirana_varijabla naziv="DomainObject.Predmet.OznakaBroj_1">Sp-154/2017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Grgurić</izvorni_sadrzaj>
    <derivirana_varijabla naziv="DomainObject.Predmet.StrankaFormated_1">  Krešimir Grgurić</derivirana_varijabla>
  </DomainObject.Predmet.StrankaFormated>
  <DomainObject.Predmet.StrankaFormatedOIB>
    <izvorni_sadrzaj>  Krešimir Grgurić, OIB 17206646684</izvorni_sadrzaj>
    <derivirana_varijabla naziv="DomainObject.Predmet.StrankaFormatedOIB_1">  Krešimir Grgurić, OIB 17206646684</derivirana_varijabla>
  </DomainObject.Predmet.StrankaFormatedOIB>
  <DomainObject.Predmet.StrankaFormatedWithAdress>
    <izvorni_sadrzaj> Krešimir Grgurić, Srednjopoljski Put 5, 10000 Zagreb</izvorni_sadrzaj>
    <derivirana_varijabla naziv="DomainObject.Predmet.StrankaFormatedWithAdress_1"> Krešimir Grgurić, Srednjopoljski Put 5, 10000 Zagreb</derivirana_varijabla>
  </DomainObject.Predmet.StrankaFormatedWithAdress>
  <DomainObject.Predmet.StrankaFormatedWithAdressOIB>
    <izvorni_sadrzaj> Krešimir Grgurić, OIB 17206646684, Srednjopoljski Put 5, 10000 Zagreb</izvorni_sadrzaj>
    <derivirana_varijabla naziv="DomainObject.Predmet.StrankaFormatedWithAdressOIB_1"> Krešimir Grgurić, OIB 17206646684, Srednjopoljski Put 5, 10000 Zagreb</derivirana_varijabla>
  </DomainObject.Predmet.StrankaFormatedWithAdressOIB>
  <DomainObject.Predmet.StrankaWithAdress>
    <izvorni_sadrzaj>Krešimir Grgurić Srednjopoljski Put 5,10000 Zagreb</izvorni_sadrzaj>
    <derivirana_varijabla naziv="DomainObject.Predmet.StrankaWithAdress_1">Krešimir Grgurić Srednjopoljski Put 5,10000 Zagreb</derivirana_varijabla>
  </DomainObject.Predmet.StrankaWithAdress>
  <DomainObject.Predmet.StrankaWithAdressOIB>
    <izvorni_sadrzaj>Krešimir Grgurić, OIB 17206646684, Srednjopoljski Put 5,10000 Zagreb</izvorni_sadrzaj>
    <derivirana_varijabla naziv="DomainObject.Predmet.StrankaWithAdressOIB_1">Krešimir Grgurić, OIB 17206646684, Srednjopoljski Put 5,10000 Zagreb</derivirana_varijabla>
  </DomainObject.Predmet.StrankaWithAdressOIB>
  <DomainObject.Predmet.StrankaNazivFormated>
    <izvorni_sadrzaj>Krešimir Grgurić</izvorni_sadrzaj>
    <derivirana_varijabla naziv="DomainObject.Predmet.StrankaNazivFormated_1">Krešimir Grgurić</derivirana_varijabla>
  </DomainObject.Predmet.StrankaNazivFormated>
  <DomainObject.Predmet.StrankaNazivFormatedOIB>
    <izvorni_sadrzaj>Krešimir Grgurić, OIB 17206646684</izvorni_sadrzaj>
    <derivirana_varijabla naziv="DomainObject.Predmet.StrankaNazivFormatedOIB_1">Krešimir Grgurić, OIB 17206646684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Krešimir Grgurić</item>
    </izvorni_sadrzaj>
    <derivirana_varijabla naziv="DomainObject.Predmet.StrankaListFormated_1">
      <item>Krešimir Grgurić</item>
    </derivirana_varijabla>
  </DomainObject.Predmet.StrankaListFormated>
  <DomainObject.Predmet.StrankaListFormatedOIB>
    <izvorni_sadrzaj>
      <item>Krešimir Grgurić, OIB 17206646684</item>
    </izvorni_sadrzaj>
    <derivirana_varijabla naziv="DomainObject.Predmet.StrankaListFormatedOIB_1">
      <item>Krešimir Grgurić, OIB 17206646684</item>
    </derivirana_varijabla>
  </DomainObject.Predmet.StrankaListFormatedOIB>
  <DomainObject.Predmet.StrankaListFormatedWithAdress>
    <izvorni_sadrzaj>
      <item>Krešimir Grgurić, Srednjopoljski Put 5, 10000 Zagreb</item>
    </izvorni_sadrzaj>
    <derivirana_varijabla naziv="DomainObject.Predmet.StrankaListFormatedWithAdress_1">
      <item>Krešimir Grgurić, Srednjopoljski Put 5, 10000 Zagreb</item>
    </derivirana_varijabla>
  </DomainObject.Predmet.StrankaListFormatedWithAdress>
  <DomainObject.Predmet.StrankaListFormatedWithAdressOIB>
    <izvorni_sadrzaj>
      <item>Krešimir Grgurić, OIB 17206646684, Srednjopoljski Put 5, 10000 Zagreb</item>
    </izvorni_sadrzaj>
    <derivirana_varijabla naziv="DomainObject.Predmet.StrankaListFormatedWithAdressOIB_1">
      <item>Krešimir Grgurić, OIB 17206646684, Srednjopoljski Put 5, 10000 Zagreb</item>
    </derivirana_varijabla>
  </DomainObject.Predmet.StrankaListFormatedWithAdressOIB>
  <DomainObject.Predmet.StrankaListNazivFormated>
    <izvorni_sadrzaj>
      <item>Krešimir Grgurić</item>
    </izvorni_sadrzaj>
    <derivirana_varijabla naziv="DomainObject.Predmet.StrankaListNazivFormated_1">
      <item>Krešimir Grgurić</item>
    </derivirana_varijabla>
  </DomainObject.Predmet.StrankaListNazivFormated>
  <DomainObject.Predmet.StrankaListNazivFormatedOIB>
    <izvorni_sadrzaj>
      <item>Krešimir Grgurić, OIB 17206646684</item>
    </izvorni_sadrzaj>
    <derivirana_varijabla naziv="DomainObject.Predmet.StrankaListNazivFormatedOIB_1">
      <item>Krešimir Grgurić, OIB 17206646684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Grgurić</izvorni_sadrzaj>
    <derivirana_varijabla naziv="DomainObject.Predmet.StrankaIDrugi_1">Krešimir Grgurić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Grgurić, OIB 17206646684, Srednjopoljski Put 5, 10000 Zagreb</izvorni_sadrzaj>
    <derivirana_varijabla naziv="DomainObject.Predmet.StrankaIDrugiAdressOIB_1">Krešimir Grgurić, OIB 17206646684, Srednjopoljski Put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Grgurić</item>
    </izvorni_sadrzaj>
    <derivirana_varijabla naziv="DomainObject.Predmet.SudioniciListNaziv_1">
      <item>Krešimir Grgurić</item>
    </derivirana_varijabla>
  </DomainObject.Predmet.SudioniciListNaziv>
  <DomainObject.Predmet.SudioniciListAdressOIB>
    <izvorni_sadrzaj>
      <item>Krešimir Grgurić, OIB 17206646684, Srednjopoljski Put 5,10000 Zagreb</item>
    </izvorni_sadrzaj>
    <derivirana_varijabla naziv="DomainObject.Predmet.SudioniciListAdressOIB_1">
      <item>Krešimir Grgurić, OIB 17206646684, Srednjopoljski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17206646684</item>
    </izvorni_sadrzaj>
    <derivirana_varijabla naziv="DomainObject.Predmet.SudioniciListNazivOIB_1">
      <item>, OIB 17206646684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B788B-3F6D-4A4B-A3D7-AB0CCB55B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271</properties:Words>
  <properties:Characters>1391</properties:Characters>
  <properties:Lines>52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2017-12-19T12:30:00Z</dcterms:created>
  <dc:creator>Ana Lovrinov</dc:creator>
  <cp:lastModifiedBy>Ivana Golub</cp:lastModifiedBy>
  <cp:lastPrinted>2017-12-19T12:29:00Z</cp:lastPrinted>
  <dcterms:modified xmlns:xsi="http://www.w3.org/2001/XMLSchema-instance" xsi:type="dcterms:W3CDTF">2017-12-19T12:30:00Z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