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6b7bd" w14:paraId="e56b7bd" w:rsidRDefault="00AF11F0" w:rsidP="00AF11F0" w:rsidR="00AF11F0" w:rsidRPr="00616149">
      <w:pPr>
        <w:ind w:firstLine="708"/>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Pr="00616149">
        <w:rPr>
          <w:noProof/>
          <w:lang w:eastAsia="hr-HR" w:val="hr-HR"/>
        </w:rPr>
        <w:tab/>
      </w:r>
      <w:r w:rsidRPr="00616149">
        <w:rPr>
          <w:noProof/>
          <w:lang w:eastAsia="hr-HR" w:val="hr-HR"/>
        </w:rPr>
        <w:tab/>
      </w:r>
      <w:r w:rsidRPr="00616149">
        <w:rPr>
          <w:noProof/>
          <w:lang w:eastAsia="hr-HR" w:val="hr-HR"/>
        </w:rPr>
        <w:tab/>
      </w:r>
      <w:r w:rsidRPr="00616149">
        <w:rPr>
          <w:noProof/>
          <w:lang w:eastAsia="hr-HR" w:val="hr-HR"/>
        </w:rPr>
        <w:tab/>
      </w:r>
      <w:r w:rsidRPr="00616149">
        <w:rPr>
          <w:noProof/>
          <w:lang w:eastAsia="hr-HR" w:val="hr-HR"/>
        </w:rPr>
        <w:tab/>
      </w:r>
      <w:r w:rsidRPr="00616149">
        <w:rPr>
          <w:noProof/>
          <w:lang w:eastAsia="hr-HR" w:val="hr-HR"/>
        </w:rPr>
        <w:tab/>
      </w:r>
      <w:r w:rsidRPr="00616149">
        <w:rPr>
          <w:noProof/>
          <w:lang w:eastAsia="hr-HR" w:val="hr-HR"/>
        </w:rPr>
        <w:tab/>
        <w:t xml:space="preserve">     </w:t>
      </w:r>
      <w:r w:rsidRPr="00616149">
        <w:rPr>
          <w:b/>
          <w:lang w:val="hr-HR"/>
        </w:rPr>
        <w:t>Posl. br. 12. St-44/2015</w:t>
      </w:r>
    </w:p>
    <w:p w:rsidRDefault="00AF11F0" w:rsidP="00AF11F0" w:rsidR="00AF11F0" w:rsidRPr="00616149">
      <w:pPr>
        <w:rPr>
          <w:sz w:val="8"/>
          <w:szCs w:val="8"/>
          <w:lang w:eastAsia="hr-HR" w:val="hr-HR"/>
        </w:rPr>
      </w:pPr>
    </w:p>
    <w:p w:rsidRDefault="00AF11F0" w:rsidP="00AF11F0" w:rsidR="00AF11F0" w:rsidRPr="00616149">
      <w:pPr>
        <w:pStyle w:val="Naslov1"/>
        <w:jc w:val="both"/>
      </w:pPr>
      <w:r w:rsidRPr="00616149">
        <w:t>REPUBLIKA HRVATSKA</w:t>
      </w:r>
    </w:p>
    <w:p w:rsidRDefault="00AF11F0" w:rsidP="00AF11F0" w:rsidR="00AF11F0" w:rsidRPr="00616149">
      <w:pPr>
        <w:jc w:val="both"/>
        <w:rPr>
          <w:lang w:val="hr-HR"/>
        </w:rPr>
      </w:pPr>
      <w:r w:rsidRPr="00616149">
        <w:rPr>
          <w:b/>
          <w:lang w:val="hr-HR"/>
        </w:rPr>
        <w:t xml:space="preserve">TRGOVAČKI SUD U SPLITU </w:t>
      </w:r>
      <w:r w:rsidRPr="00616149">
        <w:rPr>
          <w:lang w:val="hr-HR"/>
        </w:rPr>
        <w:t xml:space="preserve">            </w:t>
      </w:r>
      <w:r w:rsidRPr="00616149">
        <w:rPr>
          <w:lang w:val="hr-HR"/>
        </w:rPr>
        <w:tab/>
      </w:r>
      <w:r w:rsidRPr="00616149">
        <w:rPr>
          <w:lang w:val="hr-HR"/>
        </w:rPr>
        <w:tab/>
      </w:r>
      <w:r w:rsidRPr="00616149">
        <w:rPr>
          <w:lang w:val="hr-HR"/>
        </w:rPr>
        <w:tab/>
        <w:t xml:space="preserve">      </w:t>
      </w:r>
    </w:p>
    <w:p w:rsidRDefault="00AF11F0" w:rsidP="00AF11F0" w:rsidR="00AF11F0" w:rsidRPr="00616149">
      <w:pPr>
        <w:rPr>
          <w:b/>
          <w:lang w:val="hr-HR"/>
        </w:rPr>
      </w:pPr>
      <w:r w:rsidRPr="00616149">
        <w:rPr>
          <w:b/>
          <w:lang w:val="hr-HR"/>
        </w:rPr>
        <w:t>Split, Sukoišanska br. 6</w:t>
      </w:r>
    </w:p>
    <w:p w:rsidRDefault="00AF11F0" w:rsidP="00AF11F0" w:rsidR="00AF11F0" w:rsidRPr="00616149">
      <w:pPr>
        <w:rPr>
          <w:lang w:val="hr-HR"/>
        </w:rPr>
      </w:pPr>
    </w:p>
    <w:p w:rsidRDefault="00AF11F0" w:rsidP="00AF11F0" w:rsidR="00AF11F0" w:rsidRPr="00616149">
      <w:pPr>
        <w:pStyle w:val="Naslov1"/>
      </w:pPr>
      <w:r>
        <w:t>U  I M E  R E P U B L I K E   H R V A T S K E</w:t>
      </w:r>
    </w:p>
    <w:p w:rsidRDefault="00AF11F0" w:rsidP="00AF11F0" w:rsidR="00AF11F0" w:rsidRPr="00616149">
      <w:pPr>
        <w:rPr>
          <w:lang w:eastAsia="hr-HR" w:val="hr-HR"/>
        </w:rPr>
      </w:pPr>
    </w:p>
    <w:p w:rsidRDefault="00AF11F0" w:rsidP="00AF11F0" w:rsidR="00AF11F0" w:rsidRPr="00616149">
      <w:pPr>
        <w:pStyle w:val="Naslov2"/>
        <w:rPr>
          <w:b/>
          <w:bCs/>
          <w:szCs w:val="24"/>
        </w:rPr>
      </w:pPr>
      <w:r w:rsidRPr="00616149">
        <w:rPr>
          <w:b/>
          <w:bCs/>
          <w:szCs w:val="24"/>
        </w:rPr>
        <w:t xml:space="preserve">R J E Š E N J E </w:t>
      </w:r>
    </w:p>
    <w:p w:rsidRDefault="00AF11F0" w:rsidP="00AF11F0" w:rsidR="00AF11F0" w:rsidRPr="00616149">
      <w:pPr>
        <w:rPr>
          <w:lang w:val="hr-HR"/>
        </w:rPr>
      </w:pPr>
    </w:p>
    <w:p w:rsidRDefault="00AF11F0" w:rsidP="00AF11F0" w:rsidR="00AF11F0" w:rsidRPr="00AF11F0">
      <w:pPr>
        <w:pStyle w:val="Tijeloteksta"/>
        <w:rPr>
          <w:szCs w:val="24"/>
          <w:lang w:val="hr-HR"/>
        </w:rPr>
      </w:pPr>
      <w:r w:rsidRPr="00616149">
        <w:rPr>
          <w:szCs w:val="24"/>
          <w:lang w:val="hr-HR"/>
        </w:rPr>
        <w:tab/>
        <w:t xml:space="preserve">Trgovački sud u Splitu, po sucu ovog suda Pašku Bačiću, kao stečajnom sucu, u stečajnom postupku povodom prijedloga predlagatelja – vjerovnika REPUBLIKE HRVATSKE, Ministarstva financija, OIB: 18683136487, kojeg zastupa Županijsko državno odvjetništvo u Splitu, za otvaranje stečajnog postupka nad dužnikom GOSPOJICA d.o.o. Split, Šibenska 29, OIB: 73404433227, dana </w:t>
      </w:r>
      <w:r>
        <w:rPr>
          <w:szCs w:val="24"/>
          <w:lang w:val="hr-HR"/>
        </w:rPr>
        <w:t>24.</w:t>
      </w:r>
      <w:r w:rsidRPr="00616149">
        <w:rPr>
          <w:szCs w:val="24"/>
          <w:lang w:val="hr-HR"/>
        </w:rPr>
        <w:t xml:space="preserve"> srpnja 2015. godine</w:t>
      </w:r>
    </w:p>
    <w:p w:rsidRDefault="00C66563" w:rsidP="00C66563" w:rsidR="00C66563" w:rsidRPr="008619DB">
      <w:pPr>
        <w:rPr>
          <w:lang w:val="hr-HR"/>
        </w:rPr>
      </w:pPr>
    </w:p>
    <w:p w:rsidRDefault="00C66563" w:rsidP="00C66563" w:rsidR="00C66563" w:rsidRPr="00AF11F0">
      <w:pPr>
        <w:rPr>
          <w:lang w:val="hr-HR"/>
        </w:rPr>
      </w:pPr>
    </w:p>
    <w:p w:rsidRDefault="00C66563" w:rsidP="00C66563" w:rsidR="00C66563" w:rsidRPr="003910C0">
      <w:pPr>
        <w:jc w:val="center"/>
        <w:rPr>
          <w:lang w:val="hr-HR"/>
        </w:rPr>
      </w:pPr>
      <w:r w:rsidRPr="003910C0">
        <w:rPr>
          <w:lang w:val="hr-HR"/>
        </w:rPr>
        <w:t>r i j e š i o    j e</w:t>
      </w:r>
    </w:p>
    <w:p w:rsidRDefault="00C66563" w:rsidP="00C66563" w:rsidR="00C66563" w:rsidRPr="008619DB">
      <w:pPr>
        <w:jc w:val="both"/>
        <w:rPr>
          <w:b/>
          <w:lang w:val="hr-HR"/>
        </w:rPr>
      </w:pPr>
    </w:p>
    <w:p w:rsidRDefault="00AF11F0" w:rsidP="00C66563" w:rsidR="00C66563">
      <w:pPr>
        <w:ind w:left="705"/>
        <w:jc w:val="both"/>
        <w:rPr>
          <w:lang w:val="hr-HR"/>
        </w:rPr>
      </w:pPr>
      <w:r>
        <w:rPr>
          <w:lang w:val="hr-HR"/>
        </w:rPr>
        <w:t xml:space="preserve">I. Obustavlja se prethodni postupak </w:t>
      </w:r>
      <w:r w:rsidRPr="00AF11F0">
        <w:rPr>
          <w:lang w:val="hr-HR"/>
        </w:rPr>
        <w:t>radi utvrđivanja uvjeta za otvaranje stečajnog postupka nad dužnikom GOSPOJICA d.o.o. Split, Šibenska 29, OIB: 73404433227, MBS: 060198324</w:t>
      </w:r>
      <w:r>
        <w:rPr>
          <w:lang w:val="hr-HR"/>
        </w:rPr>
        <w:t xml:space="preserve">, koji je pokrenut rješenjem ovog suda posl. br. 12. St-44/2015 od 23. srpnja 2015. god. </w:t>
      </w:r>
      <w:r w:rsidRPr="00AF11F0">
        <w:rPr>
          <w:lang w:val="hr-HR"/>
        </w:rPr>
        <w:t xml:space="preserve"> </w:t>
      </w:r>
    </w:p>
    <w:p w:rsidRDefault="00AF11F0" w:rsidP="00C66563" w:rsidR="00AF11F0">
      <w:pPr>
        <w:ind w:left="705"/>
        <w:jc w:val="both"/>
        <w:rPr>
          <w:lang w:val="hr-HR"/>
        </w:rPr>
      </w:pPr>
    </w:p>
    <w:p w:rsidRDefault="00AF11F0" w:rsidP="00C66563" w:rsidR="00AF11F0">
      <w:pPr>
        <w:ind w:left="705"/>
        <w:jc w:val="both"/>
        <w:rPr>
          <w:lang w:val="hr-HR"/>
        </w:rPr>
      </w:pPr>
      <w:r>
        <w:rPr>
          <w:lang w:val="hr-HR"/>
        </w:rPr>
        <w:t xml:space="preserve">II. Odbacuje se prijedlog </w:t>
      </w:r>
      <w:r w:rsidRPr="00616149">
        <w:rPr>
          <w:lang w:val="hr-HR"/>
        </w:rPr>
        <w:t>predlagatelja – vjerovnika REPUBLIKE H</w:t>
      </w:r>
      <w:r>
        <w:rPr>
          <w:lang w:val="hr-HR"/>
        </w:rPr>
        <w:t xml:space="preserve">RVATSKE, Ministarstva financija za otvaranje stečajnog postupka nad dužnikom </w:t>
      </w:r>
      <w:r w:rsidRPr="00616149">
        <w:rPr>
          <w:lang w:val="hr-HR"/>
        </w:rPr>
        <w:t>GOSPOJICA d.o.o. Split,</w:t>
      </w:r>
      <w:r w:rsidRPr="00AF11F0">
        <w:rPr>
          <w:lang w:val="hr-HR"/>
        </w:rPr>
        <w:t xml:space="preserve"> </w:t>
      </w:r>
      <w:r w:rsidRPr="00616149">
        <w:rPr>
          <w:lang w:val="hr-HR"/>
        </w:rPr>
        <w:t>OIB: 73404433227</w:t>
      </w:r>
      <w:r>
        <w:rPr>
          <w:lang w:val="hr-HR"/>
        </w:rPr>
        <w:t>.</w:t>
      </w:r>
    </w:p>
    <w:p w:rsidRDefault="00AF11F0" w:rsidP="00C66563" w:rsidR="00AF11F0">
      <w:pPr>
        <w:ind w:left="705"/>
        <w:jc w:val="both"/>
        <w:rPr>
          <w:lang w:val="hr-HR"/>
        </w:rPr>
      </w:pPr>
    </w:p>
    <w:p w:rsidRDefault="00AF11F0" w:rsidP="00AF11F0" w:rsidR="00AF11F0">
      <w:pPr>
        <w:ind w:firstLine="12" w:left="708"/>
        <w:jc w:val="both"/>
        <w:rPr>
          <w:lang w:val="hr-HR"/>
        </w:rPr>
      </w:pPr>
      <w:r>
        <w:rPr>
          <w:lang w:val="hr-HR"/>
        </w:rPr>
        <w:t xml:space="preserve">III. </w:t>
      </w:r>
      <w:r w:rsidRPr="0041105E">
        <w:rPr>
          <w:lang w:val="hr-HR"/>
        </w:rPr>
        <w:t xml:space="preserve">Ukidaju se mjere osiguranja koje su prema dužniku </w:t>
      </w:r>
      <w:r w:rsidRPr="00616149">
        <w:rPr>
          <w:lang w:val="hr-HR"/>
        </w:rPr>
        <w:t>GOSPOJICA d.o.o. Split,</w:t>
      </w:r>
      <w:r w:rsidRPr="00AF11F0">
        <w:rPr>
          <w:lang w:val="hr-HR"/>
        </w:rPr>
        <w:t xml:space="preserve"> </w:t>
      </w:r>
      <w:r w:rsidRPr="00616149">
        <w:rPr>
          <w:lang w:val="hr-HR"/>
        </w:rPr>
        <w:t>OIB: 73404433227</w:t>
      </w:r>
      <w:r w:rsidRPr="008A5408">
        <w:rPr>
          <w:lang w:val="hr-HR"/>
        </w:rPr>
        <w:t>,</w:t>
      </w:r>
      <w:r w:rsidRPr="0041105E">
        <w:rPr>
          <w:lang w:val="hr-HR"/>
        </w:rPr>
        <w:t xml:space="preserve"> određene rješenjem ovog suda </w:t>
      </w:r>
      <w:r>
        <w:rPr>
          <w:lang w:val="hr-HR"/>
        </w:rPr>
        <w:t>posl. br. 12. St-44/2015 od 23. srpnja 2015. god.</w:t>
      </w:r>
      <w:r w:rsidRPr="0041105E">
        <w:rPr>
          <w:lang w:val="hr-HR"/>
        </w:rPr>
        <w:t xml:space="preserve"> te se </w:t>
      </w:r>
      <w:r w:rsidRPr="003D7297">
        <w:t xml:space="preserve">Mira Hajdić, dipl. ekonomist iz Splita, </w:t>
      </w:r>
      <w:r>
        <w:t>Smiljanićeva 2</w:t>
      </w:r>
      <w:r w:rsidRPr="003D7297">
        <w:t>, OIB: 33624188331</w:t>
      </w:r>
      <w:r w:rsidRPr="0041105E">
        <w:rPr>
          <w:lang w:val="hr-HR"/>
        </w:rPr>
        <w:t>, razrješuje dužnosti privremenog s</w:t>
      </w:r>
      <w:r>
        <w:rPr>
          <w:lang w:val="hr-HR"/>
        </w:rPr>
        <w:t>tečajnog upravitelja</w:t>
      </w:r>
      <w:r w:rsidRPr="0041105E">
        <w:rPr>
          <w:lang w:val="hr-HR"/>
        </w:rPr>
        <w:t xml:space="preserve">. </w:t>
      </w:r>
    </w:p>
    <w:p w:rsidRDefault="00AF11F0" w:rsidP="00AF11F0" w:rsidR="00AF11F0">
      <w:pPr>
        <w:ind w:firstLine="12" w:left="708"/>
        <w:jc w:val="both"/>
        <w:rPr>
          <w:lang w:val="hr-HR"/>
        </w:rPr>
      </w:pPr>
    </w:p>
    <w:p w:rsidRDefault="00AF11F0" w:rsidP="00AF11F0" w:rsidR="00AF11F0" w:rsidRPr="0041105E">
      <w:pPr>
        <w:ind w:firstLine="12" w:left="708"/>
        <w:jc w:val="both"/>
        <w:rPr>
          <w:lang w:val="hr-HR"/>
        </w:rPr>
      </w:pPr>
      <w:r>
        <w:rPr>
          <w:lang w:val="hr-HR"/>
        </w:rPr>
        <w:t xml:space="preserve">IV. </w:t>
      </w:r>
      <w:r w:rsidRPr="00616149">
        <w:rPr>
          <w:lang w:val="hr-HR"/>
        </w:rPr>
        <w:t>Ročište radi izjašnjenja o prijedlogu i rasprave o uvjetima za otvaranje stečajno</w:t>
      </w:r>
      <w:r>
        <w:rPr>
          <w:lang w:val="hr-HR"/>
        </w:rPr>
        <w:t xml:space="preserve">g postupka nad dužnikom određeno kod ovog suda </w:t>
      </w:r>
      <w:r w:rsidRPr="00616149">
        <w:rPr>
          <w:lang w:val="hr-HR"/>
        </w:rPr>
        <w:t xml:space="preserve">za dan </w:t>
      </w:r>
      <w:r>
        <w:rPr>
          <w:lang w:val="hr-HR"/>
        </w:rPr>
        <w:t>10</w:t>
      </w:r>
      <w:r w:rsidRPr="00616149">
        <w:rPr>
          <w:lang w:val="hr-HR"/>
        </w:rPr>
        <w:t>. rujna 2015. godine u 9,00 sati</w:t>
      </w:r>
      <w:r>
        <w:rPr>
          <w:lang w:val="hr-HR"/>
        </w:rPr>
        <w:t>, neće se održati.</w:t>
      </w:r>
    </w:p>
    <w:p w:rsidRDefault="00C66563" w:rsidP="00C66563" w:rsidR="00C66563" w:rsidRPr="0090595D">
      <w:pPr>
        <w:jc w:val="both"/>
        <w:rPr>
          <w:sz w:val="52"/>
          <w:szCs w:val="52"/>
          <w:lang w:val="hr-HR"/>
        </w:rPr>
      </w:pPr>
    </w:p>
    <w:p w:rsidRDefault="00C66563" w:rsidP="00C66563" w:rsidR="00C66563" w:rsidRPr="003910C0">
      <w:pPr>
        <w:jc w:val="center"/>
        <w:rPr>
          <w:lang w:val="hr-HR"/>
        </w:rPr>
      </w:pPr>
      <w:r w:rsidRPr="003910C0">
        <w:rPr>
          <w:lang w:val="hr-HR"/>
        </w:rPr>
        <w:t>Obrazloženje</w:t>
      </w:r>
    </w:p>
    <w:p w:rsidRDefault="00C66563" w:rsidP="00C66563" w:rsidR="00C66563" w:rsidRPr="008619DB">
      <w:pPr>
        <w:jc w:val="both"/>
        <w:rPr>
          <w:lang w:val="hr-HR"/>
        </w:rPr>
      </w:pPr>
    </w:p>
    <w:p w:rsidRDefault="00C66563" w:rsidP="000B2BF4" w:rsidR="000B2BF4" w:rsidRPr="00616149">
      <w:pPr>
        <w:jc w:val="both"/>
        <w:rPr>
          <w:lang w:val="hr-HR"/>
        </w:rPr>
      </w:pPr>
      <w:r w:rsidRPr="008619DB">
        <w:rPr>
          <w:lang w:val="hr-HR"/>
        </w:rPr>
        <w:tab/>
      </w:r>
      <w:r w:rsidR="000B2BF4" w:rsidRPr="00616149">
        <w:rPr>
          <w:lang w:val="hr-HR"/>
        </w:rPr>
        <w:t>Kod ovog suda</w:t>
      </w:r>
      <w:r w:rsidR="000B2BF4" w:rsidRPr="00616149">
        <w:rPr>
          <w:b/>
          <w:lang w:val="hr-HR"/>
        </w:rPr>
        <w:t xml:space="preserve"> </w:t>
      </w:r>
      <w:r w:rsidR="000B2BF4" w:rsidRPr="00616149">
        <w:rPr>
          <w:lang w:val="hr-HR"/>
        </w:rPr>
        <w:t xml:space="preserve">je 7. travnja 2015. godine zaprimljen prijedlog predlagatelja – vjerovnika Republike Hrvatske, </w:t>
      </w:r>
      <w:r w:rsidR="000B2BF4">
        <w:rPr>
          <w:lang w:val="hr-HR"/>
        </w:rPr>
        <w:t>Ministarstva financija</w:t>
      </w:r>
      <w:r w:rsidR="000B2BF4" w:rsidRPr="00616149">
        <w:rPr>
          <w:lang w:val="hr-HR"/>
        </w:rPr>
        <w:t xml:space="preserve">, za otvaranje stečajnog postupka nad dužnikom Gospojica d.o.o. Split. </w:t>
      </w:r>
      <w:r w:rsidR="00707D75">
        <w:rPr>
          <w:lang w:val="hr-HR"/>
        </w:rPr>
        <w:t xml:space="preserve">Ističe se da je taj prijedlog predlagatelj podnio </w:t>
      </w:r>
      <w:r w:rsidR="00C30C15">
        <w:rPr>
          <w:lang w:val="hr-HR"/>
        </w:rPr>
        <w:t xml:space="preserve">ovom </w:t>
      </w:r>
      <w:r w:rsidR="00707D75">
        <w:rPr>
          <w:lang w:val="hr-HR"/>
        </w:rPr>
        <w:t>sudu</w:t>
      </w:r>
      <w:r w:rsidR="00C30C15">
        <w:rPr>
          <w:lang w:val="hr-HR"/>
        </w:rPr>
        <w:t xml:space="preserve"> preporučeno putem pošte, predajom</w:t>
      </w:r>
      <w:r w:rsidR="00707D75">
        <w:rPr>
          <w:lang w:val="hr-HR"/>
        </w:rPr>
        <w:t xml:space="preserve"> na pošti dana 2. travnja 2015. god., a kod ovog suda je zaprimljen 7. travnja 2015. god.</w:t>
      </w:r>
    </w:p>
    <w:p w:rsidRDefault="000B2BF4" w:rsidP="000B2BF4" w:rsidR="000B2BF4" w:rsidRPr="00616149">
      <w:pPr>
        <w:jc w:val="both"/>
        <w:rPr>
          <w:lang w:val="hr-HR"/>
        </w:rPr>
      </w:pPr>
    </w:p>
    <w:p w:rsidRDefault="000B2BF4" w:rsidP="000B2BF4" w:rsidR="0095237C">
      <w:pPr>
        <w:jc w:val="both"/>
        <w:rPr>
          <w:lang w:val="hr-HR"/>
        </w:rPr>
      </w:pPr>
      <w:r w:rsidRPr="00616149">
        <w:rPr>
          <w:lang w:val="hr-HR"/>
        </w:rPr>
        <w:lastRenderedPageBreak/>
        <w:tab/>
      </w:r>
      <w:r w:rsidR="0095237C" w:rsidRPr="00616149">
        <w:rPr>
          <w:lang w:val="hr-HR"/>
        </w:rPr>
        <w:t>Predlagatelj</w:t>
      </w:r>
      <w:r w:rsidR="0095237C">
        <w:rPr>
          <w:lang w:val="hr-HR"/>
        </w:rPr>
        <w:t xml:space="preserve"> je u prijedlogu naveo</w:t>
      </w:r>
      <w:r w:rsidRPr="00616149">
        <w:rPr>
          <w:lang w:val="hr-HR"/>
        </w:rPr>
        <w:t xml:space="preserve"> da ima dospjelih, a nepodmirenih tražbina prema dužniku u </w:t>
      </w:r>
      <w:r>
        <w:rPr>
          <w:lang w:val="hr-HR"/>
        </w:rPr>
        <w:t>iznosu</w:t>
      </w:r>
      <w:r w:rsidRPr="00616149">
        <w:rPr>
          <w:lang w:val="hr-HR"/>
        </w:rPr>
        <w:t xml:space="preserve"> od 1.466.944,97 kn s osnova poreza i drugih javnih davanja</w:t>
      </w:r>
      <w:r>
        <w:rPr>
          <w:lang w:val="hr-HR"/>
        </w:rPr>
        <w:t xml:space="preserve"> (PDV, članarina HGK, doprinos za obavljanje javnih ovlasti HGK)</w:t>
      </w:r>
      <w:r w:rsidR="0095237C">
        <w:rPr>
          <w:lang w:val="hr-HR"/>
        </w:rPr>
        <w:t xml:space="preserve">, a isto tako je naveo i da dužnik </w:t>
      </w:r>
      <w:r>
        <w:rPr>
          <w:lang w:val="hr-HR"/>
        </w:rPr>
        <w:t xml:space="preserve">nije u mogućnosti izvršavati svoje dospjele novčane obveze i to u razdoblju od </w:t>
      </w:r>
      <w:r w:rsidRPr="00616149">
        <w:rPr>
          <w:lang w:val="hr-HR"/>
        </w:rPr>
        <w:t>20. srpnja 2012. god. do podnošenja prijedloga</w:t>
      </w:r>
      <w:r>
        <w:rPr>
          <w:lang w:val="hr-HR"/>
        </w:rPr>
        <w:t xml:space="preserve"> pa da je stoga očito kod dužnika</w:t>
      </w:r>
      <w:r w:rsidRPr="00616149">
        <w:rPr>
          <w:lang w:val="hr-HR"/>
        </w:rPr>
        <w:t xml:space="preserve"> ostvaren stečajni razlog nesposobnosti za plaćanje.</w:t>
      </w:r>
      <w:r w:rsidR="0095237C">
        <w:rPr>
          <w:lang w:val="hr-HR"/>
        </w:rPr>
        <w:t xml:space="preserve"> Budući da je predlagatelj uz podneseni prijedlog dostavio dokaze iz kojih proizlazi vjerojatnost njegove novčane tražbine prema dužniku</w:t>
      </w:r>
      <w:r w:rsidR="00707D75">
        <w:rPr>
          <w:lang w:val="hr-HR"/>
        </w:rPr>
        <w:t>,</w:t>
      </w:r>
      <w:r w:rsidR="0095237C">
        <w:rPr>
          <w:lang w:val="hr-HR"/>
        </w:rPr>
        <w:t xml:space="preserve"> kao i potvrdu o blokadi računa dužnika iz koje je proizlazilo postojanje stečajnog razloga nesposobnosti za plaćanje dužnika, ovaj sud je prihvatio prijedlog predlagatelja te je rješenjem pod posl. br. 12. St-44/2015 od 23.07.2015. god. pokrenuo prethodni postupak radi utvrđivanja uvjeta za otvaranje </w:t>
      </w:r>
      <w:r w:rsidR="00707D75">
        <w:rPr>
          <w:lang w:val="hr-HR"/>
        </w:rPr>
        <w:t>stečajnog postupka nad dužnikom. T</w:t>
      </w:r>
      <w:r w:rsidR="0095237C">
        <w:rPr>
          <w:lang w:val="hr-HR"/>
        </w:rPr>
        <w:t xml:space="preserve">im rješenjem također su određene mjere osiguranja te je dužniku postavljen privremeni stečajni upravitelj i to Mira Hajdić iz Splita, a isto tako određeno je i ročište radi izjašnjenja o podnesenom prijedlogu i utvrđivanju uvjeta za otvaranje stečajnog postupka za dan 10. rujna 2015. god. </w:t>
      </w:r>
    </w:p>
    <w:p w:rsidRDefault="0095237C" w:rsidP="000B2BF4" w:rsidR="0095237C">
      <w:pPr>
        <w:jc w:val="both"/>
        <w:rPr>
          <w:lang w:val="hr-HR"/>
        </w:rPr>
      </w:pPr>
    </w:p>
    <w:p w:rsidRDefault="0095237C" w:rsidP="000B2BF4" w:rsidR="0095237C">
      <w:pPr>
        <w:jc w:val="both"/>
        <w:rPr>
          <w:lang w:val="hr-HR"/>
        </w:rPr>
      </w:pPr>
      <w:r>
        <w:rPr>
          <w:lang w:val="hr-HR"/>
        </w:rPr>
        <w:tab/>
        <w:t>Napominje se da ovaj sud nakon primitka prijedloga predlagatelja</w:t>
      </w:r>
      <w:r w:rsidR="00707D75">
        <w:rPr>
          <w:lang w:val="hr-HR"/>
        </w:rPr>
        <w:t>,</w:t>
      </w:r>
      <w:r>
        <w:rPr>
          <w:lang w:val="hr-HR"/>
        </w:rPr>
        <w:t xml:space="preserve"> u travnju 2015. god. izvršio pregled službenih web stranica FINE, a iz kojih stranica namijenjenih javnoj objavi je proizlazilo da se za dužnika ne vode podaci o pokrenutom postupku predstečajne nagodbe.</w:t>
      </w:r>
    </w:p>
    <w:p w:rsidRDefault="0095237C" w:rsidP="000B2BF4" w:rsidR="0095237C">
      <w:pPr>
        <w:jc w:val="both"/>
        <w:rPr>
          <w:lang w:val="hr-HR"/>
        </w:rPr>
      </w:pPr>
    </w:p>
    <w:p w:rsidRDefault="0095237C" w:rsidP="000B2BF4" w:rsidR="0095237C">
      <w:pPr>
        <w:jc w:val="both"/>
        <w:rPr>
          <w:lang w:val="hr-HR"/>
        </w:rPr>
      </w:pPr>
      <w:r>
        <w:rPr>
          <w:lang w:val="hr-HR"/>
        </w:rPr>
        <w:tab/>
        <w:t>Međutim, nakon donošenja rješenja o pokretanju prethodnog postupka od 23.07.2015. god., službenik registarskog odjela ovog suda obavijestio je stečajnog suca da je pored tog rješenja suda, isti dan zaprimio i rješenje Financijske agencije, Regionalni centar</w:t>
      </w:r>
      <w:r w:rsidR="00707D75">
        <w:rPr>
          <w:lang w:val="hr-HR"/>
        </w:rPr>
        <w:t xml:space="preserve"> Zagreb </w:t>
      </w:r>
      <w:r>
        <w:rPr>
          <w:lang w:val="hr-HR"/>
        </w:rPr>
        <w:t xml:space="preserve">od 23.07.2015. god., kojim rješenjem se otvara postupak predstečajne nagodbe nad dužnikom GOSPOJICA d.o.o. Split, te se isto tako, između ostalog, nalaže upis zabilježbe otvaranja postupka predstečajne nagodbe u sudski registar ovog suda. </w:t>
      </w:r>
    </w:p>
    <w:p w:rsidRDefault="0095237C" w:rsidP="000B2BF4" w:rsidR="0095237C">
      <w:pPr>
        <w:jc w:val="both"/>
        <w:rPr>
          <w:lang w:val="hr-HR"/>
        </w:rPr>
      </w:pPr>
    </w:p>
    <w:p w:rsidRDefault="0095237C" w:rsidP="0095237C" w:rsidR="0095237C">
      <w:pPr>
        <w:ind w:firstLine="708"/>
        <w:jc w:val="both"/>
        <w:rPr>
          <w:lang w:val="hr-HR"/>
        </w:rPr>
      </w:pPr>
      <w:r>
        <w:rPr>
          <w:lang w:val="hr-HR"/>
        </w:rPr>
        <w:t>S obzirom na naprijed navedeno, ponovno je izvršen pregled službenih web stranica FINE, a koje se odnose na javne objave vezane za postupke predstečajnih nagodbi, te je pregledom istih utvrđeno da je dužnik 1. travnja 2015. god. podnio FINI, Regionalni centar Zagreb prijedlog za otvaranje redovnog postupka predstečajne nagodbe, kao i da je rješenjem FINE</w:t>
      </w:r>
      <w:r w:rsidR="00707D75">
        <w:rPr>
          <w:lang w:val="hr-HR"/>
        </w:rPr>
        <w:t xml:space="preserve"> klase: UP-I/110/07/15-01/7961, ur.br. 04-06-15-7961-12 od 23.07.2015. god. otvoren postupak predstečajne nagodbe nad dužnikom GOSPOJICA d.o.o. Split. Pritom se napominje kako je iz tih web stranica nadalje razvidno da je prijedlog dužnika za otvaranje postupka predstečajne nagodbe od 01.04.2015. god. objavljen na web stranicama FINE 04.05.2015. god.</w:t>
      </w:r>
    </w:p>
    <w:p w:rsidRDefault="00707D75" w:rsidP="0095237C" w:rsidR="00707D75">
      <w:pPr>
        <w:ind w:firstLine="708"/>
        <w:jc w:val="both"/>
        <w:rPr>
          <w:lang w:val="hr-HR"/>
        </w:rPr>
      </w:pPr>
    </w:p>
    <w:p w:rsidRDefault="00707D75" w:rsidP="00707D75" w:rsidR="00C66563">
      <w:pPr>
        <w:ind w:firstLine="708"/>
        <w:jc w:val="both"/>
        <w:rPr>
          <w:lang w:val="hr-HR"/>
        </w:rPr>
      </w:pPr>
      <w:r>
        <w:rPr>
          <w:lang w:val="hr-HR"/>
        </w:rPr>
        <w:t>Kako dakle iz svega naprijed navedenog proizlazi da je dužnik dana 1. travnja 2015. god. podnio prijedlog za otvaranje postupka predstečajne nagodbe, dok je predlagatelj Republika Hrvatska, Ministarstvo financija prijedlog za otvaranje stečajnog postupka podnijela ovom sudu 2. travnja 2015. god. (preporučeno putem pošte), dakle nakon prijedloga dužnika za predstečajnu nagodbu, to samim time znači da podneseni prijedlog predlagatelja za otvaranje stečajnog postupka nije dopušten.</w:t>
      </w:r>
      <w:r w:rsidR="00C66563">
        <w:rPr>
          <w:lang w:val="hr-HR"/>
        </w:rPr>
        <w:t xml:space="preserve"> </w:t>
      </w:r>
    </w:p>
    <w:p w:rsidRDefault="00C66563" w:rsidP="00C66563" w:rsidR="00C66563">
      <w:pPr>
        <w:jc w:val="both"/>
        <w:rPr>
          <w:lang w:val="hr-HR"/>
        </w:rPr>
      </w:pPr>
    </w:p>
    <w:p w:rsidRDefault="00DD3657" w:rsidP="00C66563" w:rsidR="00C66563">
      <w:pPr>
        <w:jc w:val="both"/>
        <w:rPr>
          <w:lang w:val="hr-HR"/>
        </w:rPr>
      </w:pPr>
      <w:r>
        <w:rPr>
          <w:lang w:val="hr-HR"/>
        </w:rPr>
        <w:tab/>
      </w:r>
      <w:r w:rsidR="00707D75">
        <w:rPr>
          <w:lang w:val="hr-HR"/>
        </w:rPr>
        <w:t>Naime, o</w:t>
      </w:r>
      <w:r w:rsidR="00C66563">
        <w:rPr>
          <w:lang w:val="hr-HR"/>
        </w:rPr>
        <w:t>dredbom čl. 39. Zakona o financijskom poslovanju i predstečajnoj nagodbi (Narodne novine br. 108/12, 14</w:t>
      </w:r>
      <w:r w:rsidR="00062CC7">
        <w:rPr>
          <w:lang w:val="hr-HR"/>
        </w:rPr>
        <w:t>4/12, 81/13 i 112/13, dalje ZFP</w:t>
      </w:r>
      <w:r w:rsidR="00C66563">
        <w:rPr>
          <w:lang w:val="hr-HR"/>
        </w:rPr>
        <w:t xml:space="preserve">PN) propisana su pravila o konkurenciji predstečajnog i stečajnog postupka. Tako je stavkom 3. tog članka propisano da do okončanja postupka predstečajne nagodbe nije dopušteno pokrenuti stečajni postupak, dok je stavkom 4. tog članka propisano da prijedlog za otvaranje postupka predstečajne nagodbe nije dopušten ako je nad dužnikom pokrenut stečajni postupak. </w:t>
      </w:r>
    </w:p>
    <w:p w:rsidRDefault="00C66563" w:rsidP="00C66563" w:rsidR="00C66563">
      <w:pPr>
        <w:jc w:val="both"/>
        <w:rPr>
          <w:lang w:val="hr-HR"/>
        </w:rPr>
      </w:pPr>
    </w:p>
    <w:p w:rsidRDefault="00265A22" w:rsidP="00C66563" w:rsidR="000113D9">
      <w:pPr>
        <w:jc w:val="both"/>
        <w:rPr>
          <w:lang w:val="hr-HR"/>
        </w:rPr>
      </w:pPr>
      <w:r>
        <w:rPr>
          <w:lang w:val="hr-HR"/>
        </w:rPr>
        <w:tab/>
        <w:t>Prema odredbi</w:t>
      </w:r>
      <w:r w:rsidR="00C66563">
        <w:rPr>
          <w:lang w:val="hr-HR"/>
        </w:rPr>
        <w:t xml:space="preserve"> čl. </w:t>
      </w:r>
      <w:smartTag w:element="metricconverter" w:uri="urn:schemas-microsoft-com:office:smarttags">
        <w:smartTagPr>
          <w:attr w:val="39. st" w:name="ProductID"/>
        </w:smartTagPr>
        <w:r w:rsidR="00C66563">
          <w:rPr>
            <w:lang w:val="hr-HR"/>
          </w:rPr>
          <w:t>39. st</w:t>
        </w:r>
      </w:smartTag>
      <w:r w:rsidR="00C66563">
        <w:rPr>
          <w:lang w:val="hr-HR"/>
        </w:rPr>
        <w:t>.</w:t>
      </w:r>
      <w:r w:rsidR="00DD3657">
        <w:rPr>
          <w:lang w:val="hr-HR"/>
        </w:rPr>
        <w:t xml:space="preserve"> </w:t>
      </w:r>
      <w:r w:rsidR="00C66563">
        <w:rPr>
          <w:lang w:val="hr-HR"/>
        </w:rPr>
        <w:t xml:space="preserve">1. </w:t>
      </w:r>
      <w:r>
        <w:rPr>
          <w:lang w:val="hr-HR"/>
        </w:rPr>
        <w:t>Stečajnog zakona (Narodne novine broj</w:t>
      </w:r>
      <w:r w:rsidR="00062CC7" w:rsidRPr="00062CC7">
        <w:rPr>
          <w:lang w:val="hr-HR"/>
        </w:rPr>
        <w:t xml:space="preserve"> 44/96, 29/99, 129/00, 123/03, 82/06, 116/10, 25/12, 133/12 i 45/13</w:t>
      </w:r>
      <w:r>
        <w:rPr>
          <w:lang w:val="hr-HR"/>
        </w:rPr>
        <w:t>;</w:t>
      </w:r>
      <w:r w:rsidR="00062CC7" w:rsidRPr="00062CC7">
        <w:rPr>
          <w:lang w:val="hr-HR"/>
        </w:rPr>
        <w:t xml:space="preserve"> dalje SZ)</w:t>
      </w:r>
      <w:r w:rsidR="00C66563">
        <w:rPr>
          <w:lang w:val="hr-HR"/>
        </w:rPr>
        <w:t xml:space="preserve"> stečajni postupak se pokreće prijedlog</w:t>
      </w:r>
      <w:r w:rsidR="00DD3657">
        <w:rPr>
          <w:lang w:val="hr-HR"/>
        </w:rPr>
        <w:t>om vjerovnika ili dužnika, ako z</w:t>
      </w:r>
      <w:r w:rsidR="00C66563">
        <w:rPr>
          <w:lang w:val="hr-HR"/>
        </w:rPr>
        <w:t>akonom</w:t>
      </w:r>
      <w:r w:rsidR="00F938F0">
        <w:rPr>
          <w:lang w:val="hr-HR"/>
        </w:rPr>
        <w:t xml:space="preserve"> nije drugačije određeno.</w:t>
      </w:r>
      <w:r w:rsidR="000113D9">
        <w:rPr>
          <w:lang w:val="hr-HR"/>
        </w:rPr>
        <w:t xml:space="preserve"> </w:t>
      </w:r>
      <w:r w:rsidR="00F938F0">
        <w:rPr>
          <w:lang w:val="hr-HR"/>
        </w:rPr>
        <w:t xml:space="preserve">Taj </w:t>
      </w:r>
      <w:r w:rsidR="000113D9">
        <w:rPr>
          <w:lang w:val="hr-HR"/>
        </w:rPr>
        <w:t>prijedlog se, u skladu s odredbom čl. 5. SZ-a, podnosi trgovačkom sudu na čijem se području nalazi sjedište dužnika.</w:t>
      </w:r>
      <w:r>
        <w:rPr>
          <w:lang w:val="hr-HR"/>
        </w:rPr>
        <w:t xml:space="preserve"> </w:t>
      </w:r>
    </w:p>
    <w:p w:rsidRDefault="000113D9" w:rsidP="00C66563" w:rsidR="00C66563">
      <w:pPr>
        <w:jc w:val="both"/>
        <w:rPr>
          <w:lang w:val="hr-HR"/>
        </w:rPr>
      </w:pPr>
      <w:r>
        <w:rPr>
          <w:lang w:val="hr-HR"/>
        </w:rPr>
        <w:t xml:space="preserve">Prema </w:t>
      </w:r>
      <w:r w:rsidR="00265A22">
        <w:rPr>
          <w:lang w:val="hr-HR"/>
        </w:rPr>
        <w:t>odredbi</w:t>
      </w:r>
      <w:r w:rsidR="00C66563">
        <w:rPr>
          <w:lang w:val="hr-HR"/>
        </w:rPr>
        <w:t xml:space="preserve"> čl. </w:t>
      </w:r>
      <w:smartTag w:element="metricconverter" w:uri="urn:schemas-microsoft-com:office:smarttags">
        <w:smartTagPr>
          <w:attr w:val="27. st" w:name="ProductID"/>
        </w:smartTagPr>
        <w:r w:rsidR="00C66563">
          <w:rPr>
            <w:lang w:val="hr-HR"/>
          </w:rPr>
          <w:t>27. st</w:t>
        </w:r>
      </w:smartTag>
      <w:r w:rsidR="00062CC7">
        <w:rPr>
          <w:lang w:val="hr-HR"/>
        </w:rPr>
        <w:t>. 2. ZFP</w:t>
      </w:r>
      <w:r w:rsidR="00C66563">
        <w:rPr>
          <w:lang w:val="hr-HR"/>
        </w:rPr>
        <w:t>PN</w:t>
      </w:r>
      <w:r w:rsidR="00DD3657">
        <w:rPr>
          <w:lang w:val="hr-HR"/>
        </w:rPr>
        <w:t>-a</w:t>
      </w:r>
      <w:r w:rsidR="00C66563">
        <w:rPr>
          <w:lang w:val="hr-HR"/>
        </w:rPr>
        <w:t xml:space="preserve"> postupak predstečajne nagodbe pokreće </w:t>
      </w:r>
      <w:r w:rsidR="00F938F0">
        <w:rPr>
          <w:lang w:val="hr-HR"/>
        </w:rPr>
        <w:t xml:space="preserve">se </w:t>
      </w:r>
      <w:r w:rsidR="00C66563">
        <w:rPr>
          <w:lang w:val="hr-HR"/>
        </w:rPr>
        <w:t>prijedlog</w:t>
      </w:r>
      <w:r w:rsidR="00265A22">
        <w:rPr>
          <w:lang w:val="hr-HR"/>
        </w:rPr>
        <w:t>om</w:t>
      </w:r>
      <w:r>
        <w:rPr>
          <w:lang w:val="hr-HR"/>
        </w:rPr>
        <w:t xml:space="preserve"> dužnika</w:t>
      </w:r>
      <w:r w:rsidR="00F938F0">
        <w:rPr>
          <w:lang w:val="hr-HR"/>
        </w:rPr>
        <w:t>.</w:t>
      </w:r>
      <w:r>
        <w:rPr>
          <w:lang w:val="hr-HR"/>
        </w:rPr>
        <w:t xml:space="preserve"> </w:t>
      </w:r>
      <w:r w:rsidR="00F938F0">
        <w:rPr>
          <w:lang w:val="hr-HR"/>
        </w:rPr>
        <w:t xml:space="preserve">Taj </w:t>
      </w:r>
      <w:r>
        <w:rPr>
          <w:lang w:val="hr-HR"/>
        </w:rPr>
        <w:t>prijedlog se</w:t>
      </w:r>
      <w:r w:rsidR="00F938F0">
        <w:rPr>
          <w:lang w:val="hr-HR"/>
        </w:rPr>
        <w:t>, u skladu s odredba</w:t>
      </w:r>
      <w:r>
        <w:rPr>
          <w:lang w:val="hr-HR"/>
        </w:rPr>
        <w:t>m</w:t>
      </w:r>
      <w:r w:rsidR="00F938F0">
        <w:rPr>
          <w:lang w:val="hr-HR"/>
        </w:rPr>
        <w:t>a</w:t>
      </w:r>
      <w:r>
        <w:rPr>
          <w:lang w:val="hr-HR"/>
        </w:rPr>
        <w:t xml:space="preserve"> čl. </w:t>
      </w:r>
      <w:r w:rsidR="00F938F0">
        <w:rPr>
          <w:lang w:val="hr-HR"/>
        </w:rPr>
        <w:t>26. ZFPPN-a,</w:t>
      </w:r>
      <w:r>
        <w:rPr>
          <w:lang w:val="hr-HR"/>
        </w:rPr>
        <w:t xml:space="preserve"> podnosi </w:t>
      </w:r>
      <w:r w:rsidR="00F938F0">
        <w:rPr>
          <w:lang w:val="hr-HR"/>
        </w:rPr>
        <w:t>regionalnom centru Financijske agencije</w:t>
      </w:r>
      <w:r>
        <w:rPr>
          <w:lang w:val="hr-HR"/>
        </w:rPr>
        <w:t xml:space="preserve"> na čijem se području nalazi sjedište dužnika</w:t>
      </w:r>
      <w:r w:rsidR="00F938F0">
        <w:rPr>
          <w:lang w:val="hr-HR"/>
        </w:rPr>
        <w:t>, a u slučaju da ukupan iznos dužnikovih obveza iz izvješća o financijskom stanju i poslovanju dužnika prelazi iznos od 10</w:t>
      </w:r>
      <w:r>
        <w:rPr>
          <w:lang w:val="hr-HR"/>
        </w:rPr>
        <w:t>.</w:t>
      </w:r>
      <w:r w:rsidR="00F938F0">
        <w:rPr>
          <w:lang w:val="hr-HR"/>
        </w:rPr>
        <w:t>000</w:t>
      </w:r>
      <w:r w:rsidR="00AB59BE">
        <w:rPr>
          <w:lang w:val="hr-HR"/>
        </w:rPr>
        <w:t>.000</w:t>
      </w:r>
      <w:r w:rsidR="00F938F0">
        <w:rPr>
          <w:lang w:val="hr-HR"/>
        </w:rPr>
        <w:t>,00 kn, tada se prijedlog podnosi regionalnom centru Financijske agencije u Zagrebu, čija su nagodbena vijeća isključivo nadležna za postupanje u takvim postupcima predstečajnih nagodbi.</w:t>
      </w:r>
    </w:p>
    <w:p w:rsidRDefault="00C66563" w:rsidP="00C66563" w:rsidR="00C66563">
      <w:pPr>
        <w:jc w:val="both"/>
        <w:rPr>
          <w:lang w:val="hr-HR"/>
        </w:rPr>
      </w:pPr>
    </w:p>
    <w:p w:rsidRDefault="00C66563" w:rsidP="00CA20C4" w:rsidR="00C30C15">
      <w:pPr>
        <w:jc w:val="both"/>
        <w:rPr>
          <w:lang w:val="hr-HR"/>
        </w:rPr>
      </w:pPr>
      <w:r>
        <w:rPr>
          <w:lang w:val="hr-HR"/>
        </w:rPr>
        <w:tab/>
      </w:r>
      <w:r w:rsidR="00CA20C4">
        <w:rPr>
          <w:lang w:val="hr-HR"/>
        </w:rPr>
        <w:t xml:space="preserve">Kako je dakle u </w:t>
      </w:r>
      <w:r>
        <w:rPr>
          <w:lang w:val="hr-HR"/>
        </w:rPr>
        <w:t>konkretnom slučaju</w:t>
      </w:r>
      <w:r w:rsidR="00265A22">
        <w:rPr>
          <w:lang w:val="hr-HR"/>
        </w:rPr>
        <w:t>,</w:t>
      </w:r>
      <w:r w:rsidR="00062CC7">
        <w:rPr>
          <w:lang w:val="hr-HR"/>
        </w:rPr>
        <w:t xml:space="preserve"> ovaj</w:t>
      </w:r>
      <w:r>
        <w:rPr>
          <w:lang w:val="hr-HR"/>
        </w:rPr>
        <w:t xml:space="preserve"> stečajni postupak </w:t>
      </w:r>
      <w:r w:rsidR="00265A22">
        <w:rPr>
          <w:lang w:val="hr-HR"/>
        </w:rPr>
        <w:t>pokrenut</w:t>
      </w:r>
      <w:r>
        <w:rPr>
          <w:lang w:val="hr-HR"/>
        </w:rPr>
        <w:t xml:space="preserve"> prijedlogom predlagatelja</w:t>
      </w:r>
      <w:r w:rsidR="00062CC7">
        <w:rPr>
          <w:lang w:val="hr-HR"/>
        </w:rPr>
        <w:t xml:space="preserve"> – vjerovnika</w:t>
      </w:r>
      <w:r w:rsidR="00CA20C4">
        <w:rPr>
          <w:lang w:val="hr-HR"/>
        </w:rPr>
        <w:t xml:space="preserve"> Republike Hrvatske, Ministarstva financija, koji je isti podnio</w:t>
      </w:r>
      <w:r w:rsidR="00062CC7">
        <w:rPr>
          <w:lang w:val="hr-HR"/>
        </w:rPr>
        <w:t xml:space="preserve"> ovom sudu preporučeno putem pošte dana </w:t>
      </w:r>
      <w:r w:rsidR="00CA20C4">
        <w:rPr>
          <w:lang w:val="hr-HR"/>
        </w:rPr>
        <w:t>02.04.2015</w:t>
      </w:r>
      <w:r w:rsidR="00062CC7">
        <w:rPr>
          <w:lang w:val="hr-HR"/>
        </w:rPr>
        <w:t xml:space="preserve">. god., a što je kasnije od prijedloga za </w:t>
      </w:r>
      <w:r w:rsidR="00447D61">
        <w:rPr>
          <w:lang w:val="hr-HR"/>
        </w:rPr>
        <w:t>otvaranje postupka</w:t>
      </w:r>
      <w:r w:rsidR="00062CC7">
        <w:rPr>
          <w:lang w:val="hr-HR"/>
        </w:rPr>
        <w:t xml:space="preserve"> preds</w:t>
      </w:r>
      <w:r w:rsidR="00447D61">
        <w:rPr>
          <w:lang w:val="hr-HR"/>
        </w:rPr>
        <w:t>t</w:t>
      </w:r>
      <w:r w:rsidR="00062CC7">
        <w:rPr>
          <w:lang w:val="hr-HR"/>
        </w:rPr>
        <w:t xml:space="preserve">ečajne nagodbe kojeg je dužnik podnio Financijskoj agenciji </w:t>
      </w:r>
      <w:r w:rsidR="00CA20C4">
        <w:rPr>
          <w:lang w:val="hr-HR"/>
        </w:rPr>
        <w:t xml:space="preserve">1. travnja 2015. </w:t>
      </w:r>
      <w:r w:rsidR="00062CC7">
        <w:rPr>
          <w:lang w:val="hr-HR"/>
        </w:rPr>
        <w:t>god.</w:t>
      </w:r>
      <w:r w:rsidR="00CA20C4">
        <w:rPr>
          <w:lang w:val="hr-HR"/>
        </w:rPr>
        <w:t>, to je samim time očito da je</w:t>
      </w:r>
      <w:r>
        <w:rPr>
          <w:lang w:val="hr-HR"/>
        </w:rPr>
        <w:t xml:space="preserve"> postupak predstečajn</w:t>
      </w:r>
      <w:r w:rsidR="00DD3657">
        <w:rPr>
          <w:lang w:val="hr-HR"/>
        </w:rPr>
        <w:t>e nagodbe nad dužnikom pokrenut</w:t>
      </w:r>
      <w:r>
        <w:rPr>
          <w:lang w:val="hr-HR"/>
        </w:rPr>
        <w:t xml:space="preserve"> prije nego što</w:t>
      </w:r>
      <w:r w:rsidR="00CA20C4">
        <w:rPr>
          <w:lang w:val="hr-HR"/>
        </w:rPr>
        <w:t xml:space="preserve"> je</w:t>
      </w:r>
      <w:r>
        <w:rPr>
          <w:lang w:val="hr-HR"/>
        </w:rPr>
        <w:t xml:space="preserve"> predlagatelj</w:t>
      </w:r>
      <w:r w:rsidR="00CA20C4">
        <w:rPr>
          <w:lang w:val="hr-HR"/>
        </w:rPr>
        <w:t xml:space="preserve"> podnio</w:t>
      </w:r>
      <w:r>
        <w:rPr>
          <w:lang w:val="hr-HR"/>
        </w:rPr>
        <w:t xml:space="preserve"> ovom sudu prijedlog za otvaranje stečajnog postupka nad dužnikom.</w:t>
      </w:r>
      <w:r w:rsidR="00CA20C4">
        <w:rPr>
          <w:lang w:val="hr-HR"/>
        </w:rPr>
        <w:t xml:space="preserve"> </w:t>
      </w:r>
      <w:r w:rsidR="00C30C15">
        <w:rPr>
          <w:lang w:val="hr-HR"/>
        </w:rPr>
        <w:t xml:space="preserve">Upravo stoga, prijedlog predlagatelja u ovom predmetu, a sukladno odredbama čl. </w:t>
      </w:r>
      <w:smartTag w:element="metricconverter" w:uri="urn:schemas-microsoft-com:office:smarttags">
        <w:smartTagPr>
          <w:attr w:val="39. st" w:name="ProductID"/>
        </w:smartTagPr>
        <w:r w:rsidR="00C30C15">
          <w:rPr>
            <w:lang w:val="hr-HR"/>
          </w:rPr>
          <w:t>39. st</w:t>
        </w:r>
      </w:smartTag>
      <w:r w:rsidR="00C30C15">
        <w:rPr>
          <w:lang w:val="hr-HR"/>
        </w:rPr>
        <w:t xml:space="preserve">. 3. ZFPPN-a, nije dopušten te se ovaj stečajni postupak niti ne može voditi. </w:t>
      </w:r>
      <w:r w:rsidR="00CA20C4">
        <w:rPr>
          <w:lang w:val="hr-HR"/>
        </w:rPr>
        <w:t>Pritom se napominje da ovom sudu nije bila poznata</w:t>
      </w:r>
      <w:r w:rsidR="00C30C15">
        <w:rPr>
          <w:lang w:val="hr-HR"/>
        </w:rPr>
        <w:t xml:space="preserve"> činjenica o pokretanju postupka</w:t>
      </w:r>
      <w:r w:rsidR="00CA20C4">
        <w:rPr>
          <w:lang w:val="hr-HR"/>
        </w:rPr>
        <w:t xml:space="preserve"> predstečajne nagodbe sve do donošenja rješenja o pokretanju prethodnog postupka od 23.07.2015. god., budući da, a kao što je to već naprijed navedeno, prilikom provjere službenih web stranica FINE u travnju 2015. god. nije bio objavljen podatak o podnesenom prijedlogu dužnika za predstečajnu nagodbu. </w:t>
      </w:r>
    </w:p>
    <w:p w:rsidRDefault="00CA20C4" w:rsidP="00CA20C4" w:rsidR="00CA20C4">
      <w:pPr>
        <w:jc w:val="both"/>
        <w:rPr>
          <w:lang w:val="hr-HR"/>
        </w:rPr>
      </w:pPr>
      <w:r>
        <w:rPr>
          <w:lang w:val="hr-HR"/>
        </w:rPr>
        <w:t>Radi navedenog, prethodni postupak koji je radi utvrđivanja uvjeta za otvaranje stečajnog postupka nad dužnikom pokrenut rješenjem ovog suda posl. br. 12. St-44/2015 od 23.07.2015. god. trebalo je obustaviti, a prijedlog predlagatelja za otvaranje stečajnog postupka odbaciti</w:t>
      </w:r>
      <w:r w:rsidR="00C30C15">
        <w:rPr>
          <w:lang w:val="hr-HR"/>
        </w:rPr>
        <w:t>,</w:t>
      </w:r>
      <w:r>
        <w:rPr>
          <w:lang w:val="hr-HR"/>
        </w:rPr>
        <w:t xml:space="preserve"> te isto tako i odgoditi odnosno otkazati ročište određeno radi izjašnjenja o prijedlogu za otvaranje stečajnog postupka pa je stoga ovaj sud sukladno odredbama čl. 39. st. 3. ZFPPN-a u vezi s čl. 42. st. 1. SZ-a riješio kao u toč. I., II. i IV. izreke ovog rješenja. </w:t>
      </w:r>
    </w:p>
    <w:p w:rsidRDefault="00CA20C4" w:rsidP="00CA20C4" w:rsidR="00CA20C4">
      <w:pPr>
        <w:jc w:val="both"/>
        <w:rPr>
          <w:lang w:val="hr-HR"/>
        </w:rPr>
      </w:pPr>
    </w:p>
    <w:p w:rsidRDefault="00CA20C4" w:rsidP="00CA20C4" w:rsidR="007B4080">
      <w:pPr>
        <w:ind w:firstLine="708"/>
        <w:jc w:val="both"/>
        <w:rPr>
          <w:lang w:val="hr-HR"/>
        </w:rPr>
      </w:pPr>
      <w:r>
        <w:rPr>
          <w:lang w:val="hr-HR"/>
        </w:rPr>
        <w:t xml:space="preserve">Napominje se da je cilj postupka predstečajne nagodbe da se dužniku koji je postao nelikvidan i/ili insolventan omogući financijsko restrukturiranje na temelju kojeg će postati likvidan i solventan, a vjerovnicima, pa tako i predlagatelju iz ovog postupka, da se omoguće povoljniji uvjeti namirenja njihovih tražbina od uvjeta koje bi vjerovnik ostvario da je protiv dužnika pokrenut stečajni postupak (čl. 20. ZFPPN-a). Ukoliko pokrenuti postupak predstečajne nagodbe nad dužnikom ne bude okončan sklapanjem predstečajne nagodbe, odnosno ukoliko isti postupak bude okončan obustavom tog postupka, tada će i sama Financijska agencija, u slučaju da utvrdi da kod dužnika postoje stečajni razlozi, biti dužna po službenoj dužnosti podnijeti sudu prijedlog za otvaranje stečajnog postupka nad dužnikom. </w:t>
      </w:r>
    </w:p>
    <w:p w:rsidRDefault="007B4080" w:rsidP="00CA20C4" w:rsidR="007B4080">
      <w:pPr>
        <w:ind w:firstLine="708"/>
        <w:jc w:val="both"/>
        <w:rPr>
          <w:lang w:val="hr-HR"/>
        </w:rPr>
      </w:pPr>
    </w:p>
    <w:p w:rsidRDefault="00CA20C4" w:rsidP="007B4080" w:rsidR="00C66563">
      <w:pPr>
        <w:ind w:firstLine="708"/>
        <w:jc w:val="both"/>
        <w:rPr>
          <w:lang w:val="hr-HR"/>
        </w:rPr>
      </w:pPr>
      <w:r>
        <w:rPr>
          <w:lang w:val="hr-HR"/>
        </w:rPr>
        <w:t>Isto tako napominje se da</w:t>
      </w:r>
      <w:r w:rsidR="00C30C15">
        <w:rPr>
          <w:lang w:val="hr-HR"/>
        </w:rPr>
        <w:t xml:space="preserve"> je </w:t>
      </w:r>
      <w:r>
        <w:rPr>
          <w:lang w:val="hr-HR"/>
        </w:rPr>
        <w:t>p</w:t>
      </w:r>
      <w:r w:rsidR="00447D61">
        <w:rPr>
          <w:lang w:val="hr-HR"/>
        </w:rPr>
        <w:t xml:space="preserve">ravno stajalište o nedopuštenosti </w:t>
      </w:r>
      <w:r w:rsidR="00AE55D9">
        <w:rPr>
          <w:lang w:val="hr-HR"/>
        </w:rPr>
        <w:t xml:space="preserve">podnošenja </w:t>
      </w:r>
      <w:r w:rsidR="00447D61">
        <w:rPr>
          <w:lang w:val="hr-HR"/>
        </w:rPr>
        <w:t xml:space="preserve">prijedloga za otvaranje stečajnog postupka prije okončanja pokrenutog postupka predstečajne nagodbe </w:t>
      </w:r>
      <w:r w:rsidR="00C30C15">
        <w:rPr>
          <w:lang w:val="hr-HR"/>
        </w:rPr>
        <w:t>izraženo</w:t>
      </w:r>
      <w:r w:rsidR="007B4080">
        <w:rPr>
          <w:lang w:val="hr-HR"/>
        </w:rPr>
        <w:t xml:space="preserve"> i u odlukama</w:t>
      </w:r>
      <w:r w:rsidR="00447D61">
        <w:rPr>
          <w:lang w:val="hr-HR"/>
        </w:rPr>
        <w:t xml:space="preserve"> Visokog trgovačkog suda RH posl. br. 65.Pž-8142/14-3 od 11.11.2014. god.</w:t>
      </w:r>
      <w:r w:rsidR="007B4080">
        <w:rPr>
          <w:lang w:val="hr-HR"/>
        </w:rPr>
        <w:t xml:space="preserve"> i br. 65.Pž-222/15-3 od 27.01.2015. god.</w:t>
      </w:r>
      <w:r w:rsidR="00B84038">
        <w:rPr>
          <w:lang w:val="hr-HR"/>
        </w:rPr>
        <w:t xml:space="preserve"> </w:t>
      </w:r>
    </w:p>
    <w:p w:rsidRDefault="000B2BF4" w:rsidP="000B2BF4" w:rsidR="000B2BF4">
      <w:pPr>
        <w:ind w:firstLine="708"/>
        <w:jc w:val="both"/>
        <w:rPr>
          <w:lang w:val="hr-HR"/>
        </w:rPr>
      </w:pPr>
    </w:p>
    <w:p w:rsidRDefault="007B4080" w:rsidP="000B2BF4" w:rsidR="000B2BF4" w:rsidRPr="0041105E">
      <w:pPr>
        <w:ind w:firstLine="708"/>
        <w:jc w:val="both"/>
        <w:rPr>
          <w:lang w:val="hr-HR"/>
        </w:rPr>
      </w:pPr>
      <w:r>
        <w:rPr>
          <w:lang w:val="hr-HR"/>
        </w:rPr>
        <w:t>Budući da je ovim rješenjem obustavljen prethodni postupak te je, zbog naprijed navedenih razloga, prijedlog predlagatelja za otvaranje stečajnog postupka nad dužnikom odbačen to je samim time</w:t>
      </w:r>
      <w:r w:rsidR="000B2BF4" w:rsidRPr="0041105E">
        <w:rPr>
          <w:lang w:val="hr-HR"/>
        </w:rPr>
        <w:t xml:space="preserve"> valjalo ukinuti mjere osiguranja koje su prema dužniku određene rješenje</w:t>
      </w:r>
      <w:r w:rsidR="000B2BF4">
        <w:rPr>
          <w:lang w:val="hr-HR"/>
        </w:rPr>
        <w:t>m ovog suda posl. br. 12. St-</w:t>
      </w:r>
      <w:r>
        <w:rPr>
          <w:lang w:val="hr-HR"/>
        </w:rPr>
        <w:t>44/2015</w:t>
      </w:r>
      <w:r w:rsidR="000B2BF4">
        <w:rPr>
          <w:lang w:val="hr-HR"/>
        </w:rPr>
        <w:t xml:space="preserve"> od </w:t>
      </w:r>
      <w:r>
        <w:rPr>
          <w:lang w:val="hr-HR"/>
        </w:rPr>
        <w:t>23. srpnja</w:t>
      </w:r>
      <w:r w:rsidR="000B2BF4">
        <w:rPr>
          <w:lang w:val="hr-HR"/>
        </w:rPr>
        <w:t xml:space="preserve"> 2015. god., jer</w:t>
      </w:r>
      <w:r w:rsidR="000B2BF4" w:rsidRPr="0041105E">
        <w:rPr>
          <w:lang w:val="hr-HR"/>
        </w:rPr>
        <w:t xml:space="preserve"> su iste mjere određene upravo do donošenja odluke o prijedlogu za otvaranje stečajnog postupka, a radi čega je </w:t>
      </w:r>
      <w:r w:rsidR="000B2BF4">
        <w:rPr>
          <w:lang w:val="hr-HR"/>
        </w:rPr>
        <w:t xml:space="preserve">i </w:t>
      </w:r>
      <w:r>
        <w:rPr>
          <w:lang w:val="hr-HR"/>
        </w:rPr>
        <w:t>odlučeno kao u toč. II</w:t>
      </w:r>
      <w:r w:rsidR="000B2BF4" w:rsidRPr="0041105E">
        <w:rPr>
          <w:lang w:val="hr-HR"/>
        </w:rPr>
        <w:t>I. izreke ovog rješenja.</w:t>
      </w:r>
    </w:p>
    <w:p w:rsidRDefault="00B84038" w:rsidP="00B84038" w:rsidR="00B84038" w:rsidRPr="00564361">
      <w:pPr>
        <w:jc w:val="both"/>
        <w:rPr>
          <w:sz w:val="32"/>
          <w:szCs w:val="32"/>
          <w:lang w:val="hr-HR"/>
        </w:rPr>
      </w:pPr>
    </w:p>
    <w:p w:rsidRDefault="00C66563" w:rsidP="00C66563" w:rsidR="00C66563" w:rsidRPr="008619DB">
      <w:pPr>
        <w:jc w:val="center"/>
        <w:rPr>
          <w:lang w:val="hr-HR"/>
        </w:rPr>
      </w:pPr>
      <w:r w:rsidRPr="008619DB">
        <w:rPr>
          <w:lang w:val="hr-HR"/>
        </w:rPr>
        <w:t xml:space="preserve"> U Splitu, </w:t>
      </w:r>
      <w:r w:rsidR="007B4080">
        <w:rPr>
          <w:lang w:val="hr-HR"/>
        </w:rPr>
        <w:t>24. srpnja 2015</w:t>
      </w:r>
      <w:r w:rsidRPr="008619DB">
        <w:rPr>
          <w:lang w:val="hr-HR"/>
        </w:rPr>
        <w:t>. godine.</w:t>
      </w:r>
    </w:p>
    <w:p w:rsidRDefault="00C66563" w:rsidP="00C66563" w:rsidR="00C66563" w:rsidRPr="008619DB">
      <w:pPr>
        <w:jc w:val="both"/>
        <w:rPr>
          <w:lang w:val="hr-HR"/>
        </w:rPr>
      </w:pPr>
      <w:r w:rsidRPr="008619DB">
        <w:rPr>
          <w:lang w:val="hr-HR"/>
        </w:rPr>
        <w:t xml:space="preserve"> </w:t>
      </w:r>
    </w:p>
    <w:p w:rsidRDefault="00C66563" w:rsidP="00564361" w:rsidR="00C66563" w:rsidRPr="008619DB">
      <w:pPr>
        <w:ind w:firstLine="708" w:left="7080"/>
        <w:rPr>
          <w:lang w:val="hr-HR"/>
        </w:rPr>
      </w:pPr>
      <w:r w:rsidRPr="008619DB">
        <w:rPr>
          <w:lang w:val="hr-HR"/>
        </w:rPr>
        <w:t xml:space="preserve">S U D A C </w:t>
      </w:r>
    </w:p>
    <w:p w:rsidRDefault="00C66563" w:rsidP="00C66563" w:rsidR="00C66563" w:rsidRPr="00CB6049">
      <w:pPr>
        <w:ind w:firstLine="708" w:left="6372"/>
        <w:rPr>
          <w:sz w:val="28"/>
          <w:szCs w:val="28"/>
          <w:lang w:val="hr-HR"/>
        </w:rPr>
      </w:pPr>
    </w:p>
    <w:p w:rsidRDefault="00C66563" w:rsidP="00564361" w:rsidR="00C66563" w:rsidRPr="008619DB">
      <w:pPr>
        <w:ind w:firstLine="708" w:left="7080"/>
        <w:rPr>
          <w:lang w:val="hr-HR"/>
        </w:rPr>
      </w:pPr>
      <w:r w:rsidRPr="008619DB">
        <w:rPr>
          <w:lang w:val="hr-HR"/>
        </w:rPr>
        <w:t>Paško Bačić</w:t>
      </w:r>
    </w:p>
    <w:p w:rsidRDefault="00C66563" w:rsidP="00C66563" w:rsidR="00C66563">
      <w:pPr>
        <w:jc w:val="both"/>
        <w:rPr>
          <w:b/>
          <w:lang w:val="hr-HR"/>
        </w:rPr>
      </w:pPr>
    </w:p>
    <w:p w:rsidRDefault="00564361" w:rsidP="00C66563" w:rsidR="00564361">
      <w:pPr>
        <w:jc w:val="both"/>
        <w:rPr>
          <w:b/>
          <w:lang w:val="hr-HR"/>
        </w:rPr>
      </w:pPr>
    </w:p>
    <w:p w:rsidRDefault="00564361" w:rsidP="00C66563" w:rsidR="00564361" w:rsidRPr="008619DB">
      <w:pPr>
        <w:jc w:val="both"/>
        <w:rPr>
          <w:b/>
          <w:lang w:val="hr-HR"/>
        </w:rPr>
      </w:pPr>
    </w:p>
    <w:p w:rsidRDefault="00C66563" w:rsidP="00C66563" w:rsidR="00C66563" w:rsidRPr="003910C0">
      <w:pPr>
        <w:jc w:val="both"/>
        <w:rPr>
          <w:lang w:val="hr-HR"/>
        </w:rPr>
      </w:pPr>
      <w:r w:rsidRPr="003910C0">
        <w:rPr>
          <w:lang w:val="hr-HR"/>
        </w:rPr>
        <w:t xml:space="preserve">POUKA O PRAVNOM LIJEKU: </w:t>
      </w:r>
    </w:p>
    <w:p w:rsidRDefault="00C66563" w:rsidP="00C66563" w:rsidR="00C66563" w:rsidRPr="008619DB">
      <w:pPr>
        <w:jc w:val="both"/>
        <w:rPr>
          <w:lang w:val="hr-HR"/>
        </w:rPr>
      </w:pPr>
      <w:r w:rsidRPr="008619DB">
        <w:rPr>
          <w:lang w:val="hr-HR"/>
        </w:rPr>
        <w:t>Protiv ovog</w:t>
      </w:r>
      <w:r>
        <w:rPr>
          <w:lang w:val="hr-HR"/>
        </w:rPr>
        <w:t xml:space="preserve"> rješenja dopuštena je žalba Visokom trgovačkom sudu RH u Zagrebu. Ž</w:t>
      </w:r>
      <w:r w:rsidR="00B84038">
        <w:rPr>
          <w:lang w:val="hr-HR"/>
        </w:rPr>
        <w:t>alba se podnosi putem ovog suda, pismeno u tri</w:t>
      </w:r>
      <w:r>
        <w:rPr>
          <w:lang w:val="hr-HR"/>
        </w:rPr>
        <w:t xml:space="preserve"> primjerka</w:t>
      </w:r>
      <w:r w:rsidR="00B84038">
        <w:rPr>
          <w:lang w:val="hr-HR"/>
        </w:rPr>
        <w:t>,</w:t>
      </w:r>
      <w:r>
        <w:rPr>
          <w:lang w:val="hr-HR"/>
        </w:rPr>
        <w:t xml:space="preserve"> u roku od 8 dana od dana dostave </w:t>
      </w:r>
      <w:r w:rsidR="00AE55D9">
        <w:rPr>
          <w:lang w:val="hr-HR"/>
        </w:rPr>
        <w:t xml:space="preserve">ovog </w:t>
      </w:r>
      <w:r>
        <w:rPr>
          <w:lang w:val="hr-HR"/>
        </w:rPr>
        <w:t xml:space="preserve">rješenja. </w:t>
      </w:r>
    </w:p>
    <w:p w:rsidRDefault="00C66563" w:rsidP="00C66563" w:rsidR="00C66563" w:rsidRPr="008619DB">
      <w:pPr>
        <w:jc w:val="both"/>
        <w:rPr>
          <w:lang w:val="hr-HR"/>
        </w:rPr>
      </w:pPr>
    </w:p>
    <w:p w:rsidRDefault="00C66563" w:rsidP="00C66563" w:rsidR="00C66563" w:rsidRPr="008619DB">
      <w:pPr>
        <w:jc w:val="both"/>
        <w:rPr>
          <w:lang w:val="hr-HR"/>
        </w:rPr>
      </w:pPr>
    </w:p>
    <w:p w:rsidRDefault="000B2BF4" w:rsidP="000B2BF4" w:rsidR="000B2BF4" w:rsidRPr="00616149">
      <w:pPr>
        <w:jc w:val="both"/>
        <w:rPr>
          <w:lang w:val="hr-HR"/>
        </w:rPr>
      </w:pPr>
      <w:r w:rsidRPr="00616149">
        <w:rPr>
          <w:lang w:val="hr-HR"/>
        </w:rPr>
        <w:t>DNA:</w:t>
      </w:r>
    </w:p>
    <w:p w:rsidRDefault="000B2BF4" w:rsidP="000B2BF4" w:rsidR="000B2BF4" w:rsidRPr="00616149">
      <w:pPr>
        <w:jc w:val="both"/>
        <w:rPr>
          <w:lang w:val="hr-HR"/>
        </w:rPr>
      </w:pPr>
      <w:r w:rsidRPr="00616149">
        <w:rPr>
          <w:lang w:val="hr-HR"/>
        </w:rPr>
        <w:t xml:space="preserve">-  </w:t>
      </w:r>
      <w:r>
        <w:rPr>
          <w:lang w:val="hr-HR"/>
        </w:rPr>
        <w:t xml:space="preserve">predlagatelju po </w:t>
      </w:r>
      <w:r w:rsidRPr="00616149">
        <w:rPr>
          <w:lang w:val="hr-HR"/>
        </w:rPr>
        <w:t>ŽDO Split</w:t>
      </w:r>
    </w:p>
    <w:p w:rsidRDefault="000B2BF4" w:rsidP="000B2BF4" w:rsidR="007B4080">
      <w:pPr>
        <w:jc w:val="both"/>
        <w:rPr>
          <w:lang w:val="hr-HR"/>
        </w:rPr>
      </w:pPr>
      <w:r w:rsidRPr="00616149">
        <w:rPr>
          <w:lang w:val="hr-HR"/>
        </w:rPr>
        <w:t>-  dužniku</w:t>
      </w:r>
    </w:p>
    <w:p w:rsidRDefault="000B2BF4" w:rsidP="000B2BF4" w:rsidR="000B2BF4" w:rsidRPr="00616149">
      <w:pPr>
        <w:jc w:val="both"/>
        <w:rPr>
          <w:lang w:val="hr-HR"/>
        </w:rPr>
      </w:pPr>
      <w:r w:rsidRPr="00616149">
        <w:rPr>
          <w:lang w:val="hr-HR"/>
        </w:rPr>
        <w:t>-</w:t>
      </w:r>
      <w:r>
        <w:rPr>
          <w:lang w:val="hr-HR"/>
        </w:rPr>
        <w:t xml:space="preserve">  z.z. dužnika – Anti Jukiću iz Stobreča, Ivankova 33</w:t>
      </w:r>
    </w:p>
    <w:p w:rsidRDefault="000B2BF4" w:rsidP="000B2BF4" w:rsidR="000B2BF4" w:rsidRPr="00616149">
      <w:pPr>
        <w:jc w:val="both"/>
        <w:rPr>
          <w:lang w:val="hr-HR"/>
        </w:rPr>
      </w:pPr>
      <w:r w:rsidRPr="00616149">
        <w:rPr>
          <w:lang w:val="hr-HR"/>
        </w:rPr>
        <w:t>-  Fina Split, uz dopis</w:t>
      </w:r>
    </w:p>
    <w:p w:rsidRDefault="000B2BF4" w:rsidP="000B2BF4" w:rsidR="000B2BF4" w:rsidRPr="00616149">
      <w:pPr>
        <w:jc w:val="both"/>
        <w:rPr>
          <w:lang w:val="hr-HR"/>
        </w:rPr>
      </w:pPr>
      <w:r w:rsidRPr="00616149">
        <w:rPr>
          <w:lang w:val="hr-HR"/>
        </w:rPr>
        <w:t xml:space="preserve">-  privremeni stečajni upravitelj </w:t>
      </w:r>
      <w:r>
        <w:rPr>
          <w:lang w:val="hr-HR"/>
        </w:rPr>
        <w:t>Mira Hajdić</w:t>
      </w:r>
    </w:p>
    <w:p w:rsidRDefault="000B2BF4" w:rsidP="000B2BF4" w:rsidR="000B2BF4" w:rsidRPr="00616149">
      <w:pPr>
        <w:jc w:val="both"/>
        <w:rPr>
          <w:lang w:val="hr-HR"/>
        </w:rPr>
      </w:pPr>
      <w:r w:rsidRPr="00616149">
        <w:rPr>
          <w:lang w:val="hr-HR"/>
        </w:rPr>
        <w:t>-  sudski registar ovog suda</w:t>
      </w:r>
    </w:p>
    <w:p w:rsidRDefault="000B2BF4" w:rsidP="000B2BF4" w:rsidR="000B2BF4" w:rsidRPr="00616149">
      <w:pPr>
        <w:jc w:val="both"/>
        <w:rPr>
          <w:lang w:val="hr-HR"/>
        </w:rPr>
      </w:pPr>
      <w:r w:rsidRPr="00616149">
        <w:rPr>
          <w:lang w:val="hr-HR"/>
        </w:rPr>
        <w:t>-  pisarnici ovog suda, rok 20 dana</w:t>
      </w:r>
    </w:p>
    <w:p w:rsidRDefault="000B2BF4" w:rsidP="000B2BF4" w:rsidR="000B2BF4" w:rsidRPr="00616149">
      <w:pPr>
        <w:jc w:val="both"/>
        <w:rPr>
          <w:lang w:val="hr-HR"/>
        </w:rPr>
      </w:pPr>
      <w:r w:rsidRPr="00616149">
        <w:rPr>
          <w:lang w:val="hr-HR"/>
        </w:rPr>
        <w:t xml:space="preserve">-  </w:t>
      </w:r>
      <w:r>
        <w:rPr>
          <w:lang w:val="hr-HR"/>
        </w:rPr>
        <w:t>e-</w:t>
      </w:r>
      <w:r w:rsidRPr="00616149">
        <w:rPr>
          <w:lang w:val="hr-HR"/>
        </w:rPr>
        <w:t>oglasna ploča suda, rok 20 dana</w:t>
      </w:r>
    </w:p>
    <w:p w:rsidRDefault="000B2BF4" w:rsidP="000B2BF4" w:rsidR="000B2BF4" w:rsidRPr="00616149">
      <w:pPr>
        <w:jc w:val="both"/>
        <w:rPr>
          <w:lang w:val="hr-HR"/>
        </w:rPr>
      </w:pPr>
      <w:r w:rsidRPr="00616149">
        <w:rPr>
          <w:lang w:val="hr-HR"/>
        </w:rPr>
        <w:t>-  Narodne novine</w:t>
      </w:r>
      <w:r w:rsidR="007B4080">
        <w:rPr>
          <w:lang w:val="hr-HR"/>
        </w:rPr>
        <w:t xml:space="preserve"> – dopis o povlačenju oglasa od 23.07.2015.g. na br. faxa: 01/6652-871</w:t>
      </w:r>
    </w:p>
    <w:p w:rsidRDefault="000B2BF4" w:rsidP="000B2BF4" w:rsidR="000B2BF4" w:rsidRPr="00616149">
      <w:pPr>
        <w:jc w:val="both"/>
        <w:rPr>
          <w:lang w:val="hr-HR"/>
        </w:rPr>
      </w:pPr>
      <w:r w:rsidRPr="00616149">
        <w:rPr>
          <w:lang w:val="hr-HR"/>
        </w:rPr>
        <w:t>-  u spis</w:t>
      </w:r>
    </w:p>
    <w:p w:rsidRDefault="000B2BF4" w:rsidP="000B2BF4" w:rsidR="000B2BF4" w:rsidRPr="00616149">
      <w:pPr>
        <w:jc w:val="both"/>
        <w:rPr>
          <w:lang w:val="hr-HR"/>
        </w:rPr>
      </w:pPr>
    </w:p>
    <w:p w:rsidRDefault="00EB167D" w:rsidP="00C66563" w:rsidR="00EB167D" w:rsidRPr="00DE5662">
      <w:pPr>
        <w:jc w:val="both"/>
        <w:rPr>
          <w:lang w:val="hr-HR"/>
        </w:rPr>
      </w:pPr>
    </w:p>
    <w:sectPr w:rsidSect="0095237C" w:rsidR="00EB167D" w:rsidRPr="00DE5662">
      <w:headerReference w:type="default" r:id="rId10"/>
      <w:pgSz w:h="16838" w:w="11906"/>
      <w:pgMar w:gutter="0" w:footer="708" w:header="708" w:left="1417" w:bottom="1985"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01A4" w:rsidP="00112126" w:rsidR="002C01A4">
      <w:r>
        <w:separator/>
      </w:r>
    </w:p>
  </w:endnote>
  <w:endnote w:id="0" w:type="continuationSeparator">
    <w:p w:rsidRDefault="002C01A4" w:rsidP="00112126" w:rsidR="002C01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01A4" w:rsidP="00112126" w:rsidR="002C01A4">
      <w:r>
        <w:separator/>
      </w:r>
    </w:p>
  </w:footnote>
  <w:footnote w:id="0" w:type="continuationSeparator">
    <w:p w:rsidRDefault="002C01A4" w:rsidP="00112126" w:rsidR="002C01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1252" w:rsidP="0010721E" w:rsidR="00101252">
    <w:pPr>
      <w:pStyle w:val="Zaglavlje"/>
      <w:numPr>
        <w:ilvl w:val="0"/>
        <w:numId w:val="2"/>
      </w:numPr>
      <w:jc w:val="center"/>
    </w:pPr>
    <w:r>
      <w:fldChar w:fldCharType="begin"/>
    </w:r>
    <w:r>
      <w:instrText>PAGE   \* MERGEFORMAT</w:instrText>
    </w:r>
    <w:r>
      <w:fldChar w:fldCharType="separate"/>
    </w:r>
    <w:r w:rsidR="00BB35FD" w:rsidRPr="00BB35FD">
      <w:rPr>
        <w:noProof/>
        <w:lang w:val="hr-HR"/>
      </w:rPr>
      <w:t>4</w:t>
    </w:r>
    <w:r>
      <w:fldChar w:fldCharType="end"/>
    </w:r>
    <w:r>
      <w:t xml:space="preserve"> -</w:t>
    </w:r>
    <w:r>
      <w:tab/>
      <w:t>12. St-</w:t>
    </w:r>
    <w:r w:rsidR="000B2BF4">
      <w:t>44/2015</w:t>
    </w:r>
  </w:p>
  <w:p w:rsidRDefault="00101252" w:rsidR="0010125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13D9"/>
    <w:rsid w:val="000172EF"/>
    <w:rsid w:val="00017D5E"/>
    <w:rsid w:val="0002151B"/>
    <w:rsid w:val="00054448"/>
    <w:rsid w:val="00057934"/>
    <w:rsid w:val="00062CC7"/>
    <w:rsid w:val="000666DB"/>
    <w:rsid w:val="000A0D83"/>
    <w:rsid w:val="000B2BF4"/>
    <w:rsid w:val="000C7F83"/>
    <w:rsid w:val="000F42F0"/>
    <w:rsid w:val="00101252"/>
    <w:rsid w:val="0010261B"/>
    <w:rsid w:val="0010721E"/>
    <w:rsid w:val="00112126"/>
    <w:rsid w:val="00115662"/>
    <w:rsid w:val="0011747C"/>
    <w:rsid w:val="00151B70"/>
    <w:rsid w:val="00162007"/>
    <w:rsid w:val="00176997"/>
    <w:rsid w:val="00196013"/>
    <w:rsid w:val="001B1B93"/>
    <w:rsid w:val="001E4E14"/>
    <w:rsid w:val="001E7F2D"/>
    <w:rsid w:val="001F5654"/>
    <w:rsid w:val="00200E29"/>
    <w:rsid w:val="00213B4A"/>
    <w:rsid w:val="00217DD3"/>
    <w:rsid w:val="00222CAC"/>
    <w:rsid w:val="00232642"/>
    <w:rsid w:val="00236F9D"/>
    <w:rsid w:val="00254B5C"/>
    <w:rsid w:val="0026217B"/>
    <w:rsid w:val="00265A22"/>
    <w:rsid w:val="002702A4"/>
    <w:rsid w:val="002836C8"/>
    <w:rsid w:val="002A1530"/>
    <w:rsid w:val="002C01A4"/>
    <w:rsid w:val="002D048F"/>
    <w:rsid w:val="002D61E0"/>
    <w:rsid w:val="003058A8"/>
    <w:rsid w:val="003166A6"/>
    <w:rsid w:val="0033674C"/>
    <w:rsid w:val="003446E0"/>
    <w:rsid w:val="003541DC"/>
    <w:rsid w:val="00355DE8"/>
    <w:rsid w:val="003855E7"/>
    <w:rsid w:val="003910C0"/>
    <w:rsid w:val="003A2F52"/>
    <w:rsid w:val="003D3994"/>
    <w:rsid w:val="003E0123"/>
    <w:rsid w:val="004148E6"/>
    <w:rsid w:val="00447D61"/>
    <w:rsid w:val="00486628"/>
    <w:rsid w:val="004D7CE1"/>
    <w:rsid w:val="004F53B1"/>
    <w:rsid w:val="005546BF"/>
    <w:rsid w:val="00564361"/>
    <w:rsid w:val="00565E4E"/>
    <w:rsid w:val="005922CB"/>
    <w:rsid w:val="005B2417"/>
    <w:rsid w:val="005B72B0"/>
    <w:rsid w:val="005F030C"/>
    <w:rsid w:val="005F2A6A"/>
    <w:rsid w:val="006316CF"/>
    <w:rsid w:val="00681B95"/>
    <w:rsid w:val="006C7FBC"/>
    <w:rsid w:val="00707D75"/>
    <w:rsid w:val="00721020"/>
    <w:rsid w:val="00722E38"/>
    <w:rsid w:val="00736EF6"/>
    <w:rsid w:val="0074215D"/>
    <w:rsid w:val="00753565"/>
    <w:rsid w:val="007725FF"/>
    <w:rsid w:val="00796BAC"/>
    <w:rsid w:val="007B4080"/>
    <w:rsid w:val="007C382D"/>
    <w:rsid w:val="007E3119"/>
    <w:rsid w:val="008356B9"/>
    <w:rsid w:val="00861FB6"/>
    <w:rsid w:val="00875CD8"/>
    <w:rsid w:val="00876209"/>
    <w:rsid w:val="008B3D2C"/>
    <w:rsid w:val="008D1E08"/>
    <w:rsid w:val="0090595D"/>
    <w:rsid w:val="00926952"/>
    <w:rsid w:val="009305B0"/>
    <w:rsid w:val="00932583"/>
    <w:rsid w:val="009374AD"/>
    <w:rsid w:val="0095237C"/>
    <w:rsid w:val="00964004"/>
    <w:rsid w:val="009809DA"/>
    <w:rsid w:val="00982EA1"/>
    <w:rsid w:val="009A7AD1"/>
    <w:rsid w:val="00A9326F"/>
    <w:rsid w:val="00A97762"/>
    <w:rsid w:val="00AB59BE"/>
    <w:rsid w:val="00AB6665"/>
    <w:rsid w:val="00AE55D9"/>
    <w:rsid w:val="00AF11F0"/>
    <w:rsid w:val="00AF270A"/>
    <w:rsid w:val="00B46B1F"/>
    <w:rsid w:val="00B4708F"/>
    <w:rsid w:val="00B556BD"/>
    <w:rsid w:val="00B6059D"/>
    <w:rsid w:val="00B71799"/>
    <w:rsid w:val="00B73ED1"/>
    <w:rsid w:val="00B84038"/>
    <w:rsid w:val="00BA3603"/>
    <w:rsid w:val="00BB35FD"/>
    <w:rsid w:val="00BF5040"/>
    <w:rsid w:val="00C05FF2"/>
    <w:rsid w:val="00C30C15"/>
    <w:rsid w:val="00C34FB5"/>
    <w:rsid w:val="00C66563"/>
    <w:rsid w:val="00CA20C4"/>
    <w:rsid w:val="00CB0621"/>
    <w:rsid w:val="00CB45D6"/>
    <w:rsid w:val="00CB6049"/>
    <w:rsid w:val="00CC6BA3"/>
    <w:rsid w:val="00CD1F76"/>
    <w:rsid w:val="00CE2678"/>
    <w:rsid w:val="00D2033B"/>
    <w:rsid w:val="00D378DD"/>
    <w:rsid w:val="00D4027A"/>
    <w:rsid w:val="00D80B4A"/>
    <w:rsid w:val="00D92D09"/>
    <w:rsid w:val="00DB2AF1"/>
    <w:rsid w:val="00DD3657"/>
    <w:rsid w:val="00DE5662"/>
    <w:rsid w:val="00E56C52"/>
    <w:rsid w:val="00E70BD1"/>
    <w:rsid w:val="00EB167D"/>
    <w:rsid w:val="00EB4030"/>
    <w:rsid w:val="00EC1EFB"/>
    <w:rsid w:val="00EE29DF"/>
    <w:rsid w:val="00EF6C92"/>
    <w:rsid w:val="00F031C4"/>
    <w:rsid w:val="00F06D3F"/>
    <w:rsid w:val="00F1612A"/>
    <w:rsid w:val="00F900DF"/>
    <w:rsid w:val="00F938F0"/>
    <w:rsid w:val="00FC611E"/>
    <w:rsid w:val="00FE41BB"/>
    <w:rsid w:val="00FF1162"/>
    <w:rsid w:val="00FF4B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true" w:styleId="ZaglavljeChar" w:type="character">
    <w:name w:val="Zaglavlje Char"/>
    <w:link w:val="Zaglavlje"/>
    <w:uiPriority w:val="99"/>
    <w:rsid w:val="00112126"/>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true" w:styleId="PodnojeChar" w:type="character">
    <w:name w:val="Podnožje Char"/>
    <w:link w:val="Podnoje"/>
    <w:uiPriority w:val="99"/>
    <w:rsid w:val="00112126"/>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BB35FD"/>
    <w:rPr>
      <w:color w:val="808080"/>
      <w:bdr w:space="0" w:sz="0" w:color="auto" w:val="none"/>
      <w:shd w:fill="auto" w:color="auto" w:val="clear"/>
    </w:rPr>
  </w:style>
  <w:style w:customStyle="true" w:styleId="eSPISCCParagraphDefaultFont" w:type="character">
    <w:name w:val="eSPIS_CC_Paragraph Default Font"/>
    <w:basedOn w:val="Zadanifontodlomka"/>
    <w:rsid w:val="00BB35F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BB35FD"/>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BB35F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B35F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1" w:styleId="ZaglavljeChar" w:type="character">
    <w:name w:val="Zaglavlje Char"/>
    <w:link w:val="Zaglavlje"/>
    <w:uiPriority w:val="99"/>
    <w:rsid w:val="00112126"/>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1" w:styleId="PodnojeChar" w:type="character">
    <w:name w:val="Podnožje Char"/>
    <w:link w:val="Podnoje"/>
    <w:uiPriority w:val="99"/>
    <w:rsid w:val="00112126"/>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BB35FD"/>
    <w:rPr>
      <w:color w:val="808080"/>
      <w:bdr w:color="auto" w:space="0" w:sz="0" w:val="none"/>
      <w:shd w:color="auto" w:fill="auto" w:val="clear"/>
    </w:rPr>
  </w:style>
  <w:style w:customStyle="1" w:styleId="eSPISCCParagraphDefaultFont" w:type="character">
    <w:name w:val="eSPIS_CC_Paragraph Default Font"/>
    <w:basedOn w:val="Zadanifontodlomka"/>
    <w:rsid w:val="00BB35F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BB35FD"/>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BB35F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B35F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50301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srpnja 2015.</izvorni_sadrzaj>
    <derivirana_varijabla naziv="DomainObject.DatumDonosenjaOdluke_1">24. srpnja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izvorni_sadrzaj>
    <derivirana_varijabla naziv="DomainObject.Predmet.Broj_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2015.</izvorni_sadrzaj>
    <derivirana_varijabla naziv="DomainObject.Predmet.DatumOsnivanja_1">8.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St-44/2015</izvorni_sadrzaj>
    <derivirana_varijabla naziv="DomainObject.Predmet.OznakaBroj_1">St-44/2015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GOSPOJICA, društvo s ograničenom odgovornošću za turizam i ugostiteljstvo</izvorni_sadrzaj>
    <derivirana_varijabla naziv="DomainObject.Predmet.ProtustrankaFormated_1">  GOSPOJICA, društvo s ograničenom odgovornošću za turizam i ugostiteljstvo</derivirana_varijabla>
  </DomainObject.Predmet.ProtustrankaFormated>
  <DomainObject.Predmet.ProtustrankaFormatedOIB>
    <izvorni_sadrzaj>  GOSPOJICA, društvo s ograničenom odgovornošću za turizam i ugostiteljstvo, OIB 73404433227</izvorni_sadrzaj>
    <derivirana_varijabla naziv="DomainObject.Predmet.ProtustrankaFormatedOIB_1">  GOSPOJICA, društvo s ograničenom odgovornošću za turizam i ugostiteljstvo, OIB 73404433227</derivirana_varijabla>
  </DomainObject.Predmet.ProtustrankaFormatedOIB>
  <DomainObject.Predmet.ProtustrankaFormatedWithAdress>
    <izvorni_sadrzaj> GOSPOJICA, društvo s ograničenom odgovornošću za turizam i ugostiteljstvo, Šibenska 29, 21000 Split</izvorni_sadrzaj>
    <derivirana_varijabla naziv="DomainObject.Predmet.ProtustrankaFormatedWithAdress_1"> GOSPOJICA, društvo s ograničenom odgovornošću za turizam i ugostiteljstvo, Šibenska 29, 21000 Split</derivirana_varijabla>
  </DomainObject.Predmet.ProtustrankaFormatedWithAdress>
  <DomainObject.Predmet.ProtustrankaFormatedWithAdressOIB>
    <izvorni_sadrzaj> GOSPOJICA, društvo s ograničenom odgovornošću za turizam i ugostiteljstvo, OIB 73404433227, Šibenska 29, 21000 Split</izvorni_sadrzaj>
    <derivirana_varijabla naziv="DomainObject.Predmet.ProtustrankaFormatedWithAdressOIB_1"> GOSPOJICA, društvo s ograničenom odgovornošću za turizam i ugostiteljstvo, OIB 73404433227, Šibenska 29, 21000 Split</derivirana_varijabla>
  </DomainObject.Predmet.ProtustrankaFormatedWithAdressOIB>
  <DomainObject.Predmet.ProtustrankaWithAdress>
    <izvorni_sadrzaj>GOSPOJICA, društvo s ograničenom odgovornošću za turizam i ugostiteljstvo Šibenska 29, 21000 Split</izvorni_sadrzaj>
    <derivirana_varijabla naziv="DomainObject.Predmet.ProtustrankaWithAdress_1">GOSPOJICA, društvo s ograničenom odgovornošću za turizam i ugostiteljstvo Šibenska 29, 21000 Split</derivirana_varijabla>
  </DomainObject.Predmet.ProtustrankaWithAdress>
  <DomainObject.Predmet.ProtustrankaWithAdressOIB>
    <izvorni_sadrzaj>GOSPOJICA, društvo s ograničenom odgovornošću za turizam i ugostiteljstvo, OIB 73404433227, Šibenska 29, 21000 Split</izvorni_sadrzaj>
    <derivirana_varijabla naziv="DomainObject.Predmet.ProtustrankaWithAdressOIB_1">GOSPOJICA, društvo s ograničenom odgovornošću za turizam i ugostiteljstvo, OIB 73404433227, Šibenska 29, 21000 Split</derivirana_varijabla>
  </DomainObject.Predmet.ProtustrankaWithAdressOIB>
  <DomainObject.Predmet.ProtustrankaNazivFormated>
    <izvorni_sadrzaj>GOSPOJICA, društvo s ograničenom odgovornošću za turizam i ugostiteljstvo</izvorni_sadrzaj>
    <derivirana_varijabla naziv="DomainObject.Predmet.ProtustrankaNazivFormated_1">GOSPOJICA, društvo s ograničenom odgovornošću za turizam i ugostiteljstvo</derivirana_varijabla>
  </DomainObject.Predmet.ProtustrankaNazivFormated>
  <DomainObject.Predmet.ProtustrankaNazivFormatedOIB>
    <izvorni_sadrzaj>GOSPOJICA, društvo s ograničenom odgovornošću za turizam i ugostiteljstvo, OIB 73404433227</izvorni_sadrzaj>
    <derivirana_varijabla naziv="DomainObject.Predmet.ProtustrankaNazivFormatedOIB_1">GOSPOJICA, društvo s ograničenom odgovornošću za turizam i ugostiteljstvo, OIB 73404433227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zastupanog po punomoćniku ŽUPANIJSKO DRŽAVNO ODVJETNIŠTVO U SPLITU</izvorni_sadrzaj>
    <derivirana_varijabla naziv="DomainObject.Predmet.StrankaFormated_1">  REPUBLIKA HRVATSKA, MINISTARSTVO FINANCIJA zastupanog po punomoćniku ŽUPANIJSKO DRŽAVNO ODVJETNIŠTVO U SPLITU</derivirana_varijabla>
  </DomainObject.Predmet.StrankaFormated>
  <DomainObject.Predmet.StrankaFormatedOIB>
    <izvorni_sadrzaj>  REPUBLIKA HRVATSKA, MINISTARSTVO FINANCIJA zastupanog po punomoćniku ŽUPANIJSKO DRŽAVNO ODVJETNIŠTVO U SPLITU</izvorni_sadrzaj>
    <derivirana_varijabla naziv="DomainObject.Predmet.StrankaFormatedOIB_1">  REPUBLIKA HRVATSKA, MINISTARSTVO FINANCIJA zastupanog po punomoćniku ŽUPANIJSKO DRŽAVNO ODVJETNIŠTVO U SPLITU</derivirana_varijabla>
  </DomainObject.Predmet.StrankaFormatedOIB>
  <DomainObject.Predmet.StrankaFormatedWithAdress>
    <izvorni_sadrzaj> REPUBLIKA HRVATSKA, MINISTARSTVO FINANCIJA zastupanog po punomoćniku ŽUPANIJSKO DRŽAVNO ODVJETNIŠTVO U SPLITU</izvorni_sadrzaj>
    <derivirana_varijabla naziv="DomainObject.Predmet.StrankaFormatedWithAdress_1"> REPUBLIKA HRVATSKA, MINISTARSTVO FINANCIJA zastupanog po punomoćniku ŽUPANIJSKO DRŽAVNO ODVJETNIŠTVO U SPLITU</derivirana_varijabla>
  </DomainObject.Predmet.StrankaFormatedWithAdress>
  <DomainObject.Predmet.StrankaFormatedWithAdressOIB>
    <izvorni_sadrzaj> REPUBLIKA HRVATSKA, MINISTARSTVO FINANCIJA zastupanog po punomoćniku ŽUPANIJSKO DRŽAVNO ODVJETNIŠTVO U SPLITU</izvorni_sadrzaj>
    <derivirana_varijabla naziv="DomainObject.Predmet.StrankaFormatedWithAdressOIB_1"> REPUBLIKA HRVATSKA, MINISTARSTVO FINANCIJA zastupanog po punomoćniku ŽUPANIJSKO DRŽAVNO ODVJETNIŠTVO U SPLITU</derivirana_varijabla>
  </DomainObject.Predmet.StrankaFormatedWithAdressOIB>
  <DomainObject.Predmet.StrankaWithAdress>
    <izvorni_sadrzaj>REPUBLIKA HRVATSKA, MINISTARSTVO FINANCIJA </izvorni_sadrzaj>
    <derivirana_varijabla naziv="DomainObject.Predmet.StrankaWithAdress_1">REPUBLIKA HRVATSKA, MINISTARSTVO FINANCIJA </derivirana_varijabla>
  </DomainObject.Predmet.StrankaWithAdress>
  <DomainObject.Predmet.StrankaWithAdressOIB>
    <izvorni_sadrzaj>REPUBLIKA HRVATSKA, MINISTARSTVO FINANCIJA</izvorni_sadrzaj>
    <derivirana_varijabla naziv="DomainObject.Predmet.StrankaWithAdressOIB_1">REPUBLIKA HRVATSKA, MINISTARSTVO FINANCIJA</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izvorni_sadrzaj>
    <derivirana_varijabla naziv="DomainObject.Predmet.StrankaNazivFormatedOIB_1">REPUBLIKA HRVATSKA, MINISTARSTVO FINANCIJA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REPUBLIKA HRVATSKA, MINISTARSTVO FINANCIJA zastupanog po punomoćniku ŽUPANIJSKO DRŽAVNO ODVJETNIŠTVO U SPLITU</item>
    </izvorni_sadrzaj>
    <derivirana_varijabla naziv="DomainObject.Predmet.StrankaListFormated_1">
      <item>REPUBLIKA HRVATSKA, MINISTARSTVO FINANCIJA zastupanog po punomoćniku ŽUPANIJSKO DRŽAVNO ODVJETNIŠTVO U SPLITU</item>
    </derivirana_varijabla>
  </DomainObject.Predmet.StrankaListFormated>
  <DomainObject.Predmet.StrankaListFormatedOIB>
    <izvorni_sadrzaj>
      <item>REPUBLIKA HRVATSKA, MINISTARSTVO FINANCIJA zastupanog po punomoćniku ŽUPANIJSKO DRŽAVNO ODVJETNIŠTVO U SPLITU</item>
    </izvorni_sadrzaj>
    <derivirana_varijabla naziv="DomainObject.Predmet.StrankaListFormatedOIB_1">
      <item>REPUBLIKA HRVATSKA, MINISTARSTVO FINANCIJA zastupanog po punomoćniku ŽUPANIJSKO DRŽAVNO ODVJETNIŠTVO U SPLITU</item>
    </derivirana_varijabla>
  </DomainObject.Predmet.StrankaListFormatedOIB>
  <DomainObject.Predmet.StrankaListFormatedWithAdress>
    <izvorni_sadrzaj>
      <item>REPUBLIKA HRVATSKA, MINISTARSTVO FINANCIJA zastupanog po punomoćniku ŽUPANIJSKO DRŽAVNO ODVJETNIŠTVO U SPLITU</item>
    </izvorni_sadrzaj>
    <derivirana_varijabla naziv="DomainObject.Predmet.StrankaListFormatedWithAdress_1">
      <item>REPUBLIKA HRVATSKA, MINISTARSTVO FINANCIJA zastupanog po punomoćniku ŽUPANIJSKO DRŽAVNO ODVJETNIŠTVO U SPLITU</item>
    </derivirana_varijabla>
  </DomainObject.Predmet.StrankaListFormatedWithAdress>
  <DomainObject.Predmet.StrankaListFormatedWithAdressOIB>
    <izvorni_sadrzaj>
      <item>REPUBLIKA HRVATSKA, MINISTARSTVO FINANCIJA zastupanog po punomoćniku ŽUPANIJSKO DRŽAVNO ODVJETNIŠTVO U SPLITU</item>
    </izvorni_sadrzaj>
    <derivirana_varijabla naziv="DomainObject.Predmet.StrankaListFormatedWithAdressOIB_1">
      <item>REPUBLIKA HRVATSKA, MINISTARSTVO FINANCIJA zastupanog po punomoćniku ŽUPANIJSKO DRŽAVNO ODVJETNIŠTVO U SPLITU</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item>
    </izvorni_sadrzaj>
    <derivirana_varijabla naziv="DomainObject.Predmet.StrankaListNazivFormatedOIB_1">
      <item>REPUBLIKA HRVATSKA, MINISTARSTVO FINANCIJA</item>
    </derivirana_varijabla>
  </DomainObject.Predmet.StrankaListNazivFormatedOIB>
  <DomainObject.Predmet.ProtuStrankaListFormated>
    <izvorni_sadrzaj>
      <item>GOSPOJICA, društvo s ograničenom odgovornošću za turizam i ugostiteljstvo</item>
    </izvorni_sadrzaj>
    <derivirana_varijabla naziv="DomainObject.Predmet.ProtuStrankaListFormated_1">
      <item>GOSPOJICA, društvo s ograničenom odgovornošću za turizam i ugostiteljstvo</item>
    </derivirana_varijabla>
  </DomainObject.Predmet.ProtuStrankaListFormated>
  <DomainObject.Predmet.ProtuStrankaListFormatedOIB>
    <izvorni_sadrzaj>
      <item>GOSPOJICA, društvo s ograničenom odgovornošću za turizam i ugostiteljstvo, OIB 73404433227</item>
    </izvorni_sadrzaj>
    <derivirana_varijabla naziv="DomainObject.Predmet.ProtuStrankaListFormatedOIB_1">
      <item>GOSPOJICA, društvo s ograničenom odgovornošću za turizam i ugostiteljstvo, OIB 73404433227</item>
    </derivirana_varijabla>
  </DomainObject.Predmet.ProtuStrankaListFormatedOIB>
  <DomainObject.Predmet.ProtuStrankaListFormatedWithAdress>
    <izvorni_sadrzaj>
      <item>GOSPOJICA, društvo s ograničenom odgovornošću za turizam i ugostiteljstvo, Šibenska 29, 21000 Split</item>
    </izvorni_sadrzaj>
    <derivirana_varijabla naziv="DomainObject.Predmet.ProtuStrankaListFormatedWithAdress_1">
      <item>GOSPOJICA, društvo s ograničenom odgovornošću za turizam i ugostiteljstvo, Šibenska 29, 21000 Split</item>
    </derivirana_varijabla>
  </DomainObject.Predmet.ProtuStrankaListFormatedWithAdress>
  <DomainObject.Predmet.ProtuStrankaListFormatedWithAdressOIB>
    <izvorni_sadrzaj>
      <item>GOSPOJICA, društvo s ograničenom odgovornošću za turizam i ugostiteljstvo, OIB 73404433227, Šibenska 29, 21000 Split</item>
    </izvorni_sadrzaj>
    <derivirana_varijabla naziv="DomainObject.Predmet.ProtuStrankaListFormatedWithAdressOIB_1">
      <item>GOSPOJICA, društvo s ograničenom odgovornošću za turizam i ugostiteljstvo, OIB 73404433227, Šibenska 29, 21000 Split</item>
    </derivirana_varijabla>
  </DomainObject.Predmet.ProtuStrankaListFormatedWithAdressOIB>
  <DomainObject.Predmet.ProtuStrankaListNazivFormated>
    <izvorni_sadrzaj>
      <item>GOSPOJICA, društvo s ograničenom odgovornošću za turizam i ugostiteljstvo</item>
    </izvorni_sadrzaj>
    <derivirana_varijabla naziv="DomainObject.Predmet.ProtuStrankaListNazivFormated_1">
      <item>GOSPOJICA, društvo s ograničenom odgovornošću za turizam i ugostiteljstvo</item>
    </derivirana_varijabla>
  </DomainObject.Predmet.ProtuStrankaListNazivFormated>
  <DomainObject.Predmet.ProtuStrankaListNazivFormatedOIB>
    <izvorni_sadrzaj>
      <item>GOSPOJICA, društvo s ograničenom odgovornošću za turizam i ugostiteljstvo, OIB 73404433227</item>
    </izvorni_sadrzaj>
    <derivirana_varijabla naziv="DomainObject.Predmet.ProtuStrankaListNazivFormatedOIB_1">
      <item>GOSPOJICA, društvo s ograničenom odgovornošću za turizam i ugostiteljstvo, OIB 73404433227</item>
    </derivirana_varijabla>
  </DomainObject.Predmet.ProtuStrankaListNazivFormatedOIB>
  <DomainObject.Predmet.OstaliListFormated>
    <izvorni_sadrzaj>
      <item>ŽUPANIJSKO DRŽAVNO ODVJETNIŠTVO U SPLITU punomoćnik sudionika u postupku REPUBLIKA HRVATSKA, MINISTARSTVO FINANCIJA</item>
      <item>MIRA HAJDIĆ</item>
    </izvorni_sadrzaj>
    <derivirana_varijabla naziv="DomainObject.Predmet.OstaliListFormated_1">
      <item>ŽUPANIJSKO DRŽAVNO ODVJETNIŠTVO U SPLITU punomoćnik sudionika u postupku REPUBLIKA HRVATSKA, MINISTARSTVO FINANCIJA</item>
      <item>MIRA HAJDIĆ</item>
    </derivirana_varijabla>
  </DomainObject.Predmet.OstaliListFormated>
  <DomainObject.Predmet.OstaliListFormatedOIB>
    <izvorni_sadrzaj>
      <item>ŽUPANIJSKO DRŽAVNO ODVJETNIŠTVO U SPLITU punomoćnik sudionika u postupku REPUBLIKA HRVATSKA, MINISTARSTVO FINANCIJA</item>
      <item>MIRA HAJDIĆ, OIB 33624188331</item>
    </izvorni_sadrzaj>
    <derivirana_varijabla naziv="DomainObject.Predmet.OstaliListFormatedOIB_1">
      <item>ŽUPANIJSKO DRŽAVNO ODVJETNIŠTVO U SPLITU punomoćnik sudionika u postupku REPUBLIKA HRVATSKA, MINISTARSTVO FINANCIJA</item>
      <item>MIRA HAJDIĆ, OIB 33624188331</item>
    </derivirana_varijabla>
  </DomainObject.Predmet.OstaliListFormatedOIB>
  <DomainObject.Predmet.OstaliListFormatedWithAdress>
    <izvorni_sadrzaj>
      <item>ŽUPANIJSKO DRŽAVNO ODVJETNIŠTVO U SPLITU punomoćnik sudionika u postupku REPUBLIKA HRVATSKA, MINISTARSTVO FINANCIJA</item>
      <item>MIRA HAJDIĆ</item>
    </izvorni_sadrzaj>
    <derivirana_varijabla naziv="DomainObject.Predmet.OstaliListFormatedWithAdress_1">
      <item>ŽUPANIJSKO DRŽAVNO ODVJETNIŠTVO U SPLITU punomoćnik sudionika u postupku REPUBLIKA HRVATSKA, MINISTARSTVO FINANCIJA</item>
      <item>MIRA HAJDIĆ</item>
    </derivirana_varijabla>
  </DomainObject.Predmet.OstaliListFormatedWithAdress>
  <DomainObject.Predmet.OstaliListFormatedWithAdressOIB>
    <izvorni_sadrzaj>
      <item>ŽUPANIJSKO DRŽAVNO ODVJETNIŠTVO U SPLITU punomoćnik sudionika u postupku REPUBLIKA HRVATSKA, MINISTARSTVO FINANCIJA</item>
      <item>MIRA HAJDIĆ, OIB 33624188331</item>
    </izvorni_sadrzaj>
    <derivirana_varijabla naziv="DomainObject.Predmet.OstaliListFormatedWithAdressOIB_1">
      <item>ŽUPANIJSKO DRŽAVNO ODVJETNIŠTVO U SPLITU punomoćnik sudionika u postupku REPUBLIKA HRVATSKA, MINISTARSTVO FINANCIJA</item>
      <item>MIRA HAJDIĆ, OIB 33624188331</item>
    </derivirana_varijabla>
  </DomainObject.Predmet.OstaliListFormatedWithAdressOIB>
  <DomainObject.Predmet.OstaliListNazivFormated>
    <izvorni_sadrzaj>
      <item>ŽUPANIJSKO DRŽAVNO ODVJETNIŠTVO U SPLITU</item>
      <item>MIRA HAJDIĆ</item>
    </izvorni_sadrzaj>
    <derivirana_varijabla naziv="DomainObject.Predmet.OstaliListNazivFormated_1">
      <item>ŽUPANIJSKO DRŽAVNO ODVJETNIŠTVO U SPLITU</item>
      <item>MIRA HAJDIĆ</item>
    </derivirana_varijabla>
  </DomainObject.Predmet.OstaliListNazivFormated>
  <DomainObject.Predmet.OstaliListNazivFormatedOIB>
    <izvorni_sadrzaj>
      <item>ŽUPANIJSKO DRŽAVNO ODVJETNIŠTVO U SPLITU</item>
      <item>MIRA HAJDIĆ, OIB 33624188331</item>
    </izvorni_sadrzaj>
    <derivirana_varijabla naziv="DomainObject.Predmet.OstaliListNazivFormatedOIB_1">
      <item>ŽUPANIJSKO DRŽAVNO ODVJETNIŠTVO U SPLITU</item>
      <item>MIRA HAJDIĆ, OIB 33624188331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2015.</izvorni_sadrzaj>
    <derivirana_varijabla naziv="DomainObject.Datum_1">24. srpnja 2015.</derivirana_varijabla>
  </DomainObject.Datum>
  <DomainObject.PoslovniBrojDokumenta>
    <izvorni_sadrzaj/>
    <derivirana_varijabla naziv="DomainObject.PoslovniBrojDokumenta_1"/>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GOSPOJICA, društvo s ograničenom odgovornošću za turizam i ugostiteljstvo</izvorni_sadrzaj>
    <derivirana_varijabla naziv="DomainObject.Predmet.ProtustrankaIDrugi_1">GOSPOJICA, društvo s ograničenom odgovornošću za turizam i ugostiteljstvo</derivirana_varijabla>
  </DomainObject.Predmet.ProtustrankaIDrugi>
  <DomainObject.Predmet.StrankaIDrugiAdressOIB>
    <izvorni_sadrzaj>REPUBLIKA HRVATSKA, MINISTARSTVO FINANCIJA</izvorni_sadrzaj>
    <derivirana_varijabla naziv="DomainObject.Predmet.StrankaIDrugiAdressOIB_1">REPUBLIKA HRVATSKA, MINISTARSTVO FINANCIJA</derivirana_varijabla>
  </DomainObject.Predmet.StrankaIDrugiAdressOIB>
  <DomainObject.Predmet.ProtustrankaIDrugiAdressOIB>
    <izvorni_sadrzaj>GOSPOJICA, društvo s ograničenom odgovornošću za turizam i ugostiteljstvo, OIB 73404433227, Šibenska 29, 21000 Split</izvorni_sadrzaj>
    <derivirana_varijabla naziv="DomainObject.Predmet.ProtustrankaIDrugiAdressOIB_1">GOSPOJICA, društvo s ograničenom odgovornošću za turizam i ugostiteljstvo, OIB 73404433227, Šibenska 29,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item>
      <item>GOSPOJICA, društvo s ograničenom odgovornošću za turizam i ugostiteljstvo</item>
      <item>ŽUPANIJSKO DRŽAVNO ODVJETNIŠTVO U SPLITU</item>
      <item>MIRA HAJDIĆ</item>
    </izvorni_sadrzaj>
    <derivirana_varijabla naziv="DomainObject.Predmet.SudioniciListNaziv_1">
      <item>REPUBLIKA HRVATSKA, MINISTARSTVO FINANCIJA</item>
      <item>GOSPOJICA, društvo s ograničenom odgovornošću za turizam i ugostiteljstvo</item>
      <item>ŽUPANIJSKO DRŽAVNO ODVJETNIŠTVO U SPLITU</item>
      <item>MIRA HAJDIĆ</item>
    </derivirana_varijabla>
  </DomainObject.Predmet.SudioniciListNaziv>
  <DomainObject.Predmet.SudioniciListAdressOIB>
    <izvorni_sadrzaj>
      <item>REPUBLIKA HRVATSKA, MINISTARSTVO FINANCIJA</item>
      <item>GOSPOJICA, društvo s ograničenom odgovornošću za turizam i ugostiteljstvo, OIB 73404433227, Šibenska 29,21000 Split</item>
      <item>ŽUPANIJSKO DRŽAVNO ODVJETNIŠTVO U SPLITU</item>
      <item>MIRA HAJDIĆ, OIB 33624188331</item>
    </izvorni_sadrzaj>
    <derivirana_varijabla naziv="DomainObject.Predmet.SudioniciListAdressOIB_1">
      <item>REPUBLIKA HRVATSKA, MINISTARSTVO FINANCIJA</item>
      <item>GOSPOJICA, društvo s ograničenom odgovornošću za turizam i ugostiteljstvo, OIB 73404433227, Šibenska 29,21000 Split</item>
      <item>ŽUPANIJSKO DRŽAVNO ODVJETNIŠTVO U SPLITU</item>
      <item>MIRA HAJDIĆ, OIB 33624188331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73404433227</item>
      <item>, OIB null</item>
      <item>, OIB 33624188331</item>
    </izvorni_sadrzaj>
    <derivirana_varijabla naziv="DomainObject.Predmet.SudioniciListNazivOIB_1">
      <item>, OIB null</item>
      <item>, OIB 73404433227</item>
      <item>, OIB null</item>
      <item>, OIB 33624188331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1551</properties:Words>
  <properties:Characters>8861</properties:Characters>
  <properties:Lines>177</properties:Lines>
  <properties:Paragraphs>43</properties:Paragraphs>
  <properties:TotalTime>118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12</vt:lpstr>
    </vt:vector>
  </properties:TitlesOfParts>
  <properties:LinksUpToDate>false</properties:LinksUpToDate>
  <properties:CharactersWithSpaces>10452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2014-12-17T13:47:00Z</dcterms:created>
  <dc:creator>wsadmin</dc:creator>
  <cp:lastModifiedBy>Paško Bačić</cp:lastModifiedBy>
  <cp:lastPrinted>2015-07-24T10:24:00Z</cp:lastPrinted>
  <dcterms:modified xmlns:xsi="http://www.w3.org/2001/XMLSchema-instance" xsi:type="dcterms:W3CDTF">2015-07-24T12:13:00Z</dcterms:modified>
  <cp:revision>9</cp:revision>
  <dc:title>Broj: 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