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122"/>
        <w:tblInd w:type="dxa" w:w="98"/>
        <w:tblLook w:val="04A0" w:noVBand="1" w:noHBand="0" w:lastColumn="0" w:firstColumn="1" w:lastRow="0" w:firstRow="1"/>
      </w:tblPr>
      <w:tblGrid>
        <w:gridCol w:w="997"/>
        <w:gridCol w:w="2025"/>
        <w:gridCol w:w="2624"/>
        <w:gridCol w:w="1575"/>
        <w:gridCol w:w="1563"/>
        <w:gridCol w:w="1563"/>
        <w:gridCol w:w="1751"/>
        <w:gridCol w:w="2024"/>
      </w:tblGrid>
      <w:tr w:rsidTr="00D12812" w:rsidR="00D12812" w:rsidRPr="00D12812">
        <w:trPr>
          <w:trHeight w:val="360"/>
        </w:trPr>
        <w:tc>
          <w:tcPr>
            <w:tcW w:type="dxa" w:w="100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bookmarkStart w:name="RANGE!A1:H23" w:id="0"/>
            <w:bookmarkStart w:name="_GoBack" w:id="1"/>
            <w:bookmarkEnd w:id="1"/>
            <w:r w:rsidRPr="00D128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  <w:bookmarkEnd w:id="0"/>
          </w:p>
        </w:tc>
        <w:tc>
          <w:tcPr>
            <w:tcW w:type="dxa" w:w="203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4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3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12812" w:rsidR="00D12812" w:rsidRPr="00D12812">
        <w:trPr>
          <w:trHeight w:val="600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PAPIRPLAST d.o.o. u stečaju</w:t>
            </w:r>
          </w:p>
        </w:tc>
      </w:tr>
      <w:tr w:rsidTr="00D12812" w:rsidR="00D12812" w:rsidRPr="00D12812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Štrigina 8,  Zagreb, OIB: 36967368329</w:t>
            </w:r>
          </w:p>
        </w:tc>
      </w:tr>
      <w:tr w:rsidTr="00D12812" w:rsidR="00D12812" w:rsidRPr="00D12812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Stečajna upraviteljica Slavica Orehovec</w:t>
            </w:r>
          </w:p>
        </w:tc>
      </w:tr>
      <w:tr w:rsidTr="00D12812" w:rsidR="00D12812" w:rsidRPr="00D12812">
        <w:trPr>
          <w:trHeight w:val="499"/>
        </w:trPr>
        <w:tc>
          <w:tcPr>
            <w:tcW w:type="dxa" w:w="14122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D12812" w:rsidR="00D12812" w:rsidRPr="00D12812">
        <w:trPr>
          <w:trHeight w:val="570"/>
        </w:trPr>
        <w:tc>
          <w:tcPr>
            <w:tcW w:type="dxa" w:w="30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TABLICA PRIJAVLJENIH TRAŽBINA </w:t>
            </w: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St-2572/16</w:t>
            </w:r>
          </w:p>
        </w:tc>
      </w:tr>
      <w:tr w:rsidTr="00D12812" w:rsidR="00D12812" w:rsidRPr="00D12812">
        <w:trPr>
          <w:trHeight w:val="499"/>
        </w:trPr>
        <w:tc>
          <w:tcPr>
            <w:tcW w:type="dxa" w:w="30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II. VIŠI ISPLATNI RED  </w:t>
            </w:r>
          </w:p>
        </w:tc>
        <w:tc>
          <w:tcPr>
            <w:tcW w:type="dxa" w:w="264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3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</w:tr>
      <w:tr w:rsidTr="00D12812" w:rsidR="00D12812" w:rsidRPr="00D12812">
        <w:trPr>
          <w:trHeight w:val="144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NAZIV I ADRESA VJEROVNIKA, OIB 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br/>
              <w:t>PRIJAVLJENIH TRAŽBINA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dxa" w:w="203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F2F2F2" w:color="000000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1526C3" w:rsidR="00D12812" w:rsidRPr="00D12812">
        <w:trPr>
          <w:trHeight w:val="1927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CROATIA BANKA d.d., Roberta Frangeša Mihanovića 9, Zagreb, OIB 32247795989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otvarranju i vođenju računa za obavljanje platnog prometa od 29.11.2012., Izvod iz otvorenih stavki, obračuna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4.380,09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3.283,39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1.096,70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Sukladno čl.225. ZOO, zastrani rok je 5 god. Osporene tražbine za razdoblje od 30.11.2012. do 01.07.2013.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12812" w:rsidR="00D12812" w:rsidRPr="00D12812">
        <w:trPr>
          <w:trHeight w:val="1335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FINANCIJSKA AGENCIJA, Ulica grada Vukovara 70, Zagreb, OIB: 85821130368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ob</w:t>
            </w: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avljanju usluga certificiranja, Računi od 31.08.2015. do 31.03.2016. Izvod iz otvorenih stavki,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646,89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646,89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12812" w:rsidR="00D12812" w:rsidRPr="00D12812">
        <w:trPr>
          <w:trHeight w:val="99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GENERALI OSIGURANJE d.d., Ulica gr. Vukovara 284, Zagreb, OIB 10840749604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 ovrsi, Ovrv-232/14, od 10.04.2014.izvadak iz otvorenih stavki,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5.261,45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5.261,45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o ovrsi, Ovrv-232/14, od 10.04.2014</w:t>
            </w:r>
          </w:p>
        </w:tc>
      </w:tr>
      <w:tr w:rsidTr="00D12812" w:rsidR="00D12812" w:rsidRPr="00D12812">
        <w:trPr>
          <w:trHeight w:val="2805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komunalnoj naknadi od 15.12.2014. - Klasa:UP/I-363-03/2014-08/0129, od 18.11.2016. - Klasa:UP/I-363-03/2016-08/0022, od 18.11.2016. - Klasa:UP/I-363-03/2016-15/0014, Izvod iz otvorenih stavki,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173.708,18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173.708,18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komunalnoj naknadi od 15.12.2014. - Klasa:UP/I-363-03/2014-08/0129, od 18.11.2016. - Klasa:UP/I-363-03/2016-08/0022, od 18.11.2016. - Klasa:UP/I-363-03/2016-15/0014</w:t>
            </w:r>
          </w:p>
        </w:tc>
      </w:tr>
      <w:tr w:rsidTr="00D12812" w:rsidR="00D12812" w:rsidRPr="00D12812">
        <w:trPr>
          <w:trHeight w:val="240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</w:t>
            </w: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ovršna presuda Trgovačkog suda u Zagrebu, posl. br. P-3552/13 od 28.02.2018., Pravomoćno i ovršno rješenje TS ZG P-3552/13 od 07.05.2018., Naknada za korištenje neizgrađenog građevinskog zemljišta, postupak pred TS ZG, P-1121/14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2.272.879,54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2.272.879,54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Pravomočn i ovršna presuda Trgovačkog suda u Zagrebu, posl. br. P-3552/13 od 28.02.2018., Pravomoćno i ovršno rješenje TS ZG P-3552/13 od 07.05.2018, na iznos od 81.229,30 kn</w:t>
            </w:r>
          </w:p>
        </w:tc>
      </w:tr>
      <w:tr w:rsidTr="00D12812" w:rsidR="00D12812" w:rsidRPr="00D12812">
        <w:trPr>
          <w:trHeight w:val="282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HRVATSKE VODE, ulica grada Vukovara 220, Zagreb, OIB:28921383001 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naknadi za uređenje voda od 03.01.2011. - Klasa:UP/I-325-08/2011-09/5214, od 15.12.2014. - Klasa:UP/I-363-03/2014-15/0143, od 18.11.2016. - Klasa:UP/I-363-03/2016-15/0014, Izvod iz otvorenih stavki,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17.915,85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17.915,85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naknadi za uređenje voda od 03.01.2011. - Klasa:UP/I-325-08/2011-09/5214, od 15.12.2014. - Klasa:UP/I-363-03/2014-15/0143, od 18.11.2016. - Klasa:UP/I-363-03/2016-15/0014</w:t>
            </w:r>
          </w:p>
        </w:tc>
      </w:tr>
      <w:tr w:rsidTr="00D12812" w:rsidR="00D12812" w:rsidRPr="00D12812">
        <w:trPr>
          <w:trHeight w:val="165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Republika Hrvatska, Ministarstvo pravosuđa, Uprava za zatvorski sustav,  Zatvor u Zagrebu, OIB 52634238587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poslovnoj suradnji Klasa: 406-07/13-01/29 od 02.06.2013., Pravomoćno i ovršno rješenje posl.br. Ovrv-407/14 od 22.09.2014,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160.121,70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160.121,70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posl.br. Ovrv-407/14 od 22.09.2014</w:t>
            </w:r>
          </w:p>
        </w:tc>
      </w:tr>
      <w:tr w:rsidTr="00D12812" w:rsidR="00D12812" w:rsidRPr="00D12812">
        <w:trPr>
          <w:trHeight w:val="129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Republika Hrvatska, Ministarstvo pravosuđa, Uprava za zatvorski sustav,  Zatvor u Zagrebu, OIB 52634238587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posl.br. Ovrv-407/14 od 22.09.2014., Troškovi ovršnog postupka,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4.860,84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4.860,84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Pravomoćno i ovršno rješenje posl.br. Ovrv-407/14 od 22.09.2014</w:t>
            </w:r>
          </w:p>
        </w:tc>
      </w:tr>
      <w:tr w:rsidTr="00D12812" w:rsidR="00D12812" w:rsidRPr="00D12812">
        <w:trPr>
          <w:trHeight w:val="171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Republika Hrvatstva,  Ministarstvo financija,  Porezna uprava, Područni ured Zagreb, OIB 18683136487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JOPPD obrasci, ID obrasci, prijava PDV-a, Ovršno rješenje Klasa: UP/i-410-20/2010-001/1288, Ovjereni izlisti iz ISPU (porezi, doprinosi, sudske pristojbe i dr. javna davanja)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513.762,61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513.762,61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JOPPD obrasci, ID obrasci, prijava PDV-a, Ovršno rješenje Klasa: UP/i-410-20/2010-001/1288, Ovjereni izlisti iz ISPU</w:t>
            </w:r>
          </w:p>
        </w:tc>
      </w:tr>
      <w:tr w:rsidTr="00D12812" w:rsidR="00D12812" w:rsidRPr="00D12812">
        <w:trPr>
          <w:trHeight w:val="102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SCHENKER d.o.o., Rugvica, Dugoselska cesta 5, OIB 51003352330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Računi, izvod iz poslovnih knjiga, Bjanko zadužnica OV-7093/2011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122.820,65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122.820,65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Bjanko zadužnica OV-7093/2011</w:t>
            </w:r>
          </w:p>
        </w:tc>
      </w:tr>
      <w:tr w:rsidTr="00D12812" w:rsidR="00D12812" w:rsidRPr="00D12812">
        <w:trPr>
          <w:trHeight w:val="180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11.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ZAGREBAČKI HOLDING d.d., Ul. Grada Vukovara 41, 10000 Zagreb, OIB 85584865987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ovrsi posl. br. Ovrv-4559/14,  Ovrv-461/15,  Ovrv-30105/15,  Ovrv-10271/16,  Ovrv-330/17,  Ovrv-60512/17, izvod iz poslovnih knjiga, obračun kamata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21.439,61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21.439,61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12812" w:rsidP="001526C3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Pravomoćna i ovršna rješenja o ovrsi posl. br. Ovrv-4559/14,  Ovrv-461/15,  Ovrv-30105/15,  Ovrv-10271/16,  Ovrv-330/17,  Ovrv-60512/17</w:t>
            </w:r>
          </w:p>
        </w:tc>
      </w:tr>
      <w:tr w:rsidTr="00D12812" w:rsidR="00DD3398" w:rsidRPr="00D12812">
        <w:trPr>
          <w:trHeight w:val="1800"/>
        </w:trPr>
        <w:tc>
          <w:tcPr>
            <w:tcW w:type="dxa" w:w="100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D3398" w:rsidP="00D12812" w:rsidR="00DD3398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3398" w:rsidP="00D12812" w:rsidR="00DD3398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BANKA d.d., Trg Bana Josipa Jelačića 10, 10000 Zagreb, OIB 92963223473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3398" w:rsidP="00D12812" w:rsidR="00DD3398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hipotekarnom kreditu od 12.10.2012., Broj ugovora 3229362195, kreditna partija 5100303831, OV-2911/12, obračun zatezne kamate, izvadak iz poslovnih knjiga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D3398" w:rsidP="001526C3" w:rsidR="00DD3398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476.786,57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D3398" w:rsidP="001526C3" w:rsidR="00DD3398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476.786,57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D3398" w:rsidP="001526C3" w:rsidR="00DD3398" w:rsidRPr="00D12812">
            <w:pPr>
              <w:spacing w:after="0" w:before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D3398" w:rsidP="00D12812" w:rsidR="00DD3398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DD3398" w:rsidP="00D12812" w:rsidR="00DD3398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hipotekarnom kreditu od 12.10.2012., Broj ugovora 3229362195, kreditna partija 5100303831, OV-2911/12</w:t>
            </w:r>
          </w:p>
        </w:tc>
      </w:tr>
      <w:tr w:rsidTr="00D12812" w:rsidR="00D12812" w:rsidRPr="00D12812">
        <w:trPr>
          <w:trHeight w:val="885"/>
        </w:trPr>
        <w:tc>
          <w:tcPr>
            <w:tcW w:type="dxa" w:w="100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PRIJAVLJENE TRAŽBINE II VIŠI ISPLATNI RED</w:t>
            </w:r>
          </w:p>
        </w:tc>
        <w:tc>
          <w:tcPr>
            <w:tcW w:type="dxa" w:w="26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  <w:r w:rsidR="00DD339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774.583,98</w:t>
            </w:r>
          </w:p>
        </w:tc>
        <w:tc>
          <w:tcPr>
            <w:tcW w:type="dxa" w:w="155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  <w:r w:rsidR="00DD339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773.487,28</w:t>
            </w:r>
          </w:p>
        </w:tc>
        <w:tc>
          <w:tcPr>
            <w:tcW w:type="dxa" w:w="155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1.096,70</w:t>
            </w:r>
          </w:p>
        </w:tc>
        <w:tc>
          <w:tcPr>
            <w:tcW w:type="dxa" w:w="173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000000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12812" w:rsidR="00D12812" w:rsidRPr="00D12812">
        <w:trPr>
          <w:trHeight w:val="540"/>
        </w:trPr>
        <w:tc>
          <w:tcPr>
            <w:tcW w:type="dxa" w:w="10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D12812" w:rsidR="00D12812" w:rsidRPr="00D12812">
        <w:trPr>
          <w:trHeight w:val="465"/>
        </w:trPr>
        <w:tc>
          <w:tcPr>
            <w:tcW w:type="dxa" w:w="10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Čakovec, 22.10.2018.</w:t>
            </w: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12812" w:rsidP="00D12812" w:rsidR="00D12812" w:rsidRPr="00D12812">
            <w:pPr>
              <w:spacing w:after="0" w:before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Stečajna upraviteljica </w:t>
            </w:r>
          </w:p>
        </w:tc>
        <w:tc>
          <w:tcPr>
            <w:tcW w:type="dxa" w:w="2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D12812" w:rsidR="00D12812" w:rsidRPr="00D12812">
        <w:trPr>
          <w:trHeight w:val="510"/>
        </w:trPr>
        <w:tc>
          <w:tcPr>
            <w:tcW w:type="dxa" w:w="10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28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Slavica Orehovec</w:t>
            </w:r>
          </w:p>
        </w:tc>
        <w:tc>
          <w:tcPr>
            <w:tcW w:type="dxa" w:w="17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12812" w:rsidP="00D12812" w:rsidR="00D12812" w:rsidRPr="00D12812">
            <w:pPr>
              <w:spacing w:after="0" w:before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</w:tbl>
    <w:p w14:textId="be6b6f9" w14:paraId="be6b6f9" w:rsidRDefault="003C05A8" w:rsidR="003C05A8">
      <w:pPr>
        <w15:collapsed w:val="false"/>
      </w:pPr>
    </w:p>
    <w:sectPr w:rsidSect="00D12812" w:rsidR="003C05A8">
      <w:foot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074" w:rsidP="00A2133D" w:rsidR="00543074">
      <w:pPr>
        <w:spacing w:after="0" w:before="0"/>
      </w:pPr>
      <w:r>
        <w:separator/>
      </w:r>
    </w:p>
  </w:endnote>
  <w:endnote w:id="0" w:type="continuationSeparator">
    <w:p w:rsidRDefault="00543074" w:rsidP="00A2133D" w:rsidR="00543074">
      <w:pPr>
        <w:spacing w:after="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119998"/>
      <w:docPartObj>
        <w:docPartGallery w:val="Page Numbers (Bottom of Page)"/>
        <w:docPartUnique/>
      </w:docPartObj>
    </w:sdtPr>
    <w:sdtEndPr/>
    <w:sdtContent>
      <w:p w:rsidRDefault="00A2133D" w:rsidR="00A2133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7F4">
          <w:rPr>
            <w:noProof/>
          </w:rPr>
          <w:t>1</w:t>
        </w:r>
        <w:r>
          <w:fldChar w:fldCharType="end"/>
        </w:r>
      </w:p>
    </w:sdtContent>
  </w:sdt>
  <w:p w:rsidRDefault="00A2133D" w:rsidR="00A213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074" w:rsidP="00A2133D" w:rsidR="00543074">
      <w:pPr>
        <w:spacing w:after="0" w:before="0"/>
      </w:pPr>
      <w:r>
        <w:separator/>
      </w:r>
    </w:p>
  </w:footnote>
  <w:footnote w:id="0" w:type="continuationSeparator">
    <w:p w:rsidRDefault="00543074" w:rsidP="00A2133D" w:rsidR="00543074">
      <w:pPr>
        <w:spacing w:after="0" w:before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812"/>
    <w:rsid w:val="000D225B"/>
    <w:rsid w:val="001526C3"/>
    <w:rsid w:val="003C05A8"/>
    <w:rsid w:val="003C2695"/>
    <w:rsid w:val="004A3B0C"/>
    <w:rsid w:val="00543074"/>
    <w:rsid w:val="005D0A94"/>
    <w:rsid w:val="00610F85"/>
    <w:rsid w:val="007B47F4"/>
    <w:rsid w:val="00A2133D"/>
    <w:rsid w:val="00A53D0D"/>
    <w:rsid w:val="00AD40B7"/>
    <w:rsid w:val="00AF54B6"/>
    <w:rsid w:val="00B12487"/>
    <w:rsid w:val="00BE54B5"/>
    <w:rsid w:val="00CC1750"/>
    <w:rsid w:val="00D12812"/>
    <w:rsid w:val="00DD104D"/>
    <w:rsid w:val="00DD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20" w:before="120"/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F85"/>
    <w:pPr>
      <w:jc w:val="left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133D"/>
    <w:pPr>
      <w:spacing w:after="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33D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A2133D"/>
    <w:pPr>
      <w:tabs>
        <w:tab w:pos="4536" w:val="center"/>
        <w:tab w:pos="9072" w:val="right"/>
      </w:tabs>
      <w:spacing w:after="0" w:before="0"/>
    </w:pPr>
  </w:style>
  <w:style w:customStyle="true" w:styleId="ZaglavljeChar" w:type="character">
    <w:name w:val="Zaglavlje Char"/>
    <w:basedOn w:val="Zadanifontodlomka"/>
    <w:link w:val="Zaglavlje"/>
    <w:uiPriority w:val="99"/>
    <w:rsid w:val="00A2133D"/>
  </w:style>
  <w:style w:styleId="Podnoje" w:type="paragraph">
    <w:name w:val="footer"/>
    <w:basedOn w:val="Normal"/>
    <w:link w:val="PodnojeChar"/>
    <w:uiPriority w:val="99"/>
    <w:unhideWhenUsed/>
    <w:rsid w:val="00A2133D"/>
    <w:pPr>
      <w:tabs>
        <w:tab w:pos="4536" w:val="center"/>
        <w:tab w:pos="9072" w:val="right"/>
      </w:tabs>
      <w:spacing w:after="0" w:before="0"/>
    </w:pPr>
  </w:style>
  <w:style w:customStyle="true" w:styleId="PodnojeChar" w:type="character">
    <w:name w:val="Podnožje Char"/>
    <w:basedOn w:val="Zadanifontodlomka"/>
    <w:link w:val="Podnoje"/>
    <w:uiPriority w:val="99"/>
    <w:rsid w:val="00A2133D"/>
  </w:style>
  <w:style w:styleId="Tekstrezerviranogmjesta" w:type="character">
    <w:name w:val="Placeholder Text"/>
    <w:basedOn w:val="Zadanifontodlomka"/>
    <w:uiPriority w:val="99"/>
    <w:semiHidden/>
    <w:rsid w:val="007B4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7F4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47F4"/>
    <w:rPr>
      <w:rFonts w:cs="Arial" w:eastAsia="Times New Roman" w:hAnsi="Century Gothic" w:ascii="Century Gothic"/>
      <w:b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47F4"/>
    <w:rPr>
      <w:rFonts w:cs="Arial" w:eastAsia="Times New Roman" w:hAnsi="Century Gothic" w:ascii="Century Gothic"/>
      <w:b w:val="false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47F4"/>
    <w:rPr>
      <w:rFonts w:cs="Arial" w:eastAsia="Times New Roman" w:hAnsi="Century Gothic" w:ascii="Century Gothic"/>
      <w:b w:val="false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20" w:before="120"/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F85"/>
    <w:pPr>
      <w:jc w:val="lef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133D"/>
    <w:pPr>
      <w:spacing w:after="0" w:before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33D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A2133D"/>
    <w:pPr>
      <w:tabs>
        <w:tab w:pos="4536" w:val="center"/>
        <w:tab w:pos="9072" w:val="right"/>
      </w:tabs>
      <w:spacing w:after="0" w:before="0"/>
    </w:pPr>
  </w:style>
  <w:style w:customStyle="1" w:styleId="ZaglavljeChar" w:type="character">
    <w:name w:val="Zaglavlje Char"/>
    <w:basedOn w:val="Zadanifontodlomka"/>
    <w:link w:val="Zaglavlje"/>
    <w:uiPriority w:val="99"/>
    <w:rsid w:val="00A2133D"/>
  </w:style>
  <w:style w:styleId="Podnoje" w:type="paragraph">
    <w:name w:val="footer"/>
    <w:basedOn w:val="Normal"/>
    <w:link w:val="PodnojeChar"/>
    <w:uiPriority w:val="99"/>
    <w:unhideWhenUsed/>
    <w:rsid w:val="00A2133D"/>
    <w:pPr>
      <w:tabs>
        <w:tab w:pos="4536" w:val="center"/>
        <w:tab w:pos="9072" w:val="right"/>
      </w:tabs>
      <w:spacing w:after="0" w:before="0"/>
    </w:pPr>
  </w:style>
  <w:style w:customStyle="1" w:styleId="PodnojeChar" w:type="character">
    <w:name w:val="Podnožje Char"/>
    <w:basedOn w:val="Zadanifontodlomka"/>
    <w:link w:val="Podnoje"/>
    <w:uiPriority w:val="99"/>
    <w:rsid w:val="00A2133D"/>
  </w:style>
  <w:style w:styleId="Tekstrezerviranogmjesta" w:type="character">
    <w:name w:val="Placeholder Text"/>
    <w:basedOn w:val="Zadanifontodlomka"/>
    <w:uiPriority w:val="99"/>
    <w:semiHidden/>
    <w:rsid w:val="007B4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7F4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47F4"/>
    <w:rPr>
      <w:rFonts w:ascii="Century Gothic" w:cs="Arial" w:eastAsia="Times New Roman" w:hAnsi="Century Gothic"/>
      <w:b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47F4"/>
    <w:rPr>
      <w:rFonts w:ascii="Century Gothic" w:cs="Arial" w:eastAsia="Times New Roman" w:hAnsi="Century Gothic"/>
      <w:b w:val="0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47F4"/>
    <w:rPr>
      <w:rFonts w:ascii="Century Gothic" w:cs="Arial" w:eastAsia="Times New Roman" w:hAnsi="Century Gothic"/>
      <w:b w:val="0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10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629</properties:Words>
  <properties:Characters>4417</properties:Characters>
  <properties:Lines>391</properties:Lines>
  <properties:Paragraphs>104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2018-10-22T20:48:00Z</dcterms:created>
  <dc:creator>m</dc:creator>
  <cp:lastModifiedBy>Monika Grbac</cp:lastModifiedBy>
  <cp:lastPrinted>2018-10-22T20:53:00Z</cp:lastPrinted>
  <dcterms:modified xmlns:xsi="http://www.w3.org/2001/XMLSchema-instance" xsi:type="dcterms:W3CDTF">2018-11-05T10:01:00Z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St-2572/2016-35 / Podnesak - Podnesak (PAPIRPLAST- II red_korigirana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