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b6f6" w14:paraId="a11b6f6" w:rsidRDefault="004976FA" w:rsidP="00D80D07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07509A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07509A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07509A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D80D07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D80D07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>m i povez</w:t>
      </w:r>
      <w:r w:rsidR="00113382">
        <w:rPr>
          <w:rFonts w:hAnsi="Times New Roman" w:ascii="Times New Roman"/>
        </w:rPr>
        <w:t xml:space="preserve">anim društvima </w:t>
      </w:r>
      <w:r w:rsidR="00581E87">
        <w:rPr>
          <w:rFonts w:hAnsi="Times New Roman" w:ascii="Times New Roman"/>
        </w:rPr>
        <w:t xml:space="preserve">dana </w:t>
      </w:r>
      <w:r w:rsidR="00825283">
        <w:rPr>
          <w:rFonts w:hAnsi="Times New Roman" w:ascii="Times New Roman"/>
        </w:rPr>
        <w:t>2</w:t>
      </w:r>
      <w:r w:rsidR="00445D8D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D80D07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D80D07" w:rsidR="00694942" w:rsidRPr="006C694E">
      <w:pPr>
        <w:jc w:val="both"/>
        <w:rPr>
          <w:rFonts w:cs="Times New Roman" w:hAnsi="Times New Roman" w:ascii="Times New Roman"/>
        </w:rPr>
      </w:pPr>
    </w:p>
    <w:p w:rsidRDefault="00113382" w:rsidP="00D80D07" w:rsidR="0089749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Odbija se kao neosnovan zahtjev vjerovnika</w:t>
      </w:r>
      <w:r w:rsidR="00F41543">
        <w:rPr>
          <w:rFonts w:hAnsi="Times New Roman" w:ascii="Times New Roman"/>
        </w:rPr>
        <w:t xml:space="preserve"> </w:t>
      </w:r>
      <w:r w:rsidR="00FF4EC3">
        <w:rPr>
          <w:rFonts w:hAnsi="Times New Roman" w:ascii="Times New Roman"/>
        </w:rPr>
        <w:t xml:space="preserve">FRANCK d.d. Zagreb, </w:t>
      </w:r>
      <w:r w:rsidR="00D80D07">
        <w:rPr>
          <w:rFonts w:hAnsi="Times New Roman" w:ascii="Times New Roman"/>
        </w:rPr>
        <w:t xml:space="preserve"> </w:t>
      </w:r>
      <w:r w:rsidR="00FF4EC3">
        <w:rPr>
          <w:rFonts w:hAnsi="Times New Roman" w:ascii="Times New Roman"/>
        </w:rPr>
        <w:t>Vodovodna 20, OIB: 07676693758</w:t>
      </w:r>
      <w:r w:rsidR="00F41543">
        <w:rPr>
          <w:rFonts w:hAnsi="Times New Roman" w:ascii="Times New Roman"/>
        </w:rPr>
        <w:t xml:space="preserve"> podnesen ovom sudu </w:t>
      </w:r>
      <w:r w:rsidR="00FF4EC3">
        <w:rPr>
          <w:rFonts w:hAnsi="Times New Roman" w:ascii="Times New Roman"/>
        </w:rPr>
        <w:t xml:space="preserve">7. veljače </w:t>
      </w:r>
      <w:r w:rsidR="00F41543">
        <w:rPr>
          <w:rFonts w:hAnsi="Times New Roman" w:ascii="Times New Roman"/>
        </w:rPr>
        <w:t xml:space="preserve"> 2018. godine kojim traži da ovaj sud dopuni rješenje poslovni broj St-1138/17 od 15. siječnja 2018. godine </w:t>
      </w:r>
      <w:r w:rsidR="00FF4EC3">
        <w:rPr>
          <w:rFonts w:hAnsi="Times New Roman" w:ascii="Times New Roman"/>
        </w:rPr>
        <w:t>na način da sud u istom</w:t>
      </w:r>
      <w:r w:rsidR="00D80D07">
        <w:rPr>
          <w:rFonts w:hAnsi="Times New Roman" w:ascii="Times New Roman"/>
        </w:rPr>
        <w:t>,</w:t>
      </w:r>
      <w:r w:rsidR="00FF4EC3">
        <w:rPr>
          <w:rFonts w:hAnsi="Times New Roman" w:ascii="Times New Roman"/>
        </w:rPr>
        <w:t xml:space="preserve"> u posebnoj točci navede r</w:t>
      </w:r>
      <w:r w:rsidR="00D97364">
        <w:rPr>
          <w:rFonts w:hAnsi="Times New Roman" w:ascii="Times New Roman"/>
        </w:rPr>
        <w:t>azlučna</w:t>
      </w:r>
      <w:r w:rsidR="00FF4EC3">
        <w:rPr>
          <w:rFonts w:hAnsi="Times New Roman" w:ascii="Times New Roman"/>
        </w:rPr>
        <w:t xml:space="preserve"> prava</w:t>
      </w:r>
      <w:r w:rsidR="006112CF">
        <w:rPr>
          <w:rFonts w:hAnsi="Times New Roman" w:ascii="Times New Roman"/>
        </w:rPr>
        <w:t>,</w:t>
      </w:r>
      <w:r w:rsidR="00FF4EC3">
        <w:rPr>
          <w:rFonts w:hAnsi="Times New Roman" w:ascii="Times New Roman"/>
        </w:rPr>
        <w:t xml:space="preserve"> u kojoj će utvrditi da </w:t>
      </w:r>
      <w:r w:rsidR="00D80D07">
        <w:rPr>
          <w:rFonts w:hAnsi="Times New Roman" w:ascii="Times New Roman"/>
        </w:rPr>
        <w:t xml:space="preserve">vjerovnik </w:t>
      </w:r>
      <w:r w:rsidR="00FF4EC3">
        <w:rPr>
          <w:rFonts w:hAnsi="Times New Roman" w:ascii="Times New Roman"/>
        </w:rPr>
        <w:t>FRANCK ima status razlučnog vjerovnika za iznos</w:t>
      </w:r>
      <w:r w:rsidR="00D80D07">
        <w:rPr>
          <w:rFonts w:hAnsi="Times New Roman" w:ascii="Times New Roman"/>
        </w:rPr>
        <w:t xml:space="preserve"> osigurane tražbine</w:t>
      </w:r>
      <w:r w:rsidR="00FF4EC3">
        <w:rPr>
          <w:rFonts w:hAnsi="Times New Roman" w:ascii="Times New Roman"/>
        </w:rPr>
        <w:t xml:space="preserve"> </w:t>
      </w:r>
      <w:r w:rsidR="00D97364">
        <w:rPr>
          <w:rFonts w:hAnsi="Times New Roman" w:ascii="Times New Roman"/>
        </w:rPr>
        <w:t>od 568.116.000,00 kuna.</w:t>
      </w:r>
    </w:p>
    <w:p w:rsidRDefault="006B4F7C" w:rsidP="00D80D07" w:rsidR="006B4F7C" w:rsidRPr="006C694E">
      <w:pPr>
        <w:jc w:val="both"/>
        <w:rPr>
          <w:rFonts w:hAnsi="Times New Roman" w:ascii="Times New Roman"/>
        </w:rPr>
      </w:pPr>
    </w:p>
    <w:p w:rsidRDefault="00657A5C" w:rsidP="00D80D07" w:rsidR="00FF07FF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D97364" w:rsidP="00D80D07" w:rsidR="00D97364">
      <w:pPr>
        <w:jc w:val="both"/>
        <w:outlineLvl w:val="0"/>
        <w:rPr>
          <w:rFonts w:cs="Times New Roman" w:hAnsi="Times New Roman" w:ascii="Times New Roman"/>
        </w:rPr>
      </w:pPr>
    </w:p>
    <w:p w:rsidRDefault="00D97364" w:rsidP="00D80D07" w:rsidR="00D97364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Podnositelj zahtjeva navodi da je dana 9. lipnja 2017. godine pravovremeno obavijestio izvanrednog povjerenika </w:t>
      </w:r>
      <w:r w:rsidR="006112CF">
        <w:rPr>
          <w:rFonts w:cs="Times New Roman" w:hAnsi="Times New Roman" w:ascii="Times New Roman"/>
        </w:rPr>
        <w:t>o svom razlučnom pravu</w:t>
      </w:r>
      <w:r w:rsidR="009459F2">
        <w:rPr>
          <w:rFonts w:cs="Times New Roman" w:hAnsi="Times New Roman" w:ascii="Times New Roman"/>
        </w:rPr>
        <w:t xml:space="preserve"> te da su tablice razlučnih prava vjerovnika </w:t>
      </w:r>
      <w:r>
        <w:rPr>
          <w:rFonts w:cs="Times New Roman" w:hAnsi="Times New Roman" w:ascii="Times New Roman"/>
        </w:rPr>
        <w:t xml:space="preserve">u postupku izvanredne uprave nad AGROKOROM d.d. </w:t>
      </w:r>
      <w:r w:rsidR="009459F2">
        <w:rPr>
          <w:rFonts w:cs="Times New Roman" w:hAnsi="Times New Roman" w:ascii="Times New Roman"/>
        </w:rPr>
        <w:t xml:space="preserve">i njegovim ovisnim i povezanim društvima </w:t>
      </w:r>
      <w:r>
        <w:rPr>
          <w:rFonts w:cs="Times New Roman" w:hAnsi="Times New Roman" w:ascii="Times New Roman"/>
        </w:rPr>
        <w:t xml:space="preserve"> objavljene na e-oglasnoj ploči suda dana 9. studenog 2017. godine. </w:t>
      </w:r>
    </w:p>
    <w:p w:rsidRDefault="00D97364" w:rsidP="00D80D07" w:rsidR="00D97364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Traži dopunu rješenja poslovni broj St-1138/17 od 15. siječnja 2018. godine o utvrđenim i osporenim tražbinama i upućivanju na parnice na način da sud unese posebnu točku u izreku navedenog rješenja s popisom </w:t>
      </w:r>
      <w:r w:rsidR="00ED5B2A">
        <w:rPr>
          <w:rFonts w:cs="Times New Roman" w:hAnsi="Times New Roman" w:ascii="Times New Roman"/>
        </w:rPr>
        <w:t xml:space="preserve">vjerovnika koji imaju razlučna prava. </w:t>
      </w:r>
    </w:p>
    <w:p w:rsidRDefault="00ED5B2A" w:rsidP="00D80D07" w:rsidR="00ED5B2A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Navedeni zahtjev je neosnovan. </w:t>
      </w:r>
    </w:p>
    <w:p w:rsidRDefault="00ED5B2A" w:rsidP="00D80D07" w:rsidR="00ED5B2A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Sukladno odredbi čl. 32 st. 2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 xml:space="preserve"> razlučna prava nisu predmet ispitivanja, kao što su to novčane tražbine vjerovnika koje je</w:t>
      </w:r>
      <w:r w:rsidR="009459F2">
        <w:rPr>
          <w:rFonts w:cs="Times New Roman" w:hAnsi="Times New Roman" w:ascii="Times New Roman"/>
        </w:rPr>
        <w:t xml:space="preserve"> izvanredni povjerenik</w:t>
      </w:r>
      <w:r>
        <w:rPr>
          <w:rFonts w:cs="Times New Roman" w:hAnsi="Times New Roman" w:ascii="Times New Roman"/>
        </w:rPr>
        <w:t xml:space="preserve"> dužan ispitati i sastaviti tablicu prijavljenih tražbina s podacima na navedenim u čl. 257 Stečajnog zakona (NN 71/15, 104/17, dalje SZ). </w:t>
      </w:r>
    </w:p>
    <w:p w:rsidRDefault="006B394C" w:rsidP="00D80D07" w:rsidR="006B39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Odredbom čl. 33 ZPIUTD-a određeno je da na temelju tablice (prijavljenih tražbina) sud donosi rješenje o utvrđe</w:t>
      </w:r>
      <w:r w:rsidR="009459F2">
        <w:rPr>
          <w:rFonts w:cs="Times New Roman" w:hAnsi="Times New Roman" w:ascii="Times New Roman"/>
        </w:rPr>
        <w:t>nim i osporenim tražbinama te tim</w:t>
      </w:r>
      <w:r>
        <w:rPr>
          <w:rFonts w:cs="Times New Roman" w:hAnsi="Times New Roman" w:ascii="Times New Roman"/>
        </w:rPr>
        <w:t xml:space="preserve"> rješenjem </w:t>
      </w:r>
      <w:r w:rsidR="009459F2">
        <w:rPr>
          <w:rFonts w:cs="Times New Roman" w:hAnsi="Times New Roman" w:ascii="Times New Roman"/>
        </w:rPr>
        <w:t>odlučuje i o upućivanju na parnične postup</w:t>
      </w:r>
      <w:r>
        <w:rPr>
          <w:rFonts w:cs="Times New Roman" w:hAnsi="Times New Roman" w:ascii="Times New Roman"/>
        </w:rPr>
        <w:t>k</w:t>
      </w:r>
      <w:r w:rsidR="009459F2">
        <w:rPr>
          <w:rFonts w:cs="Times New Roman" w:hAnsi="Times New Roman" w:ascii="Times New Roman"/>
        </w:rPr>
        <w:t>e</w:t>
      </w:r>
      <w:r>
        <w:rPr>
          <w:rFonts w:cs="Times New Roman" w:hAnsi="Times New Roman" w:ascii="Times New Roman"/>
        </w:rPr>
        <w:t xml:space="preserve"> radi utvrđenja odnosno osporavanja tražbine. Rješenje o utvrđenim i osporenim tražbinama se objavljuje na mrežnoj stranici e-oglasna p</w:t>
      </w:r>
      <w:r w:rsidR="009459F2">
        <w:rPr>
          <w:rFonts w:cs="Times New Roman" w:hAnsi="Times New Roman" w:ascii="Times New Roman"/>
        </w:rPr>
        <w:t>loča suda, a pravo žalbe ima svaki vjerovnik u dijelu koji se tiče njegove prijavljene tražbine odnosno tražbine koju je osporio izvanredni povjerenik (</w:t>
      </w:r>
      <w:r>
        <w:rPr>
          <w:rFonts w:cs="Times New Roman" w:hAnsi="Times New Roman" w:ascii="Times New Roman"/>
        </w:rPr>
        <w:t xml:space="preserve"> čl. 33 st. 4.</w:t>
      </w:r>
      <w:r w:rsidR="009459F2">
        <w:rPr>
          <w:rFonts w:cs="Times New Roman" w:hAnsi="Times New Roman" w:ascii="Times New Roman"/>
        </w:rPr>
        <w:t xml:space="preserve"> ZPIUTD-a). </w:t>
      </w:r>
    </w:p>
    <w:p w:rsidRDefault="006B394C" w:rsidP="00D80D07" w:rsidR="006B39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Vjerovnici u postupku izvanredne uprave</w:t>
      </w:r>
      <w:r w:rsidR="009459F2">
        <w:rPr>
          <w:rFonts w:cs="Times New Roman" w:hAnsi="Times New Roman" w:ascii="Times New Roman"/>
        </w:rPr>
        <w:t xml:space="preserve"> su osobni vjerovnici koji u vrijeme otvaranja postupka izvanredne uprave imaju imovinsko pravnu tražbinu prema dužniku i/ili povezanim i ovisnim društvima </w:t>
      </w:r>
      <w:r>
        <w:rPr>
          <w:rFonts w:cs="Times New Roman" w:hAnsi="Times New Roman" w:ascii="Times New Roman"/>
        </w:rPr>
        <w:t xml:space="preserve"> </w:t>
      </w:r>
      <w:r w:rsidR="009459F2">
        <w:rPr>
          <w:rFonts w:cs="Times New Roman" w:hAnsi="Times New Roman" w:ascii="Times New Roman"/>
        </w:rPr>
        <w:t>(</w:t>
      </w:r>
      <w:r>
        <w:rPr>
          <w:rFonts w:cs="Times New Roman" w:hAnsi="Times New Roman" w:ascii="Times New Roman"/>
        </w:rPr>
        <w:t>čl. 29 st. 1 ZPITUD-a</w:t>
      </w:r>
      <w:r w:rsidR="009459F2">
        <w:rPr>
          <w:rFonts w:cs="Times New Roman" w:hAnsi="Times New Roman" w:ascii="Times New Roman"/>
        </w:rPr>
        <w:t>)</w:t>
      </w:r>
      <w:r>
        <w:rPr>
          <w:rFonts w:cs="Times New Roman" w:hAnsi="Times New Roman" w:ascii="Times New Roman"/>
        </w:rPr>
        <w:t>.</w:t>
      </w:r>
    </w:p>
    <w:p w:rsidRDefault="006B394C" w:rsidP="00D80D07" w:rsidR="006B39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Odredb</w:t>
      </w:r>
      <w:r w:rsidR="00825283">
        <w:rPr>
          <w:rFonts w:cs="Times New Roman" w:hAnsi="Times New Roman" w:ascii="Times New Roman"/>
        </w:rPr>
        <w:t>a čl. 265 SZ-a koja se na odgovarajući način primjenjuje i u postupku izvanredne uprave također određuje da sud na temelju tablice ispitanih tražbina donosi</w:t>
      </w:r>
      <w:r>
        <w:rPr>
          <w:rFonts w:cs="Times New Roman" w:hAnsi="Times New Roman" w:ascii="Times New Roman"/>
        </w:rPr>
        <w:t xml:space="preserve"> rješenje </w:t>
      </w:r>
      <w:r w:rsidR="00825283">
        <w:rPr>
          <w:rFonts w:cs="Times New Roman" w:hAnsi="Times New Roman" w:ascii="Times New Roman"/>
        </w:rPr>
        <w:t xml:space="preserve">kojim odlučuje u kojem iznosu i kojem isplatnom redu su utvrđene odnosno osporene pojedine tražbine.  Tim rješenjem sud odlučuje i o upućivanju na parnicu radi utvrđivanja odnosno osporavanja tražbine. </w:t>
      </w:r>
    </w:p>
    <w:p w:rsidRDefault="006B394C" w:rsidP="00D80D07" w:rsidR="006B39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Odredba čl. 260 st. 4 SZ-a navodi da razlučna prava nisu predmet ispitivanja. </w:t>
      </w:r>
    </w:p>
    <w:p w:rsidRDefault="00825283" w:rsidP="00D80D07" w:rsidR="006B394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Dakle, temeljem navedenog proizlazi</w:t>
      </w:r>
      <w:r w:rsidR="006B394C">
        <w:rPr>
          <w:rFonts w:cs="Times New Roman" w:hAnsi="Times New Roman" w:ascii="Times New Roman"/>
        </w:rPr>
        <w:t xml:space="preserve"> da</w:t>
      </w:r>
      <w:r w:rsidR="006112CF">
        <w:rPr>
          <w:rFonts w:cs="Times New Roman" w:hAnsi="Times New Roman" w:ascii="Times New Roman"/>
        </w:rPr>
        <w:t>: rješenje o utvrđenim i osporenim tražbinama ne sadrži razlučne vjeronike;</w:t>
      </w:r>
      <w:r>
        <w:rPr>
          <w:rFonts w:cs="Times New Roman" w:hAnsi="Times New Roman" w:ascii="Times New Roman"/>
        </w:rPr>
        <w:t xml:space="preserve"> </w:t>
      </w:r>
      <w:r w:rsidR="006B394C">
        <w:rPr>
          <w:rFonts w:cs="Times New Roman" w:hAnsi="Times New Roman" w:ascii="Times New Roman"/>
        </w:rPr>
        <w:t xml:space="preserve"> razlučna prava nisu predmet ispitivanja u</w:t>
      </w:r>
      <w:r w:rsidR="006112CF">
        <w:rPr>
          <w:rFonts w:cs="Times New Roman" w:hAnsi="Times New Roman" w:ascii="Times New Roman"/>
        </w:rPr>
        <w:t xml:space="preserve"> postupku izvanredne uprave;  </w:t>
      </w:r>
      <w:r w:rsidR="006B394C">
        <w:rPr>
          <w:rFonts w:cs="Times New Roman" w:hAnsi="Times New Roman" w:ascii="Times New Roman"/>
        </w:rPr>
        <w:t>razlučni vjerovnici samo obavještavaju izvanrednog povjerenika o svojim raz</w:t>
      </w:r>
      <w:r>
        <w:rPr>
          <w:rFonts w:cs="Times New Roman" w:hAnsi="Times New Roman" w:ascii="Times New Roman"/>
        </w:rPr>
        <w:t>lu</w:t>
      </w:r>
      <w:r w:rsidR="006112CF">
        <w:rPr>
          <w:rFonts w:cs="Times New Roman" w:hAnsi="Times New Roman" w:ascii="Times New Roman"/>
        </w:rPr>
        <w:t xml:space="preserve">čnim pravima; </w:t>
      </w:r>
      <w:r w:rsidR="006B394C">
        <w:rPr>
          <w:rFonts w:cs="Times New Roman" w:hAnsi="Times New Roman" w:ascii="Times New Roman"/>
        </w:rPr>
        <w:t>isti</w:t>
      </w:r>
      <w:r w:rsidR="006112CF">
        <w:rPr>
          <w:rFonts w:cs="Times New Roman" w:hAnsi="Times New Roman" w:ascii="Times New Roman"/>
        </w:rPr>
        <w:t xml:space="preserve"> ih</w:t>
      </w:r>
      <w:r w:rsidR="006B394C">
        <w:rPr>
          <w:rFonts w:cs="Times New Roman" w:hAnsi="Times New Roman" w:ascii="Times New Roman"/>
        </w:rPr>
        <w:t xml:space="preserve"> unosi u tablice razlučnih prava</w:t>
      </w:r>
      <w:r w:rsidR="006112CF">
        <w:rPr>
          <w:rFonts w:cs="Times New Roman" w:hAnsi="Times New Roman" w:ascii="Times New Roman"/>
        </w:rPr>
        <w:t xml:space="preserve"> temeljem njihove obavijesti ili</w:t>
      </w:r>
      <w:r w:rsidR="006B394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iz vlastitog saznanja kroz poslovne knjige ili na drugi način</w:t>
      </w:r>
      <w:r w:rsidR="006112CF">
        <w:rPr>
          <w:rFonts w:cs="Times New Roman" w:hAnsi="Times New Roman" w:ascii="Times New Roman"/>
        </w:rPr>
        <w:t xml:space="preserve">; </w:t>
      </w:r>
      <w:r w:rsidR="006B394C">
        <w:rPr>
          <w:rFonts w:cs="Times New Roman" w:hAnsi="Times New Roman" w:ascii="Times New Roman"/>
        </w:rPr>
        <w:t xml:space="preserve"> samo ukoli</w:t>
      </w:r>
      <w:r>
        <w:rPr>
          <w:rFonts w:cs="Times New Roman" w:hAnsi="Times New Roman" w:ascii="Times New Roman"/>
        </w:rPr>
        <w:t xml:space="preserve">ko su razlučni vjerovnici i osobni dužnikovi vjerovnici unose se njihove tražbine (a ne razlučna prava) </w:t>
      </w:r>
      <w:r w:rsidR="006B394C">
        <w:rPr>
          <w:rFonts w:cs="Times New Roman" w:hAnsi="Times New Roman" w:ascii="Times New Roman"/>
        </w:rPr>
        <w:t>u tablice</w:t>
      </w:r>
      <w:r>
        <w:rPr>
          <w:rFonts w:cs="Times New Roman" w:hAnsi="Times New Roman" w:ascii="Times New Roman"/>
        </w:rPr>
        <w:t xml:space="preserve"> prijavljenih tražbina </w:t>
      </w:r>
      <w:r w:rsidR="006112CF">
        <w:rPr>
          <w:rFonts w:cs="Times New Roman" w:hAnsi="Times New Roman" w:ascii="Times New Roman"/>
        </w:rPr>
        <w:t>s podacima iz čl. 257 SZ-a;</w:t>
      </w:r>
      <w:r w:rsidR="006B394C">
        <w:rPr>
          <w:rFonts w:cs="Times New Roman" w:hAnsi="Times New Roman" w:ascii="Times New Roman"/>
        </w:rPr>
        <w:t xml:space="preserve"> razlučni vjerovnici imaju</w:t>
      </w:r>
      <w:r>
        <w:rPr>
          <w:rFonts w:cs="Times New Roman" w:hAnsi="Times New Roman" w:ascii="Times New Roman"/>
        </w:rPr>
        <w:t xml:space="preserve"> sva prava namiriti se iz predmeta razlučnog</w:t>
      </w:r>
      <w:r w:rsidR="006B394C">
        <w:rPr>
          <w:rFonts w:cs="Times New Roman" w:hAnsi="Times New Roman" w:ascii="Times New Roman"/>
        </w:rPr>
        <w:t xml:space="preserve"> prava po </w:t>
      </w:r>
      <w:r>
        <w:rPr>
          <w:rFonts w:cs="Times New Roman" w:hAnsi="Times New Roman" w:ascii="Times New Roman"/>
        </w:rPr>
        <w:t xml:space="preserve">općim </w:t>
      </w:r>
      <w:r w:rsidR="006112CF">
        <w:rPr>
          <w:rFonts w:cs="Times New Roman" w:hAnsi="Times New Roman" w:ascii="Times New Roman"/>
        </w:rPr>
        <w:t>pravilima odnosećim</w:t>
      </w:r>
      <w:r>
        <w:rPr>
          <w:rFonts w:cs="Times New Roman" w:hAnsi="Times New Roman" w:ascii="Times New Roman"/>
        </w:rPr>
        <w:t xml:space="preserve"> na pojedina</w:t>
      </w:r>
      <w:r w:rsidR="006112CF">
        <w:rPr>
          <w:rFonts w:cs="Times New Roman" w:hAnsi="Times New Roman" w:ascii="Times New Roman"/>
        </w:rPr>
        <w:t xml:space="preserve"> razlučna prava, te odredbama SZ-a i ZPIUTD-a. </w:t>
      </w:r>
      <w:r w:rsidR="006B394C">
        <w:rPr>
          <w:rFonts w:cs="Times New Roman" w:hAnsi="Times New Roman" w:ascii="Times New Roman"/>
        </w:rPr>
        <w:t xml:space="preserve"> </w:t>
      </w:r>
    </w:p>
    <w:p w:rsidRDefault="006B394C" w:rsidP="00D80D07" w:rsidR="00FF07FF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Stoga je </w:t>
      </w:r>
      <w:r w:rsidR="00C65E09">
        <w:rPr>
          <w:rFonts w:cs="Times New Roman" w:hAnsi="Times New Roman" w:ascii="Times New Roman"/>
        </w:rPr>
        <w:t>temeljem</w:t>
      </w:r>
      <w:r>
        <w:rPr>
          <w:rFonts w:cs="Times New Roman" w:hAnsi="Times New Roman" w:ascii="Times New Roman"/>
        </w:rPr>
        <w:t xml:space="preserve"> odre</w:t>
      </w:r>
      <w:r w:rsidR="00825283">
        <w:rPr>
          <w:rFonts w:cs="Times New Roman" w:hAnsi="Times New Roman" w:ascii="Times New Roman"/>
        </w:rPr>
        <w:t>d</w:t>
      </w:r>
      <w:r>
        <w:rPr>
          <w:rFonts w:cs="Times New Roman" w:hAnsi="Times New Roman" w:ascii="Times New Roman"/>
        </w:rPr>
        <w:t xml:space="preserve">be čl. 10 ZPIUTD-a odlučeno kao u izreci. </w:t>
      </w:r>
    </w:p>
    <w:p w:rsidRDefault="007F0735" w:rsidP="00D80D07" w:rsidR="007F0735" w:rsidRPr="006C694E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825283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825283">
        <w:rPr>
          <w:rFonts w:cs="Times New Roman" w:hAnsi="Times New Roman" w:ascii="Times New Roman"/>
        </w:rPr>
        <w:t>2</w:t>
      </w:r>
      <w:r w:rsidR="00C65E09">
        <w:rPr>
          <w:rFonts w:cs="Times New Roman" w:hAnsi="Times New Roman" w:ascii="Times New Roman"/>
        </w:rPr>
        <w:t xml:space="preserve">. ožujka </w:t>
      </w:r>
      <w:r w:rsidR="006C694E" w:rsidRPr="006C694E">
        <w:rPr>
          <w:rFonts w:cs="Times New Roman" w:hAnsi="Times New Roman" w:ascii="Times New Roman"/>
        </w:rPr>
        <w:t xml:space="preserve"> 2018.</w:t>
      </w:r>
    </w:p>
    <w:p w:rsidRDefault="00EF2A53" w:rsidP="00D80D07" w:rsidR="00EF2A53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D80D07" w:rsidR="0042750D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B1520F">
        <w:rPr>
          <w:rFonts w:cs="Times New Roman" w:hAnsi="Times New Roman" w:ascii="Times New Roman"/>
        </w:rPr>
        <w:t>,v.r.</w:t>
      </w:r>
    </w:p>
    <w:p w:rsidRDefault="00E66FD3" w:rsidP="00D80D07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D80D07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D80D07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B1520F" w:rsidR="00B1520F" w:rsidRPr="00B1520F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1520F">
        <w:rPr>
          <w:rFonts w:cs="Times New Roman" w:hAnsi="Times New Roman" w:ascii="Times New Roman"/>
        </w:rPr>
        <w:t>Za točnost otpravka-ovl.službenik</w:t>
      </w:r>
    </w:p>
    <w:p w:rsidRDefault="00B1520F" w:rsidP="00B1520F" w:rsidR="00B1520F" w:rsidRPr="00B1520F">
      <w:pPr>
        <w:ind w:firstLine="720" w:left="5040"/>
        <w:rPr>
          <w:rFonts w:cs="Times New Roman" w:hAnsi="Times New Roman" w:ascii="Times New Roman"/>
        </w:rPr>
      </w:pPr>
      <w:r w:rsidRPr="00B1520F">
        <w:rPr>
          <w:rFonts w:cs="Times New Roman" w:hAnsi="Times New Roman" w:ascii="Times New Roman"/>
        </w:rPr>
        <w:t>Vinka Mihalinčić</w:t>
      </w:r>
    </w:p>
    <w:p w:rsidRDefault="006C694E" w:rsidP="00D80D07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D80D07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B1520F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993093">
      <w:rPr>
        <w:rFonts w:hAnsi="Times New Roman" w:ascii="Times New Roman"/>
      </w:rPr>
      <w:t>-2166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993093">
      <w:rPr>
        <w:rFonts w:hAnsi="Times New Roman" w:ascii="Times New Roman"/>
      </w:rPr>
      <w:t>2166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7509A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13382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95D6E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37B1"/>
    <w:rsid w:val="002F6BB3"/>
    <w:rsid w:val="002F76CD"/>
    <w:rsid w:val="00307DF6"/>
    <w:rsid w:val="0031277F"/>
    <w:rsid w:val="0031544A"/>
    <w:rsid w:val="00321322"/>
    <w:rsid w:val="00321E8D"/>
    <w:rsid w:val="003241CB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750D"/>
    <w:rsid w:val="00431EE3"/>
    <w:rsid w:val="00445D8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2EDE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12CF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3EF3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394C"/>
    <w:rsid w:val="006B4F7C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2E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5283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41C3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59F2"/>
    <w:rsid w:val="009463A6"/>
    <w:rsid w:val="00957D99"/>
    <w:rsid w:val="00970CEB"/>
    <w:rsid w:val="00976153"/>
    <w:rsid w:val="00985E3F"/>
    <w:rsid w:val="00986905"/>
    <w:rsid w:val="00992AA8"/>
    <w:rsid w:val="00993093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1520F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48AF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0195C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5E09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24C66"/>
    <w:rsid w:val="00D47FF5"/>
    <w:rsid w:val="00D70856"/>
    <w:rsid w:val="00D75F70"/>
    <w:rsid w:val="00D80D07"/>
    <w:rsid w:val="00D8262F"/>
    <w:rsid w:val="00D8445D"/>
    <w:rsid w:val="00D855F7"/>
    <w:rsid w:val="00D8626F"/>
    <w:rsid w:val="00D86E7E"/>
    <w:rsid w:val="00D87729"/>
    <w:rsid w:val="00D90860"/>
    <w:rsid w:val="00D97364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16807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D5B2A"/>
    <w:rsid w:val="00EE6A55"/>
    <w:rsid w:val="00EF2A53"/>
    <w:rsid w:val="00EF5204"/>
    <w:rsid w:val="00F00F13"/>
    <w:rsid w:val="00F0784B"/>
    <w:rsid w:val="00F07AA7"/>
    <w:rsid w:val="00F10BA5"/>
    <w:rsid w:val="00F36C2B"/>
    <w:rsid w:val="00F41543"/>
    <w:rsid w:val="00F515E4"/>
    <w:rsid w:val="00F712AC"/>
    <w:rsid w:val="00F71880"/>
    <w:rsid w:val="00F9043D"/>
    <w:rsid w:val="00F92F38"/>
    <w:rsid w:val="00FA2CF7"/>
    <w:rsid w:val="00FB7BBB"/>
    <w:rsid w:val="00FC0798"/>
    <w:rsid w:val="00FC52D2"/>
    <w:rsid w:val="00FC5EFB"/>
    <w:rsid w:val="00FD14D3"/>
    <w:rsid w:val="00FD22CA"/>
    <w:rsid w:val="00FD3CD3"/>
    <w:rsid w:val="00FE2B5D"/>
    <w:rsid w:val="00FE2D5B"/>
    <w:rsid w:val="00FE5A74"/>
    <w:rsid w:val="00FE6112"/>
    <w:rsid w:val="00FF07FF"/>
    <w:rsid w:val="00FF4EC3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20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5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20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9FE3B-3D54-4755-BF89-BFDD42EFD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638</properties:Words>
  <properties:Characters>3524</properties:Characters>
  <properties:Lines>70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2018-03-01T13:26:00Z</dcterms:created>
  <dc:creator>KDS - 8</dc:creator>
  <cp:lastModifiedBy>Vinka Mihalinčić</cp:lastModifiedBy>
  <cp:lastPrinted>2018-03-02T13:08:00Z</cp:lastPrinted>
  <dcterms:modified xmlns:xsi="http://www.w3.org/2001/XMLSchema-instance" xsi:type="dcterms:W3CDTF">2018-03-02T13:08:00Z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odbijanje dopune FRANCK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